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0FEB">
      <w:pPr>
        <w:pStyle w:val="ConsPlusNormal"/>
        <w:jc w:val="both"/>
        <w:outlineLvl w:val="0"/>
      </w:pPr>
    </w:p>
    <w:p w:rsidR="00000000" w:rsidRDefault="00540FEB">
      <w:pPr>
        <w:pStyle w:val="ConsPlusTitle"/>
        <w:jc w:val="center"/>
      </w:pPr>
      <w:r>
        <w:t>ПРАВИТЕЛЬСТВО РОССИЙСКОЙ ФЕДЕРАЦИИ</w:t>
      </w:r>
    </w:p>
    <w:p w:rsidR="00000000" w:rsidRDefault="00540FEB">
      <w:pPr>
        <w:pStyle w:val="ConsPlusTitle"/>
        <w:jc w:val="center"/>
      </w:pPr>
    </w:p>
    <w:p w:rsidR="00000000" w:rsidRDefault="00540FEB">
      <w:pPr>
        <w:pStyle w:val="ConsPlusTitle"/>
        <w:jc w:val="center"/>
      </w:pPr>
      <w:bookmarkStart w:id="0" w:name="_GoBack"/>
      <w:r>
        <w:t>РАСПОРЯЖЕНИЕ</w:t>
      </w:r>
    </w:p>
    <w:p w:rsidR="00000000" w:rsidRDefault="00540FEB">
      <w:pPr>
        <w:pStyle w:val="ConsPlusTitle"/>
        <w:jc w:val="center"/>
      </w:pPr>
      <w:r>
        <w:t>от 27 марта 2020 г. N 763-р</w:t>
      </w:r>
      <w:bookmarkEnd w:id="0"/>
    </w:p>
    <w:p w:rsidR="00000000" w:rsidRDefault="00540FE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0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40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Правительства РФ от 16.04.2020 N 1031-р)</w:t>
            </w:r>
          </w:p>
        </w:tc>
      </w:tr>
    </w:tbl>
    <w:p w:rsidR="00000000" w:rsidRDefault="00540FEB">
      <w:pPr>
        <w:pStyle w:val="ConsPlusNormal"/>
        <w:jc w:val="both"/>
      </w:pPr>
    </w:p>
    <w:p w:rsidR="00000000" w:rsidRDefault="00540FEB">
      <w:pPr>
        <w:pStyle w:val="ConsPlusNormal"/>
        <w:ind w:firstLine="540"/>
        <w:jc w:val="both"/>
      </w:pPr>
      <w:r>
        <w:t>В целях предупреждения проникновения на территорию Российской Федерации новой коронавирусной инфекции и в соответствии со статьей 9 Закона Российской Федерации "О Государственной границе Российской Федерации" и статьей 31 Федерального закона "О санитарно-э</w:t>
      </w:r>
      <w:r>
        <w:t>пидемиологическом благополучии населения":</w:t>
      </w:r>
    </w:p>
    <w:p w:rsidR="00000000" w:rsidRDefault="00540FEB">
      <w:pPr>
        <w:pStyle w:val="ConsPlusNormal"/>
        <w:spacing w:before="240"/>
        <w:ind w:firstLine="540"/>
        <w:jc w:val="both"/>
      </w:pPr>
      <w:bookmarkStart w:id="1" w:name="Par9"/>
      <w:bookmarkEnd w:id="1"/>
      <w:r>
        <w:t>1. Минтрансу России совместно с ФСБ России, ФТС России и Роспотребнадзором с 00 часов 00 минут по московскому времени 30 марта 2020 г. временно ограничить движение через автомобильные, железнодорожные, пеш</w:t>
      </w:r>
      <w:r>
        <w:t>еходные, речные и смешанные пункты пропуска через государственную границу Российской Федерации, а также через сухопутный участок российско-белорусской государственной границы.</w:t>
      </w:r>
    </w:p>
    <w:p w:rsidR="00000000" w:rsidRDefault="00540FEB">
      <w:pPr>
        <w:pStyle w:val="ConsPlusNormal"/>
        <w:spacing w:before="240"/>
        <w:ind w:firstLine="540"/>
        <w:jc w:val="both"/>
      </w:pPr>
      <w:bookmarkStart w:id="2" w:name="Par10"/>
      <w:bookmarkEnd w:id="2"/>
      <w:r>
        <w:t xml:space="preserve">2. Положения </w:t>
      </w:r>
      <w:hyperlink w:anchor="Par9" w:tooltip="1. Минтрансу России совместно с ФСБ России, ФТС России и Роспотребнадзором с 00 часов 00 минут по московскому времени 30 марта 2020 г. временно ограничить движение через автомобильные, железнодорожные, пешеходные, речные и смешанные пункты пропуска через государственную границу Российской Федерации, а также через сухопутный участок российско-белорусской государственной границы.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отношении: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граждан Российской Федерации, являющихся дипломатическими работниками МИДа России, работниками дипломат</w:t>
      </w:r>
      <w:r>
        <w:t>ических представительств и консульских учреждений Российской Федерации, официальных представительств Российской Федерации при международных организациях, должностными лицами Постоянного Комитета Союзного государства, и членов семей указанных лиц, а также г</w:t>
      </w:r>
      <w:r>
        <w:t>раждан Российской Федерации, являющихся водителями грузовых автомобилей международного автомобильного сообщения, экипажами речных судов, поездных и локомотивных бригад международного железнодорожного сообщения, персоналом, определенным международными согла</w:t>
      </w:r>
      <w:r>
        <w:t>шениями Российской Федерации в сфере железнодорожного транспорта, сотрудниками Межправительственной фельдъегерской связи, членами официальных делегаций, курьерами дипломатической связи, выезжающими из Российской Федерации, при условии предъявления указанны</w:t>
      </w:r>
      <w:r>
        <w:t>ми лицами действительных документов, удостоверяющих их личность;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граждан Российской Федерации, выезжающих из Российской Федерации в связи со смертью близкого родственника, при условии предъявления копии свидетельства либо справки о смерти, а также документ</w:t>
      </w:r>
      <w:r>
        <w:t>а, подтверждающего степень родства;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граждан Российской Федерации, постоянно проживающих на территории Калининградской области, следующих железнодорожным пассажирским транспортом транзитом с одной части территории Российской Федерации в Калининградскую обла</w:t>
      </w:r>
      <w:r>
        <w:t>сть и обратно, при наличии в паспорте гражданина Российской Федерации отметки о регистрации по месту жительства на территории Калининградской области;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граждан Российской Федерации, постоянно проживающих на территориях отдельных районов Донецкой и Луганской</w:t>
      </w:r>
      <w:r>
        <w:t xml:space="preserve"> областей Украины, при наличии паспорта гражданина Российской Федерации;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lastRenderedPageBreak/>
        <w:t>граждан Российской Федерации, являющихся военнослужащими, гражданским персоналом, сотрудниками компетентных органов Российской Федерации военных баз и воинских частей, дислоцированных</w:t>
      </w:r>
      <w:r>
        <w:t xml:space="preserve"> за пределами Российской Федерации, и членов семей указанных лиц, а также граждан Российской Федерации, являющихся военнослужащими, гражданским персоналом и подрядчиками, обеспечивающими жизнедеятельность и функционирование этих баз и частей, выезжающих из</w:t>
      </w:r>
      <w:r>
        <w:t xml:space="preserve"> Российской Федерации, при условии предъявления указанными лицами действительных документов, удостоверяющих их личность и командировочных (отпускных) удостоверений;</w:t>
      </w:r>
    </w:p>
    <w:p w:rsidR="00000000" w:rsidRDefault="00540FEB">
      <w:pPr>
        <w:pStyle w:val="ConsPlusNormal"/>
        <w:jc w:val="both"/>
      </w:pPr>
      <w:r>
        <w:t>(абзац введен распоряжением Правительства РФ от 16.04.2020 N 1031-р)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граждан Российской Фед</w:t>
      </w:r>
      <w:r>
        <w:t>ерации, являющихся сотрудниками организаций, осуществляющих деятельность по реализации на территории иностранных государств проектов строительства объектов критически важных энергетических инфраструктур в соответствии с международными соглашениями Российск</w:t>
      </w:r>
      <w:r>
        <w:t>ой Федерации в сфере ядерной энергетики, выезжающих из Российской Федерации, при условии предъявления указанными лицами действительных документов, удостоверяющих их личность;</w:t>
      </w:r>
    </w:p>
    <w:p w:rsidR="00000000" w:rsidRDefault="00540FEB">
      <w:pPr>
        <w:pStyle w:val="ConsPlusNormal"/>
        <w:jc w:val="both"/>
      </w:pPr>
      <w:r>
        <w:t>(абзац введен распоряжением Правительства РФ от 16.04.2020 N 1031-р)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граждан Росс</w:t>
      </w:r>
      <w:r>
        <w:t xml:space="preserve">ийской Федерации, являющихся членами экипажей морских судов, следующих для смены экипажей морских судов, находящихся в иностранных морских портах, персоналом, осуществляющим обслуживание и эксплуатацию трансграничных объектов инфраструктуры, выезжающих из </w:t>
      </w:r>
      <w:r>
        <w:t>Российской Федерации, при условии предъявления указанными лицами действительных документов, удостоверяющих их личность;</w:t>
      </w:r>
    </w:p>
    <w:p w:rsidR="00000000" w:rsidRDefault="00540FEB">
      <w:pPr>
        <w:pStyle w:val="ConsPlusNormal"/>
        <w:jc w:val="both"/>
      </w:pPr>
      <w:r>
        <w:t>(абзац введен распоряжением Правительства РФ от 16.04.2020 N 1031-р)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иностранных граждан и лиц без гражданства, указанных в абзацах втор</w:t>
      </w:r>
      <w:r>
        <w:t>ом - пятом пункта 2, пунктах 2(1) и 5(1) распоряжения Правительства Российской Федерации от 16 марта 2020 г. N 635-р.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3. Роспотребнадзору и его территориальным органам обеспечить осуществление санитарно-карантинного контроля при въезде в Российскую Федерац</w:t>
      </w:r>
      <w:r>
        <w:t xml:space="preserve">ию лиц, указанных в </w:t>
      </w:r>
      <w:hyperlink w:anchor="Par10" w:tooltip="2. Положения пункта 1 настоящего распоряжения не применять в отношении:" w:history="1">
        <w:r>
          <w:rPr>
            <w:color w:val="0000FF"/>
          </w:rPr>
          <w:t>пункте 2</w:t>
        </w:r>
      </w:hyperlink>
      <w:r>
        <w:t xml:space="preserve"> настоящего распоряжения.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4. Органам исполнительной власти субъектов Российской Федерации, на территориях которых расположены пун</w:t>
      </w:r>
      <w:r>
        <w:t xml:space="preserve">кты пропуска через государственную границу Российской Федерации, а также сухопутный участок российско-белорусской государственной границы, указанные в </w:t>
      </w:r>
      <w:hyperlink w:anchor="Par9" w:tooltip="1. Минтрансу России совместно с ФСБ России, ФТС России и Роспотребнадзором с 00 часов 00 минут по московскому времени 30 марта 2020 г. временно ограничить движение через автомобильные, железнодорожные, пешеходные, речные и смешанные пункты пропуска через государственную границу Российской Федерации, а также через сухопутный участок российско-белорусской государственной границы." w:history="1">
        <w:r>
          <w:rPr>
            <w:color w:val="0000FF"/>
          </w:rPr>
          <w:t>пункте 1</w:t>
        </w:r>
      </w:hyperlink>
      <w:r>
        <w:t xml:space="preserve"> настоящего распоряжения: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оказывать соответствующим федеральным органам исполнительной власти содействие в организации и проведении работы, связанной с реализацией настоящего распоряжения;</w:t>
      </w:r>
    </w:p>
    <w:p w:rsidR="00000000" w:rsidRDefault="00540FEB">
      <w:pPr>
        <w:pStyle w:val="ConsPlusNormal"/>
        <w:spacing w:before="240"/>
        <w:ind w:firstLine="540"/>
        <w:jc w:val="both"/>
      </w:pPr>
      <w:r>
        <w:t>проводить соответствующую разъяснительную работу среди населения.</w:t>
      </w:r>
    </w:p>
    <w:p w:rsidR="00000000" w:rsidRDefault="00540FEB">
      <w:pPr>
        <w:pStyle w:val="ConsPlusNormal"/>
        <w:jc w:val="both"/>
      </w:pPr>
    </w:p>
    <w:p w:rsidR="00000000" w:rsidRDefault="00540FEB">
      <w:pPr>
        <w:pStyle w:val="ConsPlusNormal"/>
        <w:jc w:val="right"/>
      </w:pPr>
      <w:r>
        <w:t>Председатель Правительства</w:t>
      </w:r>
    </w:p>
    <w:p w:rsidR="00000000" w:rsidRDefault="00540FEB">
      <w:pPr>
        <w:pStyle w:val="ConsPlusNormal"/>
        <w:jc w:val="right"/>
      </w:pPr>
      <w:r>
        <w:t>Российской Федерации</w:t>
      </w:r>
    </w:p>
    <w:p w:rsidR="00000000" w:rsidRDefault="00540FEB">
      <w:pPr>
        <w:pStyle w:val="ConsPlusNormal"/>
        <w:jc w:val="right"/>
      </w:pPr>
      <w:r>
        <w:t>М.МИШУСТИН</w:t>
      </w:r>
    </w:p>
    <w:p w:rsidR="00000000" w:rsidRDefault="00540FEB">
      <w:pPr>
        <w:pStyle w:val="ConsPlusNormal"/>
        <w:jc w:val="both"/>
      </w:pPr>
    </w:p>
    <w:p w:rsidR="00000000" w:rsidRDefault="00540FEB">
      <w:pPr>
        <w:pStyle w:val="ConsPlusNormal"/>
        <w:jc w:val="both"/>
      </w:pPr>
    </w:p>
    <w:p w:rsidR="00540FEB" w:rsidRDefault="00540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0FE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EB" w:rsidRDefault="00540FEB">
      <w:pPr>
        <w:spacing w:after="0" w:line="240" w:lineRule="auto"/>
      </w:pPr>
      <w:r>
        <w:separator/>
      </w:r>
    </w:p>
  </w:endnote>
  <w:endnote w:type="continuationSeparator" w:id="0">
    <w:p w:rsidR="00540FEB" w:rsidRDefault="0054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A58BB">
            <w:rPr>
              <w:sz w:val="20"/>
              <w:szCs w:val="20"/>
            </w:rPr>
            <w:fldChar w:fldCharType="separate"/>
          </w:r>
          <w:r w:rsidR="006A58B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A58BB">
            <w:rPr>
              <w:sz w:val="20"/>
              <w:szCs w:val="20"/>
            </w:rPr>
            <w:fldChar w:fldCharType="separate"/>
          </w:r>
          <w:r w:rsidR="006A58B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40FE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A58BB">
            <w:rPr>
              <w:sz w:val="20"/>
              <w:szCs w:val="20"/>
            </w:rPr>
            <w:fldChar w:fldCharType="separate"/>
          </w:r>
          <w:r w:rsidR="006A58B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A58BB">
            <w:rPr>
              <w:sz w:val="20"/>
              <w:szCs w:val="20"/>
            </w:rPr>
            <w:fldChar w:fldCharType="separate"/>
          </w:r>
          <w:r w:rsidR="006A58B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40F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EB" w:rsidRDefault="00540FEB">
      <w:pPr>
        <w:spacing w:after="0" w:line="240" w:lineRule="auto"/>
      </w:pPr>
      <w:r>
        <w:separator/>
      </w:r>
    </w:p>
  </w:footnote>
  <w:footnote w:type="continuationSeparator" w:id="0">
    <w:p w:rsidR="00540FEB" w:rsidRDefault="0054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27.03.2020 N 763-р</w:t>
          </w:r>
          <w:r>
            <w:rPr>
              <w:sz w:val="16"/>
              <w:szCs w:val="16"/>
            </w:rPr>
            <w:br/>
            <w:t>(ред. от 16.04.2020)</w:t>
          </w:r>
          <w:r>
            <w:rPr>
              <w:sz w:val="16"/>
              <w:szCs w:val="16"/>
            </w:rPr>
            <w:br/>
            <w:t>&lt;О временном ограничении движения через автомоб...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center"/>
          </w:pPr>
        </w:p>
        <w:p w:rsidR="00000000" w:rsidRDefault="00540F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40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0FE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center"/>
          </w:pPr>
        </w:p>
        <w:p w:rsidR="00000000" w:rsidRDefault="00540F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0FE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40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0F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BB"/>
    <w:rsid w:val="00540FEB"/>
    <w:rsid w:val="006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81F5F7-DC4C-4941-A9BE-86D95A0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58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8BB"/>
  </w:style>
  <w:style w:type="paragraph" w:styleId="a5">
    <w:name w:val="footer"/>
    <w:basedOn w:val="a"/>
    <w:link w:val="a6"/>
    <w:uiPriority w:val="99"/>
    <w:unhideWhenUsed/>
    <w:rsid w:val="006A5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27.03.2020 N 763-р(ред. от 16.04.2020)&lt;О временном ограничении движения через автомобильные, железнодорожные, пешеходные, речные и смешанные пункты пропуска через государственную границу Российской Федерации, а также через</vt:lpstr>
    </vt:vector>
  </TitlesOfParts>
  <Company>КонсультантПлюс Версия 4018.00.50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27.03.2020 N 763-р(ред. от 16.04.2020)&lt;О временном ограничении движения через автомобильные, железнодорожные, пешеходные, речные и смешанные пункты пропуска через государственную границу Российской Федерации, а также через</dc:title>
  <dc:subject/>
  <dc:creator>WORK</dc:creator>
  <cp:keywords/>
  <dc:description/>
  <cp:lastModifiedBy>WORK</cp:lastModifiedBy>
  <cp:revision>2</cp:revision>
  <dcterms:created xsi:type="dcterms:W3CDTF">2020-04-28T10:09:00Z</dcterms:created>
  <dcterms:modified xsi:type="dcterms:W3CDTF">2020-04-28T10:09:00Z</dcterms:modified>
</cp:coreProperties>
</file>