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271" w:rsidRDefault="00276271">
      <w:pPr>
        <w:pStyle w:val="ConsPlusTitlePage"/>
      </w:pPr>
      <w:r>
        <w:t xml:space="preserve">Документ предоставлен </w:t>
      </w:r>
      <w:hyperlink r:id="rId4" w:history="1">
        <w:r>
          <w:rPr>
            <w:color w:val="0000FF"/>
          </w:rPr>
          <w:t>КонсультантПлюс</w:t>
        </w:r>
      </w:hyperlink>
      <w:r>
        <w:br/>
      </w:r>
    </w:p>
    <w:p w:rsidR="00276271" w:rsidRDefault="00276271">
      <w:pPr>
        <w:pStyle w:val="ConsPlusNormal"/>
        <w:jc w:val="both"/>
        <w:outlineLvl w:val="0"/>
      </w:pPr>
    </w:p>
    <w:p w:rsidR="00276271" w:rsidRDefault="00276271">
      <w:pPr>
        <w:pStyle w:val="ConsPlusTitle"/>
        <w:jc w:val="center"/>
      </w:pPr>
      <w:r>
        <w:t>ОАО "РОССИЙСКИЕ ЖЕЛЕЗНЫЕ ДОРОГИ"</w:t>
      </w:r>
    </w:p>
    <w:p w:rsidR="00276271" w:rsidRDefault="00276271">
      <w:pPr>
        <w:pStyle w:val="ConsPlusTitle"/>
        <w:jc w:val="center"/>
      </w:pPr>
    </w:p>
    <w:p w:rsidR="00276271" w:rsidRDefault="00276271">
      <w:pPr>
        <w:pStyle w:val="ConsPlusTitle"/>
        <w:jc w:val="center"/>
        <w:outlineLvl w:val="0"/>
      </w:pPr>
      <w:r>
        <w:t>РАСПОРЯЖЕНИЕ</w:t>
      </w:r>
    </w:p>
    <w:p w:rsidR="00276271" w:rsidRDefault="00276271">
      <w:pPr>
        <w:pStyle w:val="ConsPlusTitle"/>
        <w:jc w:val="center"/>
      </w:pPr>
      <w:r>
        <w:t>от 14 ноября 2016 г. N 2288р</w:t>
      </w:r>
    </w:p>
    <w:p w:rsidR="00276271" w:rsidRDefault="00276271">
      <w:pPr>
        <w:pStyle w:val="ConsPlusTitle"/>
        <w:jc w:val="center"/>
      </w:pPr>
    </w:p>
    <w:p w:rsidR="00276271" w:rsidRDefault="00276271">
      <w:pPr>
        <w:pStyle w:val="ConsPlusTitle"/>
        <w:jc w:val="center"/>
      </w:pPr>
      <w:r>
        <w:t>ОБ УТВЕРЖДЕНИИ И ВВЕДЕНИИ В ДЕЙСТВИЕ ИНСТРУКЦИИ ПО ТЕКУЩЕМУ СОДЕРЖАНИЮ ЖЕЛЕЗНОДОРОЖНОГО ПУТИ</w:t>
      </w:r>
    </w:p>
    <w:p w:rsidR="00276271" w:rsidRDefault="00276271">
      <w:pPr>
        <w:pStyle w:val="ConsPlusNormal"/>
        <w:ind w:firstLine="540"/>
        <w:jc w:val="both"/>
      </w:pPr>
    </w:p>
    <w:p w:rsidR="00276271" w:rsidRDefault="00276271">
      <w:pPr>
        <w:pStyle w:val="ConsPlusNormal"/>
        <w:ind w:firstLine="540"/>
        <w:jc w:val="both"/>
      </w:pPr>
      <w:r>
        <w:t xml:space="preserve">В целях усиления требований к текущему содержанию железнодорожного пути, контролю за его состоянием и выполнению работ по поддержанию технического уровня, обеспечивающего безопасное движение поездов с установленными скоростями на основании </w:t>
      </w:r>
      <w:hyperlink r:id="rId5" w:history="1">
        <w:r>
          <w:rPr>
            <w:color w:val="0000FF"/>
          </w:rPr>
          <w:t>пункта 17</w:t>
        </w:r>
      </w:hyperlink>
      <w:r>
        <w:t xml:space="preserve"> Правил технической эксплуатации железных дорог Российской Федерации, утвержденных приказом Минтранса России от 21 декабря 2010 г. N 286:</w:t>
      </w:r>
    </w:p>
    <w:p w:rsidR="00276271" w:rsidRDefault="00276271">
      <w:pPr>
        <w:pStyle w:val="ConsPlusNormal"/>
        <w:spacing w:before="220"/>
        <w:ind w:firstLine="540"/>
        <w:jc w:val="both"/>
      </w:pPr>
      <w:r>
        <w:t xml:space="preserve">1. Утвердить и ввести в действие прилагаемую </w:t>
      </w:r>
      <w:hyperlink w:anchor="P24" w:history="1">
        <w:r>
          <w:rPr>
            <w:color w:val="0000FF"/>
          </w:rPr>
          <w:t>Инструкцию</w:t>
        </w:r>
      </w:hyperlink>
      <w:r>
        <w:t xml:space="preserve"> по текущему содержанию железнодорожного пути с 1 марта 2017 г.</w:t>
      </w:r>
    </w:p>
    <w:p w:rsidR="00276271" w:rsidRDefault="00276271">
      <w:pPr>
        <w:pStyle w:val="ConsPlusNormal"/>
        <w:spacing w:before="220"/>
        <w:ind w:firstLine="540"/>
        <w:jc w:val="both"/>
      </w:pPr>
      <w:r>
        <w:t>2. Начальникам дирекций инфраструктуры, руководителям филиалов ОАО "РЖД", осуществляющим текущее содержание железнодорожного пути, обеспечить изучение настоящей инструкции, утвержденной данным распоряжением, причастными работниками и ее выполнение.</w:t>
      </w:r>
    </w:p>
    <w:p w:rsidR="00276271" w:rsidRDefault="00276271">
      <w:pPr>
        <w:pStyle w:val="ConsPlusNormal"/>
        <w:spacing w:before="220"/>
        <w:ind w:firstLine="540"/>
        <w:jc w:val="both"/>
      </w:pPr>
      <w:r>
        <w:t xml:space="preserve">3. Признать утратившей силу с 1 марта 2017 г. </w:t>
      </w:r>
      <w:hyperlink r:id="rId6" w:history="1">
        <w:r>
          <w:rPr>
            <w:color w:val="0000FF"/>
          </w:rPr>
          <w:t>Инструкцию</w:t>
        </w:r>
      </w:hyperlink>
      <w:r>
        <w:t xml:space="preserve"> по текущему содержанию железнодорожного пути, утвержденную распоряжением ОАО "РЖД" от 29 декабря 2012 г. N 2791р.</w:t>
      </w:r>
    </w:p>
    <w:p w:rsidR="00276271" w:rsidRDefault="00276271">
      <w:pPr>
        <w:pStyle w:val="ConsPlusNormal"/>
        <w:spacing w:before="220"/>
        <w:ind w:firstLine="540"/>
        <w:jc w:val="both"/>
      </w:pPr>
      <w:r>
        <w:t>4. Контроль за исполнением настоящего распоряжения возложить на заместителя начальника Центральной дирекции инфраструктуры Кучина А.В.</w:t>
      </w:r>
    </w:p>
    <w:p w:rsidR="00276271" w:rsidRDefault="00276271">
      <w:pPr>
        <w:pStyle w:val="ConsPlusNormal"/>
        <w:ind w:firstLine="540"/>
        <w:jc w:val="both"/>
      </w:pPr>
    </w:p>
    <w:p w:rsidR="00276271" w:rsidRDefault="00276271">
      <w:pPr>
        <w:pStyle w:val="ConsPlusNormal"/>
        <w:jc w:val="right"/>
      </w:pPr>
      <w:r>
        <w:t>Старший вице-президент ОАО "РЖД"</w:t>
      </w:r>
    </w:p>
    <w:p w:rsidR="00276271" w:rsidRDefault="00276271">
      <w:pPr>
        <w:pStyle w:val="ConsPlusNormal"/>
        <w:jc w:val="right"/>
      </w:pPr>
      <w:r>
        <w:t>Г.В.Верховых</w:t>
      </w:r>
    </w:p>
    <w:p w:rsidR="00276271" w:rsidRDefault="00276271">
      <w:pPr>
        <w:pStyle w:val="ConsPlusNormal"/>
        <w:jc w:val="right"/>
      </w:pPr>
    </w:p>
    <w:p w:rsidR="00276271" w:rsidRDefault="00276271">
      <w:pPr>
        <w:pStyle w:val="ConsPlusNormal"/>
        <w:jc w:val="right"/>
      </w:pPr>
    </w:p>
    <w:p w:rsidR="00276271" w:rsidRDefault="00276271">
      <w:pPr>
        <w:pStyle w:val="ConsPlusNormal"/>
        <w:jc w:val="right"/>
      </w:pPr>
    </w:p>
    <w:p w:rsidR="00276271" w:rsidRDefault="00276271">
      <w:pPr>
        <w:pStyle w:val="ConsPlusNormal"/>
        <w:jc w:val="right"/>
      </w:pPr>
    </w:p>
    <w:p w:rsidR="00276271" w:rsidRDefault="00276271">
      <w:pPr>
        <w:pStyle w:val="ConsPlusNormal"/>
        <w:jc w:val="right"/>
      </w:pPr>
      <w:r>
        <w:t>УТВЕРЖДЕНА</w:t>
      </w:r>
    </w:p>
    <w:p w:rsidR="00276271" w:rsidRDefault="00276271">
      <w:pPr>
        <w:pStyle w:val="ConsPlusNormal"/>
        <w:jc w:val="right"/>
      </w:pPr>
      <w:r>
        <w:t>распоряжением ОАО "РЖД"</w:t>
      </w:r>
    </w:p>
    <w:p w:rsidR="00276271" w:rsidRDefault="00276271">
      <w:pPr>
        <w:pStyle w:val="ConsPlusNormal"/>
        <w:jc w:val="right"/>
      </w:pPr>
      <w:r>
        <w:t>от 14.11.2016 г. N 2288р</w:t>
      </w:r>
    </w:p>
    <w:p w:rsidR="00276271" w:rsidRDefault="00276271">
      <w:pPr>
        <w:pStyle w:val="ConsPlusNormal"/>
        <w:ind w:firstLine="540"/>
        <w:jc w:val="both"/>
      </w:pPr>
    </w:p>
    <w:p w:rsidR="00276271" w:rsidRDefault="00276271">
      <w:pPr>
        <w:pStyle w:val="ConsPlusTitle"/>
        <w:jc w:val="center"/>
        <w:outlineLvl w:val="0"/>
      </w:pPr>
      <w:bookmarkStart w:id="0" w:name="P24"/>
      <w:bookmarkEnd w:id="0"/>
      <w:r>
        <w:t>ИНСТРУКЦИЯ</w:t>
      </w:r>
    </w:p>
    <w:p w:rsidR="00276271" w:rsidRDefault="00276271">
      <w:pPr>
        <w:pStyle w:val="ConsPlusTitle"/>
        <w:jc w:val="center"/>
      </w:pPr>
      <w:r>
        <w:t>ПО ТЕКУЩЕМУ СОДЕРЖАНИЮ ЖЕЛЕЗНОДОРОЖНОГО ПУТИ</w:t>
      </w:r>
    </w:p>
    <w:p w:rsidR="00276271" w:rsidRDefault="00276271">
      <w:pPr>
        <w:pStyle w:val="ConsPlusNormal"/>
        <w:jc w:val="center"/>
      </w:pPr>
    </w:p>
    <w:p w:rsidR="00276271" w:rsidRDefault="00276271">
      <w:pPr>
        <w:pStyle w:val="ConsPlusNormal"/>
        <w:jc w:val="center"/>
        <w:outlineLvl w:val="1"/>
      </w:pPr>
      <w:r>
        <w:t>1. ОБЩИЕ ПОЛОЖЕНИЯ</w:t>
      </w:r>
    </w:p>
    <w:p w:rsidR="00276271" w:rsidRDefault="00276271">
      <w:pPr>
        <w:pStyle w:val="ConsPlusNormal"/>
        <w:jc w:val="center"/>
      </w:pPr>
    </w:p>
    <w:p w:rsidR="00276271" w:rsidRDefault="00276271">
      <w:pPr>
        <w:pStyle w:val="ConsPlusNormal"/>
        <w:ind w:firstLine="540"/>
        <w:jc w:val="both"/>
      </w:pPr>
      <w:r>
        <w:t>1.1. Железнодорожный путь представляет собой комплекс инженерных сооружений и устройств, расположенных в полосе отвода  и предназначенных для осуществления движения поездов с установленными скоростями.</w:t>
      </w:r>
    </w:p>
    <w:p w:rsidR="00276271" w:rsidRDefault="00276271">
      <w:pPr>
        <w:pStyle w:val="ConsPlusNormal"/>
        <w:spacing w:before="220"/>
        <w:ind w:firstLine="540"/>
        <w:jc w:val="both"/>
      </w:pPr>
      <w:r>
        <w:t>Железнодорожный путь (далее - путь) - это подсистема инфраструктуры железнодорожного транспорта, включающая в себя верхнее строение (рельсы, стрелочные переводы, подрельсовое основание со скреплениями и балластная призма), земляное полотно, водоотводные, противодеформационные, защитные и укрепительные сооружения земляного полотна, расположенные в полосе отвода, а также искусственные сооружения. Для пропуска через железнодорожные пути автотранспортных средств устраиваются переезды и путепроводы соответственно в одном и разных уровнях, а для прохода пешеходов - пешеходные мосты и дорожки (тротуары), пешеходные тоннели.</w:t>
      </w:r>
    </w:p>
    <w:p w:rsidR="00276271" w:rsidRDefault="00276271">
      <w:pPr>
        <w:pStyle w:val="ConsPlusNormal"/>
        <w:spacing w:before="220"/>
        <w:ind w:firstLine="540"/>
        <w:jc w:val="both"/>
      </w:pPr>
      <w:r>
        <w:t>Для обеспечения работы автоблокировки, локомотивной и переездной сигнализации, контроля целостности пути он оборудуется электрическими рельсовыми цепями, связанными с работой сигнальных устройств, сигналами, сигнальными и путевыми знаками, устройствами путевого заграждения.</w:t>
      </w:r>
    </w:p>
    <w:p w:rsidR="00276271" w:rsidRDefault="00276271">
      <w:pPr>
        <w:pStyle w:val="ConsPlusNormal"/>
        <w:spacing w:before="220"/>
        <w:ind w:firstLine="540"/>
        <w:jc w:val="both"/>
      </w:pPr>
      <w:r>
        <w:t>1.2. Текущее содержание пути осуществляется круглогодично и на всем протяжении пути, включая участки, находящиеся в ремонте. Оно включает в себя диагностику состояния пути, изучение причин появления отступлений и неисправностей и выполнение работ по их устранению и предупреждению.</w:t>
      </w:r>
    </w:p>
    <w:p w:rsidR="00276271" w:rsidRDefault="00276271">
      <w:pPr>
        <w:pStyle w:val="ConsPlusNormal"/>
        <w:spacing w:before="220"/>
        <w:ind w:firstLine="540"/>
        <w:jc w:val="both"/>
      </w:pPr>
      <w:r>
        <w:t>1.3. Инфраструктура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должны содержаться их владельцами в исправном техническом состоянии.</w:t>
      </w:r>
    </w:p>
    <w:p w:rsidR="00276271" w:rsidRDefault="00276271">
      <w:pPr>
        <w:pStyle w:val="ConsPlusNormal"/>
        <w:spacing w:before="220"/>
        <w:ind w:firstLine="540"/>
        <w:jc w:val="both"/>
      </w:pPr>
      <w:r>
        <w:t>Сооружения, устройства, механизмы и оборудование железнодорожного транспорта должны соответствовать утвержденной проектной и конструкторской документации.</w:t>
      </w:r>
    </w:p>
    <w:p w:rsidR="00276271" w:rsidRDefault="00276271">
      <w:pPr>
        <w:pStyle w:val="ConsPlusNormal"/>
        <w:spacing w:before="220"/>
        <w:ind w:firstLine="540"/>
        <w:jc w:val="both"/>
      </w:pPr>
      <w:r>
        <w:t>Все сооружения и устройства пути на перегонах и станциях должны содержаться в соответствии с нормами и допусками, установленными действующей нормативной документацией.</w:t>
      </w:r>
    </w:p>
    <w:p w:rsidR="00276271" w:rsidRDefault="00276271">
      <w:pPr>
        <w:pStyle w:val="ConsPlusNormal"/>
        <w:spacing w:before="220"/>
        <w:ind w:firstLine="540"/>
        <w:jc w:val="both"/>
      </w:pPr>
      <w:r>
        <w:t>1.4. Основным структурным подразделением путевого хозяйства, осуществляющим текущее содержание пути, является дистанция пути.</w:t>
      </w:r>
    </w:p>
    <w:p w:rsidR="00276271" w:rsidRDefault="00276271">
      <w:pPr>
        <w:pStyle w:val="ConsPlusNormal"/>
        <w:spacing w:before="220"/>
        <w:ind w:firstLine="540"/>
        <w:jc w:val="both"/>
      </w:pPr>
      <w:r>
        <w:t>Протяженность дистанции пути и ее структурное деление устанавливаются владельцем инфраструктуры.</w:t>
      </w:r>
    </w:p>
    <w:p w:rsidR="00276271" w:rsidRDefault="00276271">
      <w:pPr>
        <w:pStyle w:val="ConsPlusNormal"/>
        <w:spacing w:before="220"/>
        <w:ind w:firstLine="540"/>
        <w:jc w:val="both"/>
      </w:pPr>
      <w:r>
        <w:t>Текущее содержание искусственных сооружений осуществляется дистанциями инженерных сооружений.</w:t>
      </w:r>
    </w:p>
    <w:p w:rsidR="00276271" w:rsidRDefault="00276271">
      <w:pPr>
        <w:pStyle w:val="ConsPlusNormal"/>
        <w:spacing w:before="220"/>
        <w:ind w:firstLine="540"/>
        <w:jc w:val="both"/>
      </w:pPr>
      <w:r>
        <w:t>1.5. Дистанции пути должны содержать контингент монтеров пути достаточный для соблюдения технологии выполнения работ и обеспечение безопасности движения поездов согласно действующим в ОАО "РЖД" нормам затрат труда для работников, занятых на текущем содержании пути, который распределяется по утвержденным структурным подразделением дистанции пути, а также необходимое техническое оснащение, оборудование и инструменты.</w:t>
      </w:r>
    </w:p>
    <w:p w:rsidR="00276271" w:rsidRDefault="00276271">
      <w:pPr>
        <w:pStyle w:val="ConsPlusNormal"/>
        <w:spacing w:before="220"/>
        <w:ind w:firstLine="540"/>
        <w:jc w:val="both"/>
      </w:pPr>
      <w:r>
        <w:t>1.6. Организация работ по содержанию пути, сооружений и устройств, обеспечивающих его функционирование, а также работ по содержанию рельсовых цепей (в объеме, выполняемом дистанцией пути) возлагается на начальников дистанций пути, их заместителей, начальников участков, дорожных и мостовых (тоннельных) мастеров, бригадиров пути и бригадиров по искусственным сооружениям. На них же, а также на персонал диагностических средств, путеобследовательских и мостоиспытательных станций, контролеров за состоянием железнодорожного пути, монтеров пути назначаемых на осмотр и дежурных по переездам (в зоне переездов) возлагается контроль за состоянием пути, сооружений и устройств, обеспечивающих его функционирование.</w:t>
      </w:r>
    </w:p>
    <w:p w:rsidR="00276271" w:rsidRDefault="00276271">
      <w:pPr>
        <w:pStyle w:val="ConsPlusNormal"/>
        <w:spacing w:before="220"/>
        <w:ind w:firstLine="540"/>
        <w:jc w:val="both"/>
      </w:pPr>
      <w:r>
        <w:t>Указанными работниками должны периодически, в соответствии с установленными правилами, проверяться вверенные им участки пути, обеспечиваться высокое качество текущего содержания пути, сооружений и устройств, создаваться необходимые условия для бесперебойного и безопасного движения поездов с установленными скоростями, а также для продления срока службы элементов пути.</w:t>
      </w:r>
    </w:p>
    <w:p w:rsidR="00276271" w:rsidRDefault="00276271">
      <w:pPr>
        <w:pStyle w:val="ConsPlusNormal"/>
        <w:spacing w:before="220"/>
        <w:ind w:firstLine="540"/>
        <w:jc w:val="both"/>
      </w:pPr>
      <w:r>
        <w:t>С целью большей оперативности при принятии неотложных мер по обеспечению безопасности движения поездов начальник дистанции пути, его заместитель, начальники участков, дорожные мастера, контролеры состояния железнодорожного пути и бригадиры пути должны обеспечиваться средствами мобильной или  оперативной связи.</w:t>
      </w:r>
    </w:p>
    <w:p w:rsidR="00276271" w:rsidRDefault="00276271">
      <w:pPr>
        <w:pStyle w:val="ConsPlusNormal"/>
        <w:spacing w:before="220"/>
        <w:ind w:firstLine="540"/>
        <w:jc w:val="both"/>
      </w:pPr>
      <w:r>
        <w:t>1.7. Текущее содержание пути должно осуществляться при наиболее рациональном сочетании двух основных условий: обеспечения безопасности движения поездов с установленными скоростями и ресурсосбережения.</w:t>
      </w:r>
    </w:p>
    <w:p w:rsidR="00276271" w:rsidRDefault="00276271">
      <w:pPr>
        <w:pStyle w:val="ConsPlusNormal"/>
        <w:spacing w:before="220"/>
        <w:ind w:firstLine="540"/>
        <w:jc w:val="both"/>
      </w:pPr>
      <w:r>
        <w:t xml:space="preserve">Рациональность такого сочетания достигается на основе деления путей на классы. Классность путей устанавливается в зависимости от их грузонапряженности, допускаемых скоростей движения поездов и других факторов, оказывающих влияние на работу пути и его элементов, в соответствии с Положением о системе ведения путевого хозяйства ОАО "Российские железные дороги" </w:t>
      </w:r>
      <w:hyperlink w:anchor="P3721" w:history="1">
        <w:r>
          <w:rPr>
            <w:color w:val="0000FF"/>
          </w:rPr>
          <w:t>[1]</w:t>
        </w:r>
      </w:hyperlink>
      <w:r>
        <w:t xml:space="preserve"> и Методикой классификации и специализации линий утвержденной распоряжением ОАО "РЖД" от 23 декабря 2015 г. N 3048р.</w:t>
      </w:r>
    </w:p>
    <w:p w:rsidR="00276271" w:rsidRDefault="00276271">
      <w:pPr>
        <w:pStyle w:val="ConsPlusNormal"/>
        <w:spacing w:before="220"/>
        <w:ind w:firstLine="540"/>
        <w:jc w:val="both"/>
      </w:pPr>
      <w:r>
        <w:t>1.8. В настоящей Инструкции изложены основные технические условия, нормы, требования и правила устройства и содержания пути, сооружений и устройств, обеспечивающих его функционирование при допускаемых скоростях движения: до 200 км/ч - для пассажирских поездов; 120 км/ч - для рефрижераторных; 90 км/ч - для грузовых &lt;*&gt;.</w:t>
      </w:r>
    </w:p>
    <w:p w:rsidR="00276271" w:rsidRDefault="00276271">
      <w:pPr>
        <w:pStyle w:val="ConsPlusNormal"/>
        <w:ind w:firstLine="540"/>
        <w:jc w:val="both"/>
      </w:pPr>
    </w:p>
    <w:p w:rsidR="00276271" w:rsidRDefault="00276271">
      <w:pPr>
        <w:pStyle w:val="ConsPlusNormal"/>
        <w:ind w:firstLine="540"/>
        <w:jc w:val="both"/>
      </w:pPr>
      <w:r>
        <w:t>--------------------------------</w:t>
      </w:r>
    </w:p>
    <w:p w:rsidR="00276271" w:rsidRDefault="00276271">
      <w:pPr>
        <w:pStyle w:val="ConsPlusNormal"/>
        <w:spacing w:before="220"/>
        <w:ind w:firstLine="540"/>
        <w:jc w:val="both"/>
      </w:pPr>
      <w:r>
        <w:t>&lt;*&gt; Если иное не предусмотрено нормами и правилами.</w:t>
      </w:r>
    </w:p>
    <w:p w:rsidR="00276271" w:rsidRDefault="00276271">
      <w:pPr>
        <w:pStyle w:val="ConsPlusNormal"/>
        <w:ind w:firstLine="540"/>
        <w:jc w:val="both"/>
      </w:pPr>
    </w:p>
    <w:p w:rsidR="00276271" w:rsidRDefault="00276271">
      <w:pPr>
        <w:pStyle w:val="ConsPlusNormal"/>
        <w:ind w:firstLine="540"/>
        <w:jc w:val="both"/>
      </w:pPr>
      <w:r>
        <w:t>Технические условия, нормы и правила для высокоскоростных линий устанавливаются специальной инструкцией ОАО "РЖД".</w:t>
      </w:r>
    </w:p>
    <w:p w:rsidR="00276271" w:rsidRDefault="00276271">
      <w:pPr>
        <w:pStyle w:val="ConsPlusNormal"/>
        <w:spacing w:before="220"/>
        <w:ind w:firstLine="540"/>
        <w:jc w:val="both"/>
      </w:pPr>
      <w:r>
        <w:t xml:space="preserve">1.9. В настоящей Инструкции используются термины, приведенные в Правилах технической эксплуатации </w:t>
      </w:r>
      <w:hyperlink w:anchor="P3727" w:history="1">
        <w:r>
          <w:rPr>
            <w:color w:val="0000FF"/>
          </w:rPr>
          <w:t>[7]</w:t>
        </w:r>
      </w:hyperlink>
      <w:r>
        <w:t>.</w:t>
      </w:r>
    </w:p>
    <w:p w:rsidR="00276271" w:rsidRDefault="00276271">
      <w:pPr>
        <w:pStyle w:val="ConsPlusNormal"/>
        <w:ind w:firstLine="540"/>
        <w:jc w:val="both"/>
      </w:pPr>
    </w:p>
    <w:p w:rsidR="00276271" w:rsidRDefault="00276271">
      <w:pPr>
        <w:pStyle w:val="ConsPlusNormal"/>
        <w:jc w:val="center"/>
        <w:outlineLvl w:val="1"/>
      </w:pPr>
      <w:r>
        <w:t>2. НОРМАТИВЫ УСТРОЙСТВА И СОДЕРЖАНИЯ РЕЛЬСОВОЙ  КОЛЕИ В ПРОФИЛЕ, ПЛАНЕ, ПО УРОВНЮ И ШИРИНЕ</w:t>
      </w:r>
    </w:p>
    <w:p w:rsidR="00276271" w:rsidRDefault="00276271">
      <w:pPr>
        <w:pStyle w:val="ConsPlusNormal"/>
        <w:ind w:firstLine="540"/>
        <w:jc w:val="both"/>
      </w:pPr>
    </w:p>
    <w:p w:rsidR="00276271" w:rsidRDefault="00276271">
      <w:pPr>
        <w:pStyle w:val="ConsPlusNormal"/>
        <w:jc w:val="center"/>
        <w:outlineLvl w:val="2"/>
      </w:pPr>
      <w:r>
        <w:t>2.1. Нормативы устройства рельсовой колеи</w:t>
      </w:r>
    </w:p>
    <w:p w:rsidR="00276271" w:rsidRDefault="00276271">
      <w:pPr>
        <w:pStyle w:val="ConsPlusNormal"/>
        <w:jc w:val="center"/>
      </w:pPr>
    </w:p>
    <w:p w:rsidR="00276271" w:rsidRDefault="00276271">
      <w:pPr>
        <w:pStyle w:val="ConsPlusNormal"/>
        <w:ind w:firstLine="540"/>
        <w:jc w:val="both"/>
      </w:pPr>
      <w:r>
        <w:t>2.1.1. Железнодорожный путь в профиле и плане должен соответствовать утвержденной ОАО "РЖД" проектной документации и требованиям настоящей Инструкции.</w:t>
      </w:r>
    </w:p>
    <w:p w:rsidR="00276271" w:rsidRDefault="00276271">
      <w:pPr>
        <w:pStyle w:val="ConsPlusNormal"/>
        <w:spacing w:before="220"/>
        <w:ind w:firstLine="540"/>
        <w:jc w:val="both"/>
      </w:pPr>
      <w:r>
        <w:t>2.1.2. Круговые кривые должны сопрягаться с прямыми участками переходными кривыми, кроме кривых на стрелочных переводах и случаев, когда по условиям плана линии осуществить это не представляется возможным (закрестовинные и смежные с прямой вставкой кривые недостаточной длины и другие).</w:t>
      </w:r>
    </w:p>
    <w:p w:rsidR="00276271" w:rsidRDefault="00276271">
      <w:pPr>
        <w:pStyle w:val="ConsPlusNormal"/>
        <w:spacing w:before="220"/>
        <w:ind w:firstLine="540"/>
        <w:jc w:val="both"/>
      </w:pPr>
      <w:r>
        <w:t>2.1.3. В кривых участках пути наружная рельсовая нить устраивается и содержится выше внутренней. Величина возвышения в кривых определяется по следующим правилам:</w:t>
      </w:r>
    </w:p>
    <w:p w:rsidR="00276271" w:rsidRDefault="00276271">
      <w:pPr>
        <w:pStyle w:val="ConsPlusNormal"/>
        <w:spacing w:before="220"/>
        <w:ind w:firstLine="540"/>
        <w:jc w:val="both"/>
      </w:pPr>
      <w:r>
        <w:t xml:space="preserve">Минимально допустимое возвышение должно обеспечить значение поперечного непогашенного ускорения, направленного наружу кривой </w:t>
      </w:r>
      <w:r w:rsidRPr="005A2B38">
        <w:rPr>
          <w:position w:val="-10"/>
        </w:rPr>
        <w:pict>
          <v:shape id="_x0000_i1025" style="width:31.5pt;height:21.75pt" coordsize="" o:spt="100" adj="0,,0" path="" filled="f" stroked="f">
            <v:stroke joinstyle="miter"/>
            <v:imagedata r:id="rId7" o:title="base_31758_34827_32768"/>
            <v:formulas/>
            <v:path o:connecttype="segments"/>
          </v:shape>
        </w:pict>
      </w:r>
      <w:r>
        <w:t>, не более 0,7 м/кв.с на уровне буксы подвижного состава для максимальной скорости грузовых и пассажирских поездов.</w:t>
      </w:r>
    </w:p>
    <w:p w:rsidR="00276271" w:rsidRDefault="00276271">
      <w:pPr>
        <w:pStyle w:val="ConsPlusNormal"/>
        <w:spacing w:before="220"/>
        <w:ind w:firstLine="540"/>
        <w:jc w:val="both"/>
      </w:pPr>
      <w:r>
        <w:t xml:space="preserve">Величина поперечного непогашенного ускорения </w:t>
      </w:r>
      <w:r w:rsidRPr="005A2B38">
        <w:rPr>
          <w:position w:val="-10"/>
        </w:rPr>
        <w:pict>
          <v:shape id="_x0000_i1026" style="width:31.5pt;height:21.75pt" coordsize="" o:spt="100" adj="0,,0" path="" filled="f" stroked="f">
            <v:stroke joinstyle="miter"/>
            <v:imagedata r:id="rId7" o:title="base_31758_34827_32769"/>
            <v:formulas/>
            <v:path o:connecttype="segments"/>
          </v:shape>
        </w:pict>
      </w:r>
      <w:r>
        <w:t xml:space="preserve"> рассчитывается по фактическим значениям кривизны пути и возвышения наружного рельса в зависимости от скорости (V) по формуле:</w:t>
      </w:r>
    </w:p>
    <w:p w:rsidR="00276271" w:rsidRDefault="00276271">
      <w:pPr>
        <w:pStyle w:val="ConsPlusNormal"/>
        <w:jc w:val="center"/>
      </w:pPr>
    </w:p>
    <w:p w:rsidR="00276271" w:rsidRDefault="00276271">
      <w:pPr>
        <w:pStyle w:val="ConsPlusNormal"/>
        <w:jc w:val="center"/>
      </w:pPr>
      <w:r w:rsidRPr="005A2B38">
        <w:rPr>
          <w:position w:val="-29"/>
        </w:rPr>
        <w:pict>
          <v:shape id="_x0000_i1027" style="width:120.75pt;height:40.5pt" coordsize="" o:spt="100" adj="0,,0" path="" filled="f" stroked="f">
            <v:stroke joinstyle="miter"/>
            <v:imagedata r:id="rId8" o:title="base_31758_34827_32770"/>
            <v:formulas/>
            <v:path o:connecttype="segments"/>
          </v:shape>
        </w:pict>
      </w:r>
      <w:r>
        <w:t xml:space="preserve">   (2.1),</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r>
        <w:t xml:space="preserve">где </w:t>
      </w:r>
      <w:r w:rsidRPr="005A2B38">
        <w:rPr>
          <w:position w:val="-9"/>
        </w:rPr>
        <w:pict>
          <v:shape id="_x0000_i1028" style="width:18.75pt;height:20.25pt" coordsize="" o:spt="100" adj="0,,0" path="" filled="f" stroked="f">
            <v:stroke joinstyle="miter"/>
            <v:imagedata r:id="rId9" o:title="base_31758_34827_32771"/>
            <v:formulas/>
            <v:path o:connecttype="segments"/>
          </v:shape>
        </w:pict>
      </w:r>
      <w:r>
        <w:t xml:space="preserve"> - величина непогашенного ускорения, м/кв.с;</w:t>
      </w:r>
    </w:p>
    <w:p w:rsidR="00276271" w:rsidRDefault="00276271">
      <w:pPr>
        <w:pStyle w:val="ConsPlusNormal"/>
        <w:spacing w:before="220"/>
        <w:ind w:firstLine="540"/>
        <w:jc w:val="both"/>
      </w:pPr>
      <w:r w:rsidRPr="005A2B38">
        <w:rPr>
          <w:position w:val="-9"/>
        </w:rPr>
        <w:pict>
          <v:shape id="_x0000_i1029" style="width:40.5pt;height:21pt" coordsize="" o:spt="100" adj="0,,0" path="" filled="f" stroked="f">
            <v:stroke joinstyle="miter"/>
            <v:imagedata r:id="rId10" o:title="base_31758_34827_32772"/>
            <v:formulas/>
            <v:path o:connecttype="segments"/>
          </v:shape>
        </w:pict>
      </w:r>
      <w:r>
        <w:t xml:space="preserve"> - максимальная допускаемая скорость движения пассажирских поездов по кривой, км/ч;</w:t>
      </w:r>
    </w:p>
    <w:p w:rsidR="00276271" w:rsidRDefault="00276271">
      <w:pPr>
        <w:pStyle w:val="ConsPlusNormal"/>
        <w:spacing w:before="220"/>
        <w:ind w:firstLine="540"/>
        <w:jc w:val="both"/>
      </w:pPr>
      <w:r>
        <w:t>H -  возвышение  наружного  рельса, мм;</w:t>
      </w:r>
    </w:p>
    <w:p w:rsidR="00276271" w:rsidRDefault="00276271">
      <w:pPr>
        <w:pStyle w:val="ConsPlusNormal"/>
        <w:spacing w:before="220"/>
        <w:ind w:firstLine="540"/>
        <w:jc w:val="both"/>
      </w:pPr>
      <w:r>
        <w:t>R  -  радиус  кривой, м.</w:t>
      </w:r>
    </w:p>
    <w:p w:rsidR="00276271" w:rsidRDefault="00276271">
      <w:pPr>
        <w:pStyle w:val="ConsPlusNormal"/>
        <w:spacing w:before="220"/>
        <w:ind w:firstLine="540"/>
        <w:jc w:val="both"/>
      </w:pPr>
      <w:r>
        <w:t xml:space="preserve">На линиях со специализацией В, С и П, где обращается пассажирский подвижной состав с улучшенными динамическими характеристиками, допускаемая величина </w:t>
      </w:r>
      <w:r w:rsidRPr="005A2B38">
        <w:rPr>
          <w:position w:val="-9"/>
        </w:rPr>
        <w:pict>
          <v:shape id="_x0000_i1030" style="width:20.25pt;height:20.25pt" coordsize="" o:spt="100" adj="0,,0" path="" filled="f" stroked="f">
            <v:stroke joinstyle="miter"/>
            <v:imagedata r:id="rId11" o:title="base_31758_34827_32773"/>
            <v:formulas/>
            <v:path o:connecttype="segments"/>
          </v:shape>
        </w:pict>
      </w:r>
      <w:r>
        <w:t xml:space="preserve"> может быть распоряжением ОАО "РЖД" установлена на основании проведенных испытаний 0,7 м/кв.с и более.</w:t>
      </w:r>
    </w:p>
    <w:p w:rsidR="00276271" w:rsidRDefault="00276271">
      <w:pPr>
        <w:pStyle w:val="ConsPlusNormal"/>
        <w:spacing w:before="220"/>
        <w:ind w:firstLine="540"/>
        <w:jc w:val="both"/>
      </w:pPr>
      <w:r>
        <w:t xml:space="preserve">На линиях с грузовым и смешанным движением поездов наименьшее воздействие на путь в кривых, снижающее интенсивность расстройства и износа элементов пути производится при </w:t>
      </w:r>
      <w:r w:rsidRPr="005A2B38">
        <w:rPr>
          <w:position w:val="-9"/>
        </w:rPr>
        <w:pict>
          <v:shape id="_x0000_i1031" style="width:20.25pt;height:20.25pt" coordsize="" o:spt="100" adj="0,,0" path="" filled="f" stroked="f">
            <v:stroke joinstyle="miter"/>
            <v:imagedata r:id="rId11" o:title="base_31758_34827_32774"/>
            <v:formulas/>
            <v:path o:connecttype="segments"/>
          </v:shape>
        </w:pict>
      </w:r>
      <w:r>
        <w:t xml:space="preserve"> близком к нулю при средневзвешенной скорости движения грузовых поездов. Для этого на линиях со специализацией О, Г, Т непогашенное ускорение в грузовых поездах должно находиться в диапазоне </w:t>
      </w:r>
      <w:r w:rsidRPr="005A2B38">
        <w:rPr>
          <w:position w:val="-1"/>
        </w:rPr>
        <w:pict>
          <v:shape id="_x0000_i1032" style="width:10.5pt;height:12pt" coordsize="" o:spt="100" adj="0,,0" path="" filled="f" stroked="f">
            <v:stroke joinstyle="miter"/>
            <v:imagedata r:id="rId12" o:title="base_31758_34827_32775"/>
            <v:formulas/>
            <v:path o:connecttype="segments"/>
          </v:shape>
        </w:pict>
      </w:r>
      <w:r>
        <w:t xml:space="preserve"> 0,3 м/кв.с при фактически реализуемых скоростях движения.</w:t>
      </w:r>
    </w:p>
    <w:p w:rsidR="00276271" w:rsidRDefault="00276271">
      <w:pPr>
        <w:pStyle w:val="ConsPlusNormal"/>
        <w:spacing w:before="220"/>
        <w:ind w:firstLine="540"/>
        <w:jc w:val="both"/>
      </w:pPr>
      <w:r>
        <w:t xml:space="preserve">Увеличение непогашенного ускорения в грузовых поездах более диапазона </w:t>
      </w:r>
      <w:r w:rsidRPr="005A2B38">
        <w:rPr>
          <w:position w:val="-1"/>
        </w:rPr>
        <w:pict>
          <v:shape id="_x0000_i1033" style="width:10.5pt;height:12pt" coordsize="" o:spt="100" adj="0,,0" path="" filled="f" stroked="f">
            <v:stroke joinstyle="miter"/>
            <v:imagedata r:id="rId12" o:title="base_31758_34827_32776"/>
            <v:formulas/>
            <v:path o:connecttype="segments"/>
          </v:shape>
        </w:pict>
      </w:r>
      <w:r>
        <w:t xml:space="preserve"> 0,3 м/кв.с допускается при наличии технико-экономического обоснования (на направлениях с большой разницей между максимальными скоростями пассажирских и грузовых поездов).</w:t>
      </w:r>
    </w:p>
    <w:p w:rsidR="00276271" w:rsidRDefault="00276271">
      <w:pPr>
        <w:pStyle w:val="ConsPlusNormal"/>
        <w:spacing w:before="220"/>
        <w:ind w:firstLine="540"/>
        <w:jc w:val="both"/>
      </w:pPr>
      <w:r>
        <w:t>Величина возвышения проверяется по формуле:</w:t>
      </w:r>
    </w:p>
    <w:p w:rsidR="00276271" w:rsidRDefault="00276271">
      <w:pPr>
        <w:pStyle w:val="ConsPlusNormal"/>
        <w:ind w:firstLine="540"/>
        <w:jc w:val="both"/>
      </w:pPr>
    </w:p>
    <w:p w:rsidR="00276271" w:rsidRDefault="00276271">
      <w:pPr>
        <w:pStyle w:val="ConsPlusNormal"/>
        <w:jc w:val="center"/>
      </w:pPr>
      <w:r w:rsidRPr="005A2B38">
        <w:rPr>
          <w:position w:val="-26"/>
        </w:rPr>
        <w:pict>
          <v:shape id="_x0000_i1034" style="width:123pt;height:37.5pt" coordsize="" o:spt="100" adj="0,,0" path="" filled="f" stroked="f">
            <v:stroke joinstyle="miter"/>
            <v:imagedata r:id="rId13" o:title="base_31758_34827_32777"/>
            <v:formulas/>
            <v:path o:connecttype="segments"/>
          </v:shape>
        </w:pict>
      </w:r>
      <w:r>
        <w:t xml:space="preserve">                   (2.2),</w:t>
      </w:r>
    </w:p>
    <w:p w:rsidR="00276271" w:rsidRDefault="00276271">
      <w:pPr>
        <w:pStyle w:val="ConsPlusNormal"/>
        <w:ind w:firstLine="540"/>
        <w:jc w:val="both"/>
      </w:pPr>
    </w:p>
    <w:p w:rsidR="00276271" w:rsidRDefault="00276271">
      <w:pPr>
        <w:pStyle w:val="ConsPlusNormal"/>
        <w:ind w:firstLine="540"/>
        <w:jc w:val="both"/>
      </w:pPr>
      <w:r>
        <w:t xml:space="preserve">где </w:t>
      </w:r>
      <w:r w:rsidRPr="005A2B38">
        <w:rPr>
          <w:position w:val="-9"/>
        </w:rPr>
        <w:pict>
          <v:shape id="_x0000_i1035" style="width:23.25pt;height:20.25pt" coordsize="" o:spt="100" adj="0,,0" path="" filled="f" stroked="f">
            <v:stroke joinstyle="miter"/>
            <v:imagedata r:id="rId14" o:title="base_31758_34827_32778"/>
            <v:formulas/>
            <v:path o:connecttype="segments"/>
          </v:shape>
        </w:pict>
      </w:r>
      <w:r>
        <w:t xml:space="preserve"> - минимальное расчетное возвышение наружного рельса, мм;</w:t>
      </w:r>
    </w:p>
    <w:p w:rsidR="00276271" w:rsidRDefault="00276271">
      <w:pPr>
        <w:pStyle w:val="ConsPlusNormal"/>
        <w:spacing w:before="220"/>
        <w:ind w:firstLine="540"/>
        <w:jc w:val="both"/>
      </w:pPr>
      <w:r w:rsidRPr="005A2B38">
        <w:rPr>
          <w:position w:val="-9"/>
        </w:rPr>
        <w:pict>
          <v:shape id="_x0000_i1036" style="width:40.5pt;height:21pt" coordsize="" o:spt="100" adj="0,,0" path="" filled="f" stroked="f">
            <v:stroke joinstyle="miter"/>
            <v:imagedata r:id="rId10" o:title="base_31758_34827_32779"/>
            <v:formulas/>
            <v:path o:connecttype="segments"/>
          </v:shape>
        </w:pict>
      </w:r>
      <w:r>
        <w:t xml:space="preserve"> - максимальная допускаемая скорость пассажирских поездов, установленная приказом для данной кривой радиуса R, которая не должна превышать скорости получаемой по тяговому расчету ведущей серии локомотивов, км/ч;</w:t>
      </w:r>
    </w:p>
    <w:p w:rsidR="00276271" w:rsidRDefault="00276271">
      <w:pPr>
        <w:pStyle w:val="ConsPlusNormal"/>
        <w:spacing w:before="220"/>
        <w:ind w:firstLine="540"/>
        <w:jc w:val="both"/>
      </w:pPr>
      <w:r>
        <w:t>115 - величина допускаемого недовозвышения наружного рельса из условия непревышения нормы непогашенного ускорения 0,7 м/кв.с.</w:t>
      </w:r>
    </w:p>
    <w:p w:rsidR="00276271" w:rsidRDefault="00276271">
      <w:pPr>
        <w:pStyle w:val="ConsPlusNormal"/>
        <w:spacing w:before="220"/>
        <w:ind w:firstLine="540"/>
        <w:jc w:val="both"/>
      </w:pPr>
      <w:r>
        <w:t>При этом для линий О, Г, Т проверяется, чтобы возвышение было в пределах:</w:t>
      </w:r>
    </w:p>
    <w:p w:rsidR="00276271" w:rsidRDefault="00276271">
      <w:pPr>
        <w:pStyle w:val="ConsPlusNormal"/>
        <w:ind w:firstLine="540"/>
        <w:jc w:val="both"/>
      </w:pPr>
    </w:p>
    <w:p w:rsidR="00276271" w:rsidRDefault="00276271">
      <w:pPr>
        <w:pStyle w:val="ConsPlusNormal"/>
        <w:jc w:val="center"/>
      </w:pPr>
      <w:r w:rsidRPr="005A2B38">
        <w:rPr>
          <w:position w:val="-26"/>
        </w:rPr>
        <w:pict>
          <v:shape id="_x0000_i1037" style="width:186.75pt;height:37.5pt" coordsize="" o:spt="100" adj="0,,0" path="" filled="f" stroked="f">
            <v:stroke joinstyle="miter"/>
            <v:imagedata r:id="rId15" o:title="base_31758_34827_32780"/>
            <v:formulas/>
            <v:path o:connecttype="segments"/>
          </v:shape>
        </w:pict>
      </w:r>
      <w:r>
        <w:t xml:space="preserve">              (2.3)</w:t>
      </w:r>
    </w:p>
    <w:p w:rsidR="00276271" w:rsidRDefault="00276271">
      <w:pPr>
        <w:pStyle w:val="ConsPlusNormal"/>
        <w:ind w:firstLine="540"/>
        <w:jc w:val="both"/>
      </w:pPr>
    </w:p>
    <w:p w:rsidR="00276271" w:rsidRDefault="00276271">
      <w:pPr>
        <w:pStyle w:val="ConsPlusNormal"/>
        <w:ind w:firstLine="540"/>
        <w:jc w:val="both"/>
      </w:pPr>
      <w:r>
        <w:t xml:space="preserve">где </w:t>
      </w:r>
      <w:r w:rsidRPr="005A2B38">
        <w:rPr>
          <w:position w:val="-9"/>
        </w:rPr>
        <w:pict>
          <v:shape id="_x0000_i1038" style="width:20.25pt;height:21pt" coordsize="" o:spt="100" adj="0,,0" path="" filled="f" stroked="f">
            <v:stroke joinstyle="miter"/>
            <v:imagedata r:id="rId16" o:title="base_31758_34827_32781"/>
            <v:formulas/>
            <v:path o:connecttype="segments"/>
          </v:shape>
        </w:pict>
      </w:r>
      <w:r>
        <w:t xml:space="preserve"> - средневзвешенная скорость грузовых поездов, км/ч;</w:t>
      </w:r>
    </w:p>
    <w:p w:rsidR="00276271" w:rsidRDefault="00276271">
      <w:pPr>
        <w:pStyle w:val="ConsPlusNormal"/>
        <w:spacing w:before="220"/>
        <w:ind w:firstLine="540"/>
        <w:jc w:val="both"/>
      </w:pPr>
      <w:r>
        <w:t xml:space="preserve">50 - величина из условия непревышения ускорения </w:t>
      </w:r>
      <w:r w:rsidRPr="005A2B38">
        <w:rPr>
          <w:position w:val="-1"/>
        </w:rPr>
        <w:pict>
          <v:shape id="_x0000_i1039" style="width:10.5pt;height:12pt" coordsize="" o:spt="100" adj="0,,0" path="" filled="f" stroked="f">
            <v:stroke joinstyle="miter"/>
            <v:imagedata r:id="rId17" o:title="base_31758_34827_32782"/>
            <v:formulas/>
            <v:path o:connecttype="segments"/>
          </v:shape>
        </w:pict>
      </w:r>
      <w:r>
        <w:t xml:space="preserve"> 0,3 м/кв.с.</w:t>
      </w:r>
    </w:p>
    <w:p w:rsidR="00276271" w:rsidRDefault="00276271">
      <w:pPr>
        <w:pStyle w:val="ConsPlusNormal"/>
        <w:spacing w:before="220"/>
        <w:ind w:firstLine="540"/>
        <w:jc w:val="both"/>
      </w:pPr>
      <w:r>
        <w:t>Максимальное возвышение наружного рельса в кривой с учетом допусков на содержание не должно превышать 150 мм, при превышение этой величины движение поездов закрывается.</w:t>
      </w:r>
    </w:p>
    <w:p w:rsidR="00276271" w:rsidRDefault="00276271">
      <w:pPr>
        <w:pStyle w:val="ConsPlusNormal"/>
        <w:spacing w:before="220"/>
        <w:ind w:firstLine="540"/>
        <w:jc w:val="both"/>
      </w:pPr>
      <w:r>
        <w:t>Из полученных по формулам величин возвышение принимается большее и округляется до значения кратного 5.</w:t>
      </w:r>
    </w:p>
    <w:p w:rsidR="00276271" w:rsidRDefault="00276271">
      <w:pPr>
        <w:pStyle w:val="ConsPlusNormal"/>
        <w:spacing w:before="220"/>
        <w:ind w:firstLine="540"/>
        <w:jc w:val="both"/>
      </w:pPr>
      <w:r>
        <w:t xml:space="preserve">Рекомендуемые величины возвышения в кривых для линий разной специализации приведены в </w:t>
      </w:r>
      <w:hyperlink w:anchor="P5447" w:history="1">
        <w:r>
          <w:rPr>
            <w:color w:val="0000FF"/>
          </w:rPr>
          <w:t>приложении 10</w:t>
        </w:r>
      </w:hyperlink>
      <w:r>
        <w:t>.</w:t>
      </w:r>
    </w:p>
    <w:p w:rsidR="00276271" w:rsidRDefault="00276271">
      <w:pPr>
        <w:pStyle w:val="ConsPlusNormal"/>
        <w:spacing w:before="220"/>
        <w:ind w:firstLine="540"/>
        <w:jc w:val="both"/>
      </w:pPr>
      <w:r>
        <w:t>В зависимости от конкретных условий работы пути в кривой (интенсивности износа рельсов по одной и другой нитям), полученная расчетом величина возвышения, при необходимости, может корректироваться в пределах нормативов непогашенных ускорений.</w:t>
      </w:r>
    </w:p>
    <w:p w:rsidR="00276271" w:rsidRDefault="00276271">
      <w:pPr>
        <w:pStyle w:val="ConsPlusNormal"/>
        <w:spacing w:before="220"/>
        <w:ind w:firstLine="540"/>
        <w:jc w:val="both"/>
      </w:pPr>
      <w:r>
        <w:t>В кривых, расположенных на участках рекуперативного торможения, рекомендуется для компенсации действия продольных сжимающих сил увеличивать полученное расчетом возвышение на величину до 20%, а на кривых, расположенных на руководящих подъемах и близким к ним, для компенсации продольных растягивающих сил уменьшать полученное расчетом возвышение на величину до 15%. При этом должны соблюдаться нормативы по предельным непогашенным ускорениям.</w:t>
      </w:r>
    </w:p>
    <w:p w:rsidR="00276271" w:rsidRDefault="00276271">
      <w:pPr>
        <w:pStyle w:val="ConsPlusNormal"/>
        <w:spacing w:before="220"/>
        <w:ind w:firstLine="540"/>
        <w:jc w:val="both"/>
      </w:pPr>
      <w:r>
        <w:t>2.1.4. Длины переходных кривых устанавливаются исходя из условий обеспечения требуемых действующими нормативами величин отвода возвышения наружного рельса и отвода кривизны, определяемого допускаемой скоростью нарастания поперечного непогашенного ускорения 0,6 м/куб.с.</w:t>
      </w:r>
    </w:p>
    <w:p w:rsidR="00276271" w:rsidRDefault="00276271">
      <w:pPr>
        <w:pStyle w:val="ConsPlusNormal"/>
        <w:spacing w:before="220"/>
        <w:ind w:firstLine="540"/>
        <w:jc w:val="both"/>
      </w:pPr>
      <w:r>
        <w:t>Конец и начало отвода возвышения наружного рельса кривой и кривизны должны совпадать с точками начала переходной кривой и конца переходной кривой.</w:t>
      </w:r>
    </w:p>
    <w:p w:rsidR="00276271" w:rsidRDefault="00276271">
      <w:pPr>
        <w:pStyle w:val="ConsPlusNormal"/>
        <w:spacing w:before="220"/>
        <w:ind w:firstLine="540"/>
        <w:jc w:val="both"/>
      </w:pPr>
      <w:r>
        <w:t>В стесненных условиях допускается устройство отводов возвышения без переходных кривых: либо на протяжении прямой, либо по 50% на прямой и кривой (без соблюдения условия совпадения отводов возвышения и кривизны).</w:t>
      </w:r>
    </w:p>
    <w:p w:rsidR="00276271" w:rsidRDefault="00276271">
      <w:pPr>
        <w:pStyle w:val="ConsPlusNormal"/>
        <w:spacing w:before="220"/>
        <w:ind w:firstLine="540"/>
        <w:jc w:val="both"/>
      </w:pPr>
      <w:r>
        <w:t>2.1.5. Длина переходной кривой определяется в зависимости от расчетной величины возвышения наружного рельса и от количества смежных главных путей.</w:t>
      </w:r>
    </w:p>
    <w:p w:rsidR="00276271" w:rsidRDefault="00276271">
      <w:pPr>
        <w:pStyle w:val="ConsPlusNormal"/>
        <w:spacing w:before="220"/>
        <w:ind w:firstLine="540"/>
        <w:jc w:val="both"/>
      </w:pPr>
      <w:r>
        <w:t>На однопутных линиях и для наружного пути двухпутных линий длина  переходной кривой (</w:t>
      </w:r>
      <w:r w:rsidRPr="005A2B38">
        <w:rPr>
          <w:position w:val="-9"/>
        </w:rPr>
        <w:pict>
          <v:shape id="_x0000_i1040" style="width:16.5pt;height:20.25pt" coordsize="" o:spt="100" adj="0,,0" path="" filled="f" stroked="f">
            <v:stroke joinstyle="miter"/>
            <v:imagedata r:id="rId18" o:title="base_31758_34827_32783"/>
            <v:formulas/>
            <v:path o:connecttype="segments"/>
          </v:shape>
        </w:pict>
      </w:r>
      <w:r>
        <w:t>) определяется по формуле:</w:t>
      </w:r>
    </w:p>
    <w:p w:rsidR="00276271" w:rsidRDefault="00276271">
      <w:pPr>
        <w:pStyle w:val="ConsPlusNormal"/>
        <w:ind w:firstLine="540"/>
        <w:jc w:val="both"/>
      </w:pPr>
    </w:p>
    <w:p w:rsidR="00276271" w:rsidRDefault="00276271">
      <w:pPr>
        <w:pStyle w:val="ConsPlusNormal"/>
        <w:jc w:val="center"/>
      </w:pPr>
      <w:r w:rsidRPr="005A2B38">
        <w:rPr>
          <w:position w:val="-22"/>
        </w:rPr>
        <w:pict>
          <v:shape id="_x0000_i1041" style="width:37.5pt;height:33.75pt" coordsize="" o:spt="100" adj="0,,0" path="" filled="f" stroked="f">
            <v:stroke joinstyle="miter"/>
            <v:imagedata r:id="rId19" o:title="base_31758_34827_32784"/>
            <v:formulas/>
            <v:path o:connecttype="segments"/>
          </v:shape>
        </w:pict>
      </w:r>
      <w:r>
        <w:t xml:space="preserve">            (2.4),</w:t>
      </w:r>
    </w:p>
    <w:p w:rsidR="00276271" w:rsidRDefault="00276271">
      <w:pPr>
        <w:pStyle w:val="ConsPlusNormal"/>
        <w:ind w:firstLine="540"/>
        <w:jc w:val="both"/>
      </w:pPr>
    </w:p>
    <w:p w:rsidR="00276271" w:rsidRDefault="00276271">
      <w:pPr>
        <w:pStyle w:val="ConsPlusNormal"/>
        <w:ind w:firstLine="540"/>
        <w:jc w:val="both"/>
      </w:pPr>
      <w:r>
        <w:t>где h - расчетное возвышение наружного рельса в круговой кривой, мм;</w:t>
      </w:r>
    </w:p>
    <w:p w:rsidR="00276271" w:rsidRDefault="00276271">
      <w:pPr>
        <w:pStyle w:val="ConsPlusNormal"/>
        <w:spacing w:before="220"/>
        <w:ind w:firstLine="540"/>
        <w:jc w:val="both"/>
      </w:pPr>
      <w:r>
        <w:t>i - расчетный уклон отвода возвышения.</w:t>
      </w:r>
    </w:p>
    <w:p w:rsidR="00276271" w:rsidRDefault="00276271">
      <w:pPr>
        <w:pStyle w:val="ConsPlusNormal"/>
        <w:ind w:firstLine="540"/>
        <w:jc w:val="both"/>
      </w:pPr>
    </w:p>
    <w:p w:rsidR="00276271" w:rsidRDefault="00276271">
      <w:pPr>
        <w:pStyle w:val="ConsPlusNormal"/>
        <w:ind w:firstLine="540"/>
        <w:jc w:val="both"/>
      </w:pPr>
      <w:r>
        <w:t>Для внутреннего пути двухпутной линии длина переходной кривой определяется по формуле:</w:t>
      </w:r>
    </w:p>
    <w:p w:rsidR="00276271" w:rsidRDefault="00276271">
      <w:pPr>
        <w:pStyle w:val="ConsPlusNormal"/>
        <w:ind w:firstLine="540"/>
        <w:jc w:val="both"/>
      </w:pPr>
    </w:p>
    <w:p w:rsidR="00276271" w:rsidRDefault="00276271">
      <w:pPr>
        <w:pStyle w:val="ConsPlusNormal"/>
        <w:jc w:val="center"/>
      </w:pPr>
      <w:r w:rsidRPr="005A2B38">
        <w:rPr>
          <w:position w:val="-14"/>
        </w:rPr>
        <w:pict>
          <v:shape id="_x0000_i1042" style="width:89.25pt;height:25.5pt" coordsize="" o:spt="100" adj="0,,0" path="" filled="f" stroked="f">
            <v:stroke joinstyle="miter"/>
            <v:imagedata r:id="rId20" o:title="base_31758_34827_32785"/>
            <v:formulas/>
            <v:path o:connecttype="segments"/>
          </v:shape>
        </w:pict>
      </w:r>
      <w:r>
        <w:t xml:space="preserve">            (2.5),</w:t>
      </w:r>
    </w:p>
    <w:p w:rsidR="00276271" w:rsidRDefault="00276271">
      <w:pPr>
        <w:pStyle w:val="ConsPlusNormal"/>
        <w:ind w:firstLine="540"/>
        <w:jc w:val="both"/>
      </w:pPr>
    </w:p>
    <w:p w:rsidR="00276271" w:rsidRDefault="00276271">
      <w:pPr>
        <w:pStyle w:val="ConsPlusNormal"/>
        <w:ind w:firstLine="540"/>
        <w:jc w:val="both"/>
      </w:pPr>
      <w:r>
        <w:t>где d - уширение междупутья в кривой, м;</w:t>
      </w:r>
    </w:p>
    <w:p w:rsidR="00276271" w:rsidRDefault="00276271">
      <w:pPr>
        <w:pStyle w:val="ConsPlusNormal"/>
        <w:spacing w:before="220"/>
        <w:ind w:firstLine="540"/>
        <w:jc w:val="both"/>
      </w:pPr>
      <w:r>
        <w:t>R - радиус кривой, м.</w:t>
      </w:r>
    </w:p>
    <w:p w:rsidR="00276271" w:rsidRDefault="00276271">
      <w:pPr>
        <w:pStyle w:val="ConsPlusNormal"/>
        <w:ind w:firstLine="540"/>
        <w:jc w:val="both"/>
      </w:pPr>
    </w:p>
    <w:p w:rsidR="00276271" w:rsidRDefault="00276271">
      <w:pPr>
        <w:pStyle w:val="ConsPlusNormal"/>
        <w:ind w:firstLine="540"/>
        <w:jc w:val="both"/>
      </w:pPr>
      <w:r>
        <w:t xml:space="preserve">Необходимые уширения междупутья на двух- и многопутных участках определяются в соответствии с Инструкцией по применению габаритов приближения строений </w:t>
      </w:r>
      <w:hyperlink w:anchor="P3723" w:history="1">
        <w:r>
          <w:rPr>
            <w:color w:val="0000FF"/>
          </w:rPr>
          <w:t>[3]</w:t>
        </w:r>
      </w:hyperlink>
      <w:r>
        <w:t>. В соответствии с этим определяются длины переходных кривых.</w:t>
      </w:r>
    </w:p>
    <w:p w:rsidR="00276271" w:rsidRDefault="00276271">
      <w:pPr>
        <w:pStyle w:val="ConsPlusNormal"/>
        <w:spacing w:before="220"/>
        <w:ind w:firstLine="540"/>
        <w:jc w:val="both"/>
      </w:pPr>
      <w:bookmarkStart w:id="1" w:name="P110"/>
      <w:bookmarkEnd w:id="1"/>
      <w:r>
        <w:t>2.1.6. Крутизна отвода возвышения в переходных кривых, соединяющих прямые и кривые участки или участки кривых с различной величиной возвышения должна соответствовать нормативам таблицы 2.1.</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2.1. Допускаемые уклоны отвода возвышения  наружного рельса в кривых</w:t>
      </w:r>
    </w:p>
    <w:p w:rsidR="00276271" w:rsidRDefault="00276271">
      <w:pPr>
        <w:pStyle w:val="ConsPlusNormal"/>
        <w:jc w:val="cente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880"/>
        <w:gridCol w:w="2280"/>
        <w:gridCol w:w="2280"/>
      </w:tblGrid>
      <w:tr w:rsidR="00276271">
        <w:trPr>
          <w:trHeight w:val="240"/>
        </w:trPr>
        <w:tc>
          <w:tcPr>
            <w:tcW w:w="2880" w:type="dxa"/>
            <w:vMerge w:val="restart"/>
          </w:tcPr>
          <w:p w:rsidR="00276271" w:rsidRDefault="00276271">
            <w:pPr>
              <w:pStyle w:val="ConsPlusNonformat"/>
              <w:jc w:val="both"/>
            </w:pPr>
            <w:r>
              <w:t xml:space="preserve">  Максимальный уклон  </w:t>
            </w:r>
          </w:p>
          <w:p w:rsidR="00276271" w:rsidRDefault="00276271">
            <w:pPr>
              <w:pStyle w:val="ConsPlusNonformat"/>
              <w:jc w:val="both"/>
            </w:pPr>
            <w:r>
              <w:t>отвода возвышения (i),</w:t>
            </w:r>
          </w:p>
          <w:p w:rsidR="00276271" w:rsidRDefault="00276271">
            <w:pPr>
              <w:pStyle w:val="ConsPlusNonformat"/>
              <w:jc w:val="both"/>
            </w:pPr>
            <w:r>
              <w:t xml:space="preserve">    мм/м, не более    </w:t>
            </w:r>
          </w:p>
        </w:tc>
        <w:tc>
          <w:tcPr>
            <w:tcW w:w="4560" w:type="dxa"/>
            <w:gridSpan w:val="2"/>
          </w:tcPr>
          <w:p w:rsidR="00276271" w:rsidRDefault="00276271">
            <w:pPr>
              <w:pStyle w:val="ConsPlusNonformat"/>
              <w:jc w:val="both"/>
            </w:pPr>
            <w:r>
              <w:t xml:space="preserve">Допускаемая скорость поездов, км/ч </w:t>
            </w:r>
          </w:p>
        </w:tc>
      </w:tr>
      <w:tr w:rsidR="00276271">
        <w:tc>
          <w:tcPr>
            <w:tcW w:w="2760" w:type="dxa"/>
            <w:vMerge/>
            <w:tcBorders>
              <w:top w:val="nil"/>
            </w:tcBorders>
          </w:tcPr>
          <w:p w:rsidR="00276271" w:rsidRDefault="00276271"/>
        </w:tc>
        <w:tc>
          <w:tcPr>
            <w:tcW w:w="2280" w:type="dxa"/>
            <w:tcBorders>
              <w:top w:val="nil"/>
            </w:tcBorders>
          </w:tcPr>
          <w:p w:rsidR="00276271" w:rsidRDefault="00276271">
            <w:pPr>
              <w:pStyle w:val="ConsPlusNonformat"/>
              <w:jc w:val="both"/>
            </w:pPr>
            <w:r>
              <w:t xml:space="preserve">  пассажирских   </w:t>
            </w:r>
          </w:p>
        </w:tc>
        <w:tc>
          <w:tcPr>
            <w:tcW w:w="2280" w:type="dxa"/>
            <w:tcBorders>
              <w:top w:val="nil"/>
            </w:tcBorders>
          </w:tcPr>
          <w:p w:rsidR="00276271" w:rsidRDefault="00276271">
            <w:pPr>
              <w:pStyle w:val="ConsPlusNonformat"/>
              <w:jc w:val="both"/>
            </w:pPr>
            <w:r>
              <w:t xml:space="preserve">    грузовых     </w:t>
            </w:r>
          </w:p>
        </w:tc>
      </w:tr>
      <w:tr w:rsidR="00276271">
        <w:trPr>
          <w:trHeight w:val="240"/>
        </w:trPr>
        <w:tc>
          <w:tcPr>
            <w:tcW w:w="2880" w:type="dxa"/>
            <w:tcBorders>
              <w:top w:val="nil"/>
            </w:tcBorders>
          </w:tcPr>
          <w:p w:rsidR="00276271" w:rsidRDefault="00276271">
            <w:pPr>
              <w:pStyle w:val="ConsPlusNonformat"/>
              <w:jc w:val="both"/>
            </w:pPr>
            <w:r>
              <w:t xml:space="preserve">         0,9          </w:t>
            </w:r>
          </w:p>
        </w:tc>
        <w:tc>
          <w:tcPr>
            <w:tcW w:w="2280" w:type="dxa"/>
            <w:tcBorders>
              <w:top w:val="nil"/>
            </w:tcBorders>
          </w:tcPr>
          <w:p w:rsidR="00276271" w:rsidRDefault="00276271">
            <w:pPr>
              <w:pStyle w:val="ConsPlusNonformat"/>
              <w:jc w:val="both"/>
            </w:pPr>
            <w:r>
              <w:t xml:space="preserve">      200        </w:t>
            </w:r>
          </w:p>
        </w:tc>
        <w:tc>
          <w:tcPr>
            <w:tcW w:w="2280" w:type="dxa"/>
            <w:tcBorders>
              <w:top w:val="nil"/>
            </w:tcBorders>
          </w:tcPr>
          <w:p w:rsidR="00276271" w:rsidRDefault="00276271">
            <w:pPr>
              <w:pStyle w:val="ConsPlusNonformat"/>
              <w:jc w:val="both"/>
            </w:pPr>
            <w:r>
              <w:t xml:space="preserve">       90        </w:t>
            </w:r>
          </w:p>
        </w:tc>
      </w:tr>
      <w:tr w:rsidR="00276271">
        <w:trPr>
          <w:trHeight w:val="240"/>
        </w:trPr>
        <w:tc>
          <w:tcPr>
            <w:tcW w:w="2880" w:type="dxa"/>
            <w:tcBorders>
              <w:top w:val="nil"/>
            </w:tcBorders>
          </w:tcPr>
          <w:p w:rsidR="00276271" w:rsidRDefault="00276271">
            <w:pPr>
              <w:pStyle w:val="ConsPlusNonformat"/>
              <w:jc w:val="both"/>
            </w:pPr>
            <w:r>
              <w:t xml:space="preserve">         1,0          </w:t>
            </w:r>
          </w:p>
        </w:tc>
        <w:tc>
          <w:tcPr>
            <w:tcW w:w="2280" w:type="dxa"/>
            <w:tcBorders>
              <w:top w:val="nil"/>
            </w:tcBorders>
          </w:tcPr>
          <w:p w:rsidR="00276271" w:rsidRDefault="00276271">
            <w:pPr>
              <w:pStyle w:val="ConsPlusNonformat"/>
              <w:jc w:val="both"/>
            </w:pPr>
            <w:r>
              <w:t xml:space="preserve">      180        </w:t>
            </w:r>
          </w:p>
        </w:tc>
        <w:tc>
          <w:tcPr>
            <w:tcW w:w="2280" w:type="dxa"/>
            <w:tcBorders>
              <w:top w:val="nil"/>
            </w:tcBorders>
          </w:tcPr>
          <w:p w:rsidR="00276271" w:rsidRDefault="00276271">
            <w:pPr>
              <w:pStyle w:val="ConsPlusNonformat"/>
              <w:jc w:val="both"/>
            </w:pPr>
            <w:r>
              <w:t xml:space="preserve">       90        </w:t>
            </w:r>
          </w:p>
        </w:tc>
      </w:tr>
      <w:tr w:rsidR="00276271">
        <w:trPr>
          <w:trHeight w:val="240"/>
        </w:trPr>
        <w:tc>
          <w:tcPr>
            <w:tcW w:w="2880" w:type="dxa"/>
            <w:tcBorders>
              <w:top w:val="nil"/>
            </w:tcBorders>
          </w:tcPr>
          <w:p w:rsidR="00276271" w:rsidRDefault="00276271">
            <w:pPr>
              <w:pStyle w:val="ConsPlusNonformat"/>
              <w:jc w:val="both"/>
            </w:pPr>
            <w:r>
              <w:t xml:space="preserve">         1,1          </w:t>
            </w:r>
          </w:p>
        </w:tc>
        <w:tc>
          <w:tcPr>
            <w:tcW w:w="2280" w:type="dxa"/>
            <w:tcBorders>
              <w:top w:val="nil"/>
            </w:tcBorders>
          </w:tcPr>
          <w:p w:rsidR="00276271" w:rsidRDefault="00276271">
            <w:pPr>
              <w:pStyle w:val="ConsPlusNonformat"/>
              <w:jc w:val="both"/>
            </w:pPr>
            <w:r>
              <w:t xml:space="preserve">      160        </w:t>
            </w:r>
          </w:p>
        </w:tc>
        <w:tc>
          <w:tcPr>
            <w:tcW w:w="2280" w:type="dxa"/>
            <w:tcBorders>
              <w:top w:val="nil"/>
            </w:tcBorders>
          </w:tcPr>
          <w:p w:rsidR="00276271" w:rsidRDefault="00276271">
            <w:pPr>
              <w:pStyle w:val="ConsPlusNonformat"/>
              <w:jc w:val="both"/>
            </w:pPr>
            <w:r>
              <w:t xml:space="preserve">       90        </w:t>
            </w:r>
          </w:p>
        </w:tc>
      </w:tr>
      <w:tr w:rsidR="00276271">
        <w:trPr>
          <w:trHeight w:val="240"/>
        </w:trPr>
        <w:tc>
          <w:tcPr>
            <w:tcW w:w="2880" w:type="dxa"/>
            <w:tcBorders>
              <w:top w:val="nil"/>
            </w:tcBorders>
          </w:tcPr>
          <w:p w:rsidR="00276271" w:rsidRDefault="00276271">
            <w:pPr>
              <w:pStyle w:val="ConsPlusNonformat"/>
              <w:jc w:val="both"/>
            </w:pPr>
            <w:r>
              <w:t xml:space="preserve">         1,2          </w:t>
            </w:r>
          </w:p>
        </w:tc>
        <w:tc>
          <w:tcPr>
            <w:tcW w:w="2280" w:type="dxa"/>
            <w:tcBorders>
              <w:top w:val="nil"/>
            </w:tcBorders>
          </w:tcPr>
          <w:p w:rsidR="00276271" w:rsidRDefault="00276271">
            <w:pPr>
              <w:pStyle w:val="ConsPlusNonformat"/>
              <w:jc w:val="both"/>
            </w:pPr>
            <w:r>
              <w:t xml:space="preserve">      140        </w:t>
            </w:r>
          </w:p>
        </w:tc>
        <w:tc>
          <w:tcPr>
            <w:tcW w:w="2280" w:type="dxa"/>
            <w:tcBorders>
              <w:top w:val="nil"/>
            </w:tcBorders>
          </w:tcPr>
          <w:p w:rsidR="00276271" w:rsidRDefault="00276271">
            <w:pPr>
              <w:pStyle w:val="ConsPlusNonformat"/>
              <w:jc w:val="both"/>
            </w:pPr>
            <w:r>
              <w:t xml:space="preserve">       90        </w:t>
            </w:r>
          </w:p>
        </w:tc>
      </w:tr>
      <w:tr w:rsidR="00276271">
        <w:trPr>
          <w:trHeight w:val="240"/>
        </w:trPr>
        <w:tc>
          <w:tcPr>
            <w:tcW w:w="2880" w:type="dxa"/>
            <w:tcBorders>
              <w:top w:val="nil"/>
            </w:tcBorders>
          </w:tcPr>
          <w:p w:rsidR="00276271" w:rsidRDefault="00276271">
            <w:pPr>
              <w:pStyle w:val="ConsPlusNonformat"/>
              <w:jc w:val="both"/>
            </w:pPr>
            <w:r>
              <w:t xml:space="preserve">         1,4          </w:t>
            </w:r>
          </w:p>
        </w:tc>
        <w:tc>
          <w:tcPr>
            <w:tcW w:w="2280" w:type="dxa"/>
            <w:tcBorders>
              <w:top w:val="nil"/>
            </w:tcBorders>
          </w:tcPr>
          <w:p w:rsidR="00276271" w:rsidRDefault="00276271">
            <w:pPr>
              <w:pStyle w:val="ConsPlusNonformat"/>
              <w:jc w:val="both"/>
            </w:pPr>
            <w:r>
              <w:t xml:space="preserve">      120        </w:t>
            </w:r>
          </w:p>
        </w:tc>
        <w:tc>
          <w:tcPr>
            <w:tcW w:w="2280" w:type="dxa"/>
            <w:tcBorders>
              <w:top w:val="nil"/>
            </w:tcBorders>
          </w:tcPr>
          <w:p w:rsidR="00276271" w:rsidRDefault="00276271">
            <w:pPr>
              <w:pStyle w:val="ConsPlusNonformat"/>
              <w:jc w:val="both"/>
            </w:pPr>
            <w:r>
              <w:t xml:space="preserve">       90        </w:t>
            </w:r>
          </w:p>
        </w:tc>
      </w:tr>
      <w:tr w:rsidR="00276271">
        <w:trPr>
          <w:trHeight w:val="240"/>
        </w:trPr>
        <w:tc>
          <w:tcPr>
            <w:tcW w:w="2880" w:type="dxa"/>
            <w:tcBorders>
              <w:top w:val="nil"/>
            </w:tcBorders>
          </w:tcPr>
          <w:p w:rsidR="00276271" w:rsidRDefault="00276271">
            <w:pPr>
              <w:pStyle w:val="ConsPlusNonformat"/>
              <w:jc w:val="both"/>
            </w:pPr>
            <w:r>
              <w:t xml:space="preserve">         1,5          </w:t>
            </w:r>
          </w:p>
        </w:tc>
        <w:tc>
          <w:tcPr>
            <w:tcW w:w="2280" w:type="dxa"/>
            <w:tcBorders>
              <w:top w:val="nil"/>
            </w:tcBorders>
          </w:tcPr>
          <w:p w:rsidR="00276271" w:rsidRDefault="00276271">
            <w:pPr>
              <w:pStyle w:val="ConsPlusNonformat"/>
              <w:jc w:val="both"/>
            </w:pPr>
            <w:r>
              <w:t xml:space="preserve">      110        </w:t>
            </w:r>
          </w:p>
        </w:tc>
        <w:tc>
          <w:tcPr>
            <w:tcW w:w="2280" w:type="dxa"/>
            <w:tcBorders>
              <w:top w:val="nil"/>
            </w:tcBorders>
          </w:tcPr>
          <w:p w:rsidR="00276271" w:rsidRDefault="00276271">
            <w:pPr>
              <w:pStyle w:val="ConsPlusNonformat"/>
              <w:jc w:val="both"/>
            </w:pPr>
            <w:r>
              <w:t xml:space="preserve">       90        </w:t>
            </w:r>
          </w:p>
        </w:tc>
      </w:tr>
      <w:tr w:rsidR="00276271">
        <w:trPr>
          <w:trHeight w:val="240"/>
        </w:trPr>
        <w:tc>
          <w:tcPr>
            <w:tcW w:w="2880" w:type="dxa"/>
            <w:tcBorders>
              <w:top w:val="nil"/>
            </w:tcBorders>
          </w:tcPr>
          <w:p w:rsidR="00276271" w:rsidRDefault="00276271">
            <w:pPr>
              <w:pStyle w:val="ConsPlusNonformat"/>
              <w:jc w:val="both"/>
            </w:pPr>
            <w:r>
              <w:t xml:space="preserve">         1,6          </w:t>
            </w:r>
          </w:p>
        </w:tc>
        <w:tc>
          <w:tcPr>
            <w:tcW w:w="2280" w:type="dxa"/>
            <w:tcBorders>
              <w:top w:val="nil"/>
            </w:tcBorders>
          </w:tcPr>
          <w:p w:rsidR="00276271" w:rsidRDefault="00276271">
            <w:pPr>
              <w:pStyle w:val="ConsPlusNonformat"/>
              <w:jc w:val="both"/>
            </w:pPr>
            <w:r>
              <w:t xml:space="preserve">      100        </w:t>
            </w:r>
          </w:p>
        </w:tc>
        <w:tc>
          <w:tcPr>
            <w:tcW w:w="2280" w:type="dxa"/>
            <w:tcBorders>
              <w:top w:val="nil"/>
            </w:tcBorders>
          </w:tcPr>
          <w:p w:rsidR="00276271" w:rsidRDefault="00276271">
            <w:pPr>
              <w:pStyle w:val="ConsPlusNonformat"/>
              <w:jc w:val="both"/>
            </w:pPr>
            <w:r>
              <w:t xml:space="preserve">       90        </w:t>
            </w:r>
          </w:p>
        </w:tc>
      </w:tr>
      <w:tr w:rsidR="00276271">
        <w:trPr>
          <w:trHeight w:val="240"/>
        </w:trPr>
        <w:tc>
          <w:tcPr>
            <w:tcW w:w="2880" w:type="dxa"/>
            <w:tcBorders>
              <w:top w:val="nil"/>
            </w:tcBorders>
          </w:tcPr>
          <w:p w:rsidR="00276271" w:rsidRDefault="00276271">
            <w:pPr>
              <w:pStyle w:val="ConsPlusNonformat"/>
              <w:jc w:val="both"/>
            </w:pPr>
            <w:r>
              <w:t xml:space="preserve">         1,7          </w:t>
            </w:r>
          </w:p>
        </w:tc>
        <w:tc>
          <w:tcPr>
            <w:tcW w:w="2280" w:type="dxa"/>
            <w:tcBorders>
              <w:top w:val="nil"/>
            </w:tcBorders>
          </w:tcPr>
          <w:p w:rsidR="00276271" w:rsidRDefault="00276271">
            <w:pPr>
              <w:pStyle w:val="ConsPlusNonformat"/>
              <w:jc w:val="both"/>
            </w:pPr>
            <w:r>
              <w:t xml:space="preserve">       95        </w:t>
            </w:r>
          </w:p>
        </w:tc>
        <w:tc>
          <w:tcPr>
            <w:tcW w:w="2280" w:type="dxa"/>
            <w:tcBorders>
              <w:top w:val="nil"/>
            </w:tcBorders>
          </w:tcPr>
          <w:p w:rsidR="00276271" w:rsidRDefault="00276271">
            <w:pPr>
              <w:pStyle w:val="ConsPlusNonformat"/>
              <w:jc w:val="both"/>
            </w:pPr>
            <w:r>
              <w:t xml:space="preserve">       85        </w:t>
            </w:r>
          </w:p>
        </w:tc>
      </w:tr>
      <w:tr w:rsidR="00276271">
        <w:trPr>
          <w:trHeight w:val="240"/>
        </w:trPr>
        <w:tc>
          <w:tcPr>
            <w:tcW w:w="2880" w:type="dxa"/>
            <w:tcBorders>
              <w:top w:val="nil"/>
            </w:tcBorders>
          </w:tcPr>
          <w:p w:rsidR="00276271" w:rsidRDefault="00276271">
            <w:pPr>
              <w:pStyle w:val="ConsPlusNonformat"/>
              <w:jc w:val="both"/>
            </w:pPr>
            <w:r>
              <w:t xml:space="preserve">         1,8          </w:t>
            </w:r>
          </w:p>
        </w:tc>
        <w:tc>
          <w:tcPr>
            <w:tcW w:w="2280" w:type="dxa"/>
            <w:tcBorders>
              <w:top w:val="nil"/>
            </w:tcBorders>
          </w:tcPr>
          <w:p w:rsidR="00276271" w:rsidRDefault="00276271">
            <w:pPr>
              <w:pStyle w:val="ConsPlusNonformat"/>
              <w:jc w:val="both"/>
            </w:pPr>
            <w:r>
              <w:t xml:space="preserve">       90        </w:t>
            </w:r>
          </w:p>
        </w:tc>
        <w:tc>
          <w:tcPr>
            <w:tcW w:w="2280" w:type="dxa"/>
            <w:tcBorders>
              <w:top w:val="nil"/>
            </w:tcBorders>
          </w:tcPr>
          <w:p w:rsidR="00276271" w:rsidRDefault="00276271">
            <w:pPr>
              <w:pStyle w:val="ConsPlusNonformat"/>
              <w:jc w:val="both"/>
            </w:pPr>
            <w:r>
              <w:t xml:space="preserve">       80        </w:t>
            </w:r>
          </w:p>
        </w:tc>
      </w:tr>
      <w:tr w:rsidR="00276271">
        <w:trPr>
          <w:trHeight w:val="240"/>
        </w:trPr>
        <w:tc>
          <w:tcPr>
            <w:tcW w:w="2880" w:type="dxa"/>
            <w:tcBorders>
              <w:top w:val="nil"/>
            </w:tcBorders>
          </w:tcPr>
          <w:p w:rsidR="00276271" w:rsidRDefault="00276271">
            <w:pPr>
              <w:pStyle w:val="ConsPlusNonformat"/>
              <w:jc w:val="both"/>
            </w:pPr>
            <w:r>
              <w:t xml:space="preserve">         1,9          </w:t>
            </w:r>
          </w:p>
        </w:tc>
        <w:tc>
          <w:tcPr>
            <w:tcW w:w="2280" w:type="dxa"/>
            <w:tcBorders>
              <w:top w:val="nil"/>
            </w:tcBorders>
          </w:tcPr>
          <w:p w:rsidR="00276271" w:rsidRDefault="00276271">
            <w:pPr>
              <w:pStyle w:val="ConsPlusNonformat"/>
              <w:jc w:val="both"/>
            </w:pPr>
            <w:r>
              <w:t xml:space="preserve">       85        </w:t>
            </w:r>
          </w:p>
        </w:tc>
        <w:tc>
          <w:tcPr>
            <w:tcW w:w="2280" w:type="dxa"/>
            <w:tcBorders>
              <w:top w:val="nil"/>
            </w:tcBorders>
          </w:tcPr>
          <w:p w:rsidR="00276271" w:rsidRDefault="00276271">
            <w:pPr>
              <w:pStyle w:val="ConsPlusNonformat"/>
              <w:jc w:val="both"/>
            </w:pPr>
            <w:r>
              <w:t xml:space="preserve">       80        </w:t>
            </w:r>
          </w:p>
        </w:tc>
      </w:tr>
      <w:tr w:rsidR="00276271">
        <w:trPr>
          <w:trHeight w:val="240"/>
        </w:trPr>
        <w:tc>
          <w:tcPr>
            <w:tcW w:w="2880" w:type="dxa"/>
            <w:tcBorders>
              <w:top w:val="nil"/>
            </w:tcBorders>
          </w:tcPr>
          <w:p w:rsidR="00276271" w:rsidRDefault="00276271">
            <w:pPr>
              <w:pStyle w:val="ConsPlusNonformat"/>
              <w:jc w:val="both"/>
            </w:pPr>
            <w:r>
              <w:t xml:space="preserve">         2,1          </w:t>
            </w:r>
          </w:p>
        </w:tc>
        <w:tc>
          <w:tcPr>
            <w:tcW w:w="2280" w:type="dxa"/>
            <w:tcBorders>
              <w:top w:val="nil"/>
            </w:tcBorders>
          </w:tcPr>
          <w:p w:rsidR="00276271" w:rsidRDefault="00276271">
            <w:pPr>
              <w:pStyle w:val="ConsPlusNonformat"/>
              <w:jc w:val="both"/>
            </w:pPr>
            <w:r>
              <w:t xml:space="preserve">       80        </w:t>
            </w:r>
          </w:p>
        </w:tc>
        <w:tc>
          <w:tcPr>
            <w:tcW w:w="2280" w:type="dxa"/>
            <w:tcBorders>
              <w:top w:val="nil"/>
            </w:tcBorders>
          </w:tcPr>
          <w:p w:rsidR="00276271" w:rsidRDefault="00276271">
            <w:pPr>
              <w:pStyle w:val="ConsPlusNonformat"/>
              <w:jc w:val="both"/>
            </w:pPr>
            <w:r>
              <w:t xml:space="preserve">       75        </w:t>
            </w:r>
          </w:p>
        </w:tc>
      </w:tr>
      <w:tr w:rsidR="00276271">
        <w:trPr>
          <w:trHeight w:val="240"/>
        </w:trPr>
        <w:tc>
          <w:tcPr>
            <w:tcW w:w="2880" w:type="dxa"/>
            <w:tcBorders>
              <w:top w:val="nil"/>
            </w:tcBorders>
          </w:tcPr>
          <w:p w:rsidR="00276271" w:rsidRDefault="00276271">
            <w:pPr>
              <w:pStyle w:val="ConsPlusNonformat"/>
              <w:jc w:val="both"/>
            </w:pPr>
            <w:r>
              <w:t xml:space="preserve">         2,3          </w:t>
            </w:r>
          </w:p>
        </w:tc>
        <w:tc>
          <w:tcPr>
            <w:tcW w:w="2280" w:type="dxa"/>
            <w:tcBorders>
              <w:top w:val="nil"/>
            </w:tcBorders>
          </w:tcPr>
          <w:p w:rsidR="00276271" w:rsidRDefault="00276271">
            <w:pPr>
              <w:pStyle w:val="ConsPlusNonformat"/>
              <w:jc w:val="both"/>
            </w:pPr>
            <w:r>
              <w:t xml:space="preserve">       75        </w:t>
            </w:r>
          </w:p>
        </w:tc>
        <w:tc>
          <w:tcPr>
            <w:tcW w:w="2280" w:type="dxa"/>
            <w:tcBorders>
              <w:top w:val="nil"/>
            </w:tcBorders>
          </w:tcPr>
          <w:p w:rsidR="00276271" w:rsidRDefault="00276271">
            <w:pPr>
              <w:pStyle w:val="ConsPlusNonformat"/>
              <w:jc w:val="both"/>
            </w:pPr>
            <w:r>
              <w:t xml:space="preserve">       70        </w:t>
            </w:r>
          </w:p>
        </w:tc>
      </w:tr>
      <w:tr w:rsidR="00276271">
        <w:trPr>
          <w:trHeight w:val="240"/>
        </w:trPr>
        <w:tc>
          <w:tcPr>
            <w:tcW w:w="2880" w:type="dxa"/>
            <w:tcBorders>
              <w:top w:val="nil"/>
            </w:tcBorders>
          </w:tcPr>
          <w:p w:rsidR="00276271" w:rsidRDefault="00276271">
            <w:pPr>
              <w:pStyle w:val="ConsPlusNonformat"/>
              <w:jc w:val="both"/>
            </w:pPr>
            <w:r>
              <w:t xml:space="preserve">         2,5          </w:t>
            </w:r>
          </w:p>
        </w:tc>
        <w:tc>
          <w:tcPr>
            <w:tcW w:w="2280" w:type="dxa"/>
            <w:tcBorders>
              <w:top w:val="nil"/>
            </w:tcBorders>
          </w:tcPr>
          <w:p w:rsidR="00276271" w:rsidRDefault="00276271">
            <w:pPr>
              <w:pStyle w:val="ConsPlusNonformat"/>
              <w:jc w:val="both"/>
            </w:pPr>
            <w:r>
              <w:t xml:space="preserve">       70        </w:t>
            </w:r>
          </w:p>
        </w:tc>
        <w:tc>
          <w:tcPr>
            <w:tcW w:w="2280" w:type="dxa"/>
            <w:tcBorders>
              <w:top w:val="nil"/>
            </w:tcBorders>
          </w:tcPr>
          <w:p w:rsidR="00276271" w:rsidRDefault="00276271">
            <w:pPr>
              <w:pStyle w:val="ConsPlusNonformat"/>
              <w:jc w:val="both"/>
            </w:pPr>
            <w:r>
              <w:t xml:space="preserve">       65        </w:t>
            </w:r>
          </w:p>
        </w:tc>
      </w:tr>
      <w:tr w:rsidR="00276271">
        <w:trPr>
          <w:trHeight w:val="240"/>
        </w:trPr>
        <w:tc>
          <w:tcPr>
            <w:tcW w:w="2880" w:type="dxa"/>
            <w:tcBorders>
              <w:top w:val="nil"/>
            </w:tcBorders>
          </w:tcPr>
          <w:p w:rsidR="00276271" w:rsidRDefault="00276271">
            <w:pPr>
              <w:pStyle w:val="ConsPlusNonformat"/>
              <w:jc w:val="both"/>
            </w:pPr>
            <w:r>
              <w:t xml:space="preserve">         2,7          </w:t>
            </w:r>
          </w:p>
        </w:tc>
        <w:tc>
          <w:tcPr>
            <w:tcW w:w="2280" w:type="dxa"/>
            <w:tcBorders>
              <w:top w:val="nil"/>
            </w:tcBorders>
          </w:tcPr>
          <w:p w:rsidR="00276271" w:rsidRDefault="00276271">
            <w:pPr>
              <w:pStyle w:val="ConsPlusNonformat"/>
              <w:jc w:val="both"/>
            </w:pPr>
            <w:r>
              <w:t xml:space="preserve">       65        </w:t>
            </w:r>
          </w:p>
        </w:tc>
        <w:tc>
          <w:tcPr>
            <w:tcW w:w="2280" w:type="dxa"/>
            <w:tcBorders>
              <w:top w:val="nil"/>
            </w:tcBorders>
          </w:tcPr>
          <w:p w:rsidR="00276271" w:rsidRDefault="00276271">
            <w:pPr>
              <w:pStyle w:val="ConsPlusNonformat"/>
              <w:jc w:val="both"/>
            </w:pPr>
            <w:r>
              <w:t xml:space="preserve">       60        </w:t>
            </w:r>
          </w:p>
        </w:tc>
      </w:tr>
      <w:tr w:rsidR="00276271">
        <w:trPr>
          <w:trHeight w:val="240"/>
        </w:trPr>
        <w:tc>
          <w:tcPr>
            <w:tcW w:w="2880" w:type="dxa"/>
            <w:tcBorders>
              <w:top w:val="nil"/>
            </w:tcBorders>
          </w:tcPr>
          <w:p w:rsidR="00276271" w:rsidRDefault="00276271">
            <w:pPr>
              <w:pStyle w:val="ConsPlusNonformat"/>
              <w:jc w:val="both"/>
            </w:pPr>
            <w:r>
              <w:t xml:space="preserve">         2,9          </w:t>
            </w:r>
          </w:p>
        </w:tc>
        <w:tc>
          <w:tcPr>
            <w:tcW w:w="4560" w:type="dxa"/>
            <w:gridSpan w:val="2"/>
            <w:tcBorders>
              <w:top w:val="nil"/>
            </w:tcBorders>
          </w:tcPr>
          <w:p w:rsidR="00276271" w:rsidRDefault="00276271">
            <w:pPr>
              <w:pStyle w:val="ConsPlusNonformat"/>
              <w:jc w:val="both"/>
            </w:pPr>
            <w:r>
              <w:t xml:space="preserve">                55                 </w:t>
            </w:r>
          </w:p>
        </w:tc>
      </w:tr>
      <w:tr w:rsidR="00276271">
        <w:trPr>
          <w:trHeight w:val="240"/>
        </w:trPr>
        <w:tc>
          <w:tcPr>
            <w:tcW w:w="2880" w:type="dxa"/>
            <w:tcBorders>
              <w:top w:val="nil"/>
            </w:tcBorders>
          </w:tcPr>
          <w:p w:rsidR="00276271" w:rsidRDefault="00276271">
            <w:pPr>
              <w:pStyle w:val="ConsPlusNonformat"/>
              <w:jc w:val="both"/>
            </w:pPr>
            <w:r>
              <w:t xml:space="preserve">         3,0          </w:t>
            </w:r>
          </w:p>
        </w:tc>
        <w:tc>
          <w:tcPr>
            <w:tcW w:w="4560" w:type="dxa"/>
            <w:gridSpan w:val="2"/>
            <w:tcBorders>
              <w:top w:val="nil"/>
            </w:tcBorders>
          </w:tcPr>
          <w:p w:rsidR="00276271" w:rsidRDefault="00276271">
            <w:pPr>
              <w:pStyle w:val="ConsPlusNonformat"/>
              <w:jc w:val="both"/>
            </w:pPr>
            <w:r>
              <w:t xml:space="preserve">                50                 </w:t>
            </w:r>
          </w:p>
        </w:tc>
      </w:tr>
      <w:tr w:rsidR="00276271">
        <w:trPr>
          <w:trHeight w:val="240"/>
        </w:trPr>
        <w:tc>
          <w:tcPr>
            <w:tcW w:w="2880" w:type="dxa"/>
            <w:tcBorders>
              <w:top w:val="nil"/>
            </w:tcBorders>
          </w:tcPr>
          <w:p w:rsidR="00276271" w:rsidRDefault="00276271">
            <w:pPr>
              <w:pStyle w:val="ConsPlusNonformat"/>
              <w:jc w:val="both"/>
            </w:pPr>
            <w:r>
              <w:t xml:space="preserve">         3,1          </w:t>
            </w:r>
          </w:p>
        </w:tc>
        <w:tc>
          <w:tcPr>
            <w:tcW w:w="4560" w:type="dxa"/>
            <w:gridSpan w:val="2"/>
            <w:tcBorders>
              <w:top w:val="nil"/>
            </w:tcBorders>
          </w:tcPr>
          <w:p w:rsidR="00276271" w:rsidRDefault="00276271">
            <w:pPr>
              <w:pStyle w:val="ConsPlusNonformat"/>
              <w:jc w:val="both"/>
            </w:pPr>
            <w:r>
              <w:t xml:space="preserve">                40                 </w:t>
            </w:r>
          </w:p>
        </w:tc>
      </w:tr>
      <w:tr w:rsidR="00276271">
        <w:trPr>
          <w:trHeight w:val="240"/>
        </w:trPr>
        <w:tc>
          <w:tcPr>
            <w:tcW w:w="2880" w:type="dxa"/>
            <w:tcBorders>
              <w:top w:val="nil"/>
            </w:tcBorders>
          </w:tcPr>
          <w:p w:rsidR="00276271" w:rsidRDefault="00276271">
            <w:pPr>
              <w:pStyle w:val="ConsPlusNonformat"/>
              <w:jc w:val="both"/>
            </w:pPr>
            <w:r>
              <w:t xml:space="preserve">         3,2          </w:t>
            </w:r>
          </w:p>
        </w:tc>
        <w:tc>
          <w:tcPr>
            <w:tcW w:w="4560" w:type="dxa"/>
            <w:gridSpan w:val="2"/>
            <w:tcBorders>
              <w:top w:val="nil"/>
            </w:tcBorders>
          </w:tcPr>
          <w:p w:rsidR="00276271" w:rsidRDefault="00276271">
            <w:pPr>
              <w:pStyle w:val="ConsPlusNonformat"/>
              <w:jc w:val="both"/>
            </w:pPr>
            <w:r>
              <w:t xml:space="preserve">                25                 </w:t>
            </w:r>
          </w:p>
        </w:tc>
      </w:tr>
      <w:tr w:rsidR="00276271">
        <w:trPr>
          <w:trHeight w:val="240"/>
        </w:trPr>
        <w:tc>
          <w:tcPr>
            <w:tcW w:w="2880" w:type="dxa"/>
            <w:tcBorders>
              <w:top w:val="nil"/>
            </w:tcBorders>
          </w:tcPr>
          <w:p w:rsidR="00276271" w:rsidRDefault="00276271">
            <w:pPr>
              <w:pStyle w:val="ConsPlusNonformat"/>
              <w:jc w:val="both"/>
            </w:pPr>
            <w:r>
              <w:t xml:space="preserve">      Более 3,2       </w:t>
            </w:r>
          </w:p>
        </w:tc>
        <w:tc>
          <w:tcPr>
            <w:tcW w:w="4560" w:type="dxa"/>
            <w:gridSpan w:val="2"/>
            <w:tcBorders>
              <w:top w:val="nil"/>
            </w:tcBorders>
          </w:tcPr>
          <w:p w:rsidR="00276271" w:rsidRDefault="00276271">
            <w:pPr>
              <w:pStyle w:val="ConsPlusNonformat"/>
              <w:jc w:val="both"/>
            </w:pPr>
            <w:r>
              <w:t xml:space="preserve">         Закрытие движения         </w:t>
            </w:r>
          </w:p>
        </w:tc>
      </w:tr>
    </w:tbl>
    <w:p w:rsidR="00276271" w:rsidRDefault="00276271">
      <w:pPr>
        <w:pStyle w:val="ConsPlusNormal"/>
        <w:jc w:val="both"/>
      </w:pPr>
    </w:p>
    <w:p w:rsidR="00276271" w:rsidRDefault="00276271">
      <w:pPr>
        <w:pStyle w:val="ConsPlusNormal"/>
        <w:jc w:val="both"/>
      </w:pPr>
    </w:p>
    <w:p w:rsidR="00276271" w:rsidRDefault="00276271">
      <w:pPr>
        <w:pStyle w:val="ConsPlusNormal"/>
        <w:ind w:firstLine="540"/>
        <w:jc w:val="both"/>
      </w:pPr>
      <w:r>
        <w:t>2.1.7. Уклоны отводов возвышения наружного рельса в кривых, измеряемые по наклону средней линии на отводе уровня, должны быть одинаковыми по всей длине переходной кривой. При превышении допускаемого уклона отвода возвышения наружного рельса на всей длине переходной кривой или ее части длиной не менее 30 м установленная скорость уменьшается, согласно таблице 2.1, вплоть до закрытия движения поездов.</w:t>
      </w:r>
    </w:p>
    <w:p w:rsidR="00276271" w:rsidRDefault="00276271">
      <w:pPr>
        <w:pStyle w:val="ConsPlusNormal"/>
        <w:spacing w:before="220"/>
        <w:ind w:firstLine="540"/>
        <w:jc w:val="both"/>
      </w:pPr>
      <w:r>
        <w:t xml:space="preserve">При несовпадении отводов возвышения наружного рельса кривой и кривизны, измеряемых соответственно по нулевым (средним) линиям на записи уровня и стрел, на величину более 20 м необходимость уменьшения установленной скорости движения поездов по данной кривой определяется по величине непогашенного ускорения </w:t>
      </w:r>
      <w:r w:rsidRPr="005A2B38">
        <w:rPr>
          <w:position w:val="-9"/>
        </w:rPr>
        <w:pict>
          <v:shape id="_x0000_i1043" style="width:20.25pt;height:20.25pt" coordsize="" o:spt="100" adj="0,,0" path="" filled="f" stroked="f">
            <v:stroke joinstyle="miter"/>
            <v:imagedata r:id="rId11" o:title="base_31758_34827_32786"/>
            <v:formulas/>
            <v:path o:connecttype="segments"/>
          </v:shape>
        </w:pict>
      </w:r>
      <w:r>
        <w:t xml:space="preserve"> и скорости ее изменения </w:t>
      </w:r>
      <w:r w:rsidRPr="005A2B38">
        <w:rPr>
          <w:position w:val="-3"/>
        </w:rPr>
        <w:pict>
          <v:shape id="_x0000_i1044" style="width:15pt;height:14.25pt" coordsize="" o:spt="100" adj="0,,0" path="" filled="f" stroked="f">
            <v:stroke joinstyle="miter"/>
            <v:imagedata r:id="rId21" o:title="base_31758_34827_32787"/>
            <v:formulas/>
            <v:path o:connecttype="segments"/>
          </v:shape>
        </w:pict>
      </w:r>
      <w:r>
        <w:t xml:space="preserve"> (формула 2.2 и 2.6)</w:t>
      </w:r>
    </w:p>
    <w:p w:rsidR="00276271" w:rsidRDefault="00276271">
      <w:pPr>
        <w:pStyle w:val="ConsPlusNormal"/>
        <w:spacing w:before="220"/>
        <w:ind w:firstLine="540"/>
        <w:jc w:val="both"/>
      </w:pPr>
      <w:r>
        <w:t>Скорость изменения непогашенного ускорения, м/куб.с</w:t>
      </w:r>
    </w:p>
    <w:p w:rsidR="00276271" w:rsidRDefault="00276271">
      <w:pPr>
        <w:pStyle w:val="ConsPlusNormal"/>
        <w:ind w:firstLine="540"/>
        <w:jc w:val="both"/>
      </w:pPr>
    </w:p>
    <w:p w:rsidR="00276271" w:rsidRDefault="00276271">
      <w:pPr>
        <w:pStyle w:val="ConsPlusNormal"/>
        <w:jc w:val="center"/>
      </w:pPr>
      <w:r w:rsidRPr="005A2B38">
        <w:rPr>
          <w:position w:val="-29"/>
        </w:rPr>
        <w:pict>
          <v:shape id="_x0000_i1045" style="width:89.25pt;height:40.5pt" coordsize="" o:spt="100" adj="0,,0" path="" filled="f" stroked="f">
            <v:stroke joinstyle="miter"/>
            <v:imagedata r:id="rId22" o:title="base_31758_34827_32788"/>
            <v:formulas/>
            <v:path o:connecttype="segments"/>
          </v:shape>
        </w:pict>
      </w:r>
      <w:r>
        <w:t xml:space="preserve">        (2.6),</w:t>
      </w:r>
    </w:p>
    <w:p w:rsidR="00276271" w:rsidRDefault="00276271">
      <w:pPr>
        <w:pStyle w:val="ConsPlusNormal"/>
        <w:ind w:firstLine="540"/>
        <w:jc w:val="both"/>
      </w:pPr>
    </w:p>
    <w:p w:rsidR="00276271" w:rsidRDefault="00276271">
      <w:pPr>
        <w:pStyle w:val="ConsPlusNormal"/>
        <w:ind w:firstLine="540"/>
        <w:jc w:val="both"/>
      </w:pPr>
      <w:r>
        <w:t xml:space="preserve">где </w:t>
      </w:r>
      <w:r w:rsidRPr="005A2B38">
        <w:rPr>
          <w:position w:val="-9"/>
        </w:rPr>
        <w:pict>
          <v:shape id="_x0000_i1046" style="width:31.5pt;height:20.25pt" coordsize="" o:spt="100" adj="0,,0" path="" filled="f" stroked="f">
            <v:stroke joinstyle="miter"/>
            <v:imagedata r:id="rId23" o:title="base_31758_34827_32789"/>
            <v:formulas/>
            <v:path o:connecttype="segments"/>
          </v:shape>
        </w:pict>
      </w:r>
      <w:r>
        <w:t xml:space="preserve"> - разность непогашенных ускорений на длине отвода кривизны L,  м (рис.2.1);</w:t>
      </w:r>
    </w:p>
    <w:p w:rsidR="00276271" w:rsidRDefault="00276271">
      <w:pPr>
        <w:pStyle w:val="ConsPlusNormal"/>
        <w:spacing w:before="220"/>
        <w:ind w:firstLine="540"/>
        <w:jc w:val="both"/>
      </w:pPr>
      <w:r w:rsidRPr="005A2B38">
        <w:rPr>
          <w:position w:val="-9"/>
        </w:rPr>
        <w:pict>
          <v:shape id="_x0000_i1047" style="width:40.5pt;height:21pt" coordsize="" o:spt="100" adj="0,,0" path="" filled="f" stroked="f">
            <v:stroke joinstyle="miter"/>
            <v:imagedata r:id="rId24" o:title="base_31758_34827_32790"/>
            <v:formulas/>
            <v:path o:connecttype="segments"/>
          </v:shape>
        </w:pict>
      </w:r>
      <w:r>
        <w:t xml:space="preserve"> - максимальная допускаемая скорость движения пассажирских поездов по кривой, км/ч;</w:t>
      </w:r>
    </w:p>
    <w:p w:rsidR="00276271" w:rsidRDefault="00276271">
      <w:pPr>
        <w:pStyle w:val="ConsPlusNormal"/>
        <w:ind w:firstLine="540"/>
        <w:jc w:val="both"/>
      </w:pPr>
    </w:p>
    <w:p w:rsidR="00276271" w:rsidRDefault="00276271">
      <w:pPr>
        <w:pStyle w:val="ConsPlusNormal"/>
        <w:jc w:val="center"/>
      </w:pPr>
      <w:r w:rsidRPr="005A2B38">
        <w:rPr>
          <w:position w:val="-288"/>
        </w:rPr>
        <w:pict>
          <v:shape id="_x0000_i1048" style="width:284.25pt;height:299.25pt" coordsize="" o:spt="100" adj="0,,0" path="" filled="f" stroked="f">
            <v:stroke joinstyle="miter"/>
            <v:imagedata r:id="rId25" o:title="base_31758_34827_32791"/>
            <v:formulas/>
            <v:path o:connecttype="segments"/>
          </v:shape>
        </w:pict>
      </w:r>
    </w:p>
    <w:p w:rsidR="00276271" w:rsidRDefault="00276271">
      <w:pPr>
        <w:pStyle w:val="ConsPlusNormal"/>
        <w:jc w:val="center"/>
      </w:pPr>
    </w:p>
    <w:p w:rsidR="00276271" w:rsidRDefault="00276271">
      <w:pPr>
        <w:pStyle w:val="ConsPlusNormal"/>
        <w:jc w:val="center"/>
      </w:pPr>
      <w:r>
        <w:t>Рисунок 2.1.  Пример несовпадения начала возвышения наружнего рельса с началом кривизны на ленте путеизмерителя</w:t>
      </w:r>
    </w:p>
    <w:p w:rsidR="00276271" w:rsidRDefault="00276271">
      <w:pPr>
        <w:pStyle w:val="ConsPlusNormal"/>
        <w:jc w:val="center"/>
      </w:pPr>
    </w:p>
    <w:p w:rsidR="00276271" w:rsidRDefault="00276271">
      <w:pPr>
        <w:pStyle w:val="ConsPlusNormal"/>
        <w:ind w:firstLine="540"/>
        <w:jc w:val="both"/>
      </w:pPr>
      <w:r>
        <w:t xml:space="preserve">2.1.8. Определение и оценка фактических характеристик главных путей в плане и профиле производятся путеизмерительными комплексами в соответствии с требованиями Положения о порядке контроля состояния главных и станционных путей путеизмерительными средствами </w:t>
      </w:r>
      <w:hyperlink w:anchor="P3724" w:history="1">
        <w:r>
          <w:rPr>
            <w:color w:val="0000FF"/>
          </w:rPr>
          <w:t>[4]</w:t>
        </w:r>
      </w:hyperlink>
      <w:r>
        <w:t>.</w:t>
      </w:r>
    </w:p>
    <w:p w:rsidR="00276271" w:rsidRDefault="00276271">
      <w:pPr>
        <w:pStyle w:val="ConsPlusNormal"/>
        <w:spacing w:before="220"/>
        <w:ind w:firstLine="540"/>
        <w:jc w:val="both"/>
      </w:pPr>
      <w:r>
        <w:t>2.1.9. Нормы устройства и содержания стрелочных переводов по уровню устанавливаются такие же, как и на прилегающих путях.</w:t>
      </w:r>
    </w:p>
    <w:p w:rsidR="00276271" w:rsidRDefault="00276271">
      <w:pPr>
        <w:pStyle w:val="ConsPlusNormal"/>
        <w:spacing w:before="220"/>
        <w:ind w:firstLine="540"/>
        <w:jc w:val="both"/>
      </w:pPr>
      <w:r>
        <w:t xml:space="preserve">2.1.10. На перегонах и станциях, расположенных на кривых, возвышение наружного рельса на главных и приемо-отправочных путях устанавливается с учетом как допускаемых скоростей движения поездов по путям станции, так и габаритов приближения строений в соответствии с Инструкцией по применению габаритов приближения строений </w:t>
      </w:r>
      <w:hyperlink w:anchor="P3723" w:history="1">
        <w:r>
          <w:rPr>
            <w:color w:val="0000FF"/>
          </w:rPr>
          <w:t>[3]</w:t>
        </w:r>
      </w:hyperlink>
      <w:r>
        <w:t>.</w:t>
      </w:r>
    </w:p>
    <w:p w:rsidR="00276271" w:rsidRDefault="00276271">
      <w:pPr>
        <w:pStyle w:val="ConsPlusNormal"/>
        <w:spacing w:before="220"/>
        <w:ind w:firstLine="540"/>
        <w:jc w:val="both"/>
      </w:pPr>
      <w:r>
        <w:t>Стрелочные переводы, расположенные на главных путях в кривых с возвышением наружной нити, устраиваются также с возвышением наружной нити, если переводная кривая совпадает по направлению с кривым участком пути. При этом величина возвышения наружной нити на стрелочном переводе должна быть не более 75 мм.</w:t>
      </w:r>
    </w:p>
    <w:p w:rsidR="00276271" w:rsidRDefault="00276271">
      <w:pPr>
        <w:pStyle w:val="ConsPlusNormal"/>
        <w:spacing w:before="220"/>
        <w:ind w:firstLine="540"/>
        <w:jc w:val="both"/>
      </w:pPr>
      <w:r>
        <w:t xml:space="preserve">Если же переводная кривая стрелочного перевода не совпадает по направлению с кривым участком пути, то возвышение на таких стрелочных переводах, как правило, не устраивается. При этом скорость движения поездов по такому стрелочному переводу должна определяться по "Нормам допускаемых скоростей подвижного состава по железнодорожным путям колеи 1520 (1524) мм федерального железнодорожного транспорта" </w:t>
      </w:r>
      <w:hyperlink w:anchor="P3725" w:history="1">
        <w:r>
          <w:rPr>
            <w:color w:val="0000FF"/>
          </w:rPr>
          <w:t>[5]</w:t>
        </w:r>
      </w:hyperlink>
      <w:r>
        <w:t>.</w:t>
      </w:r>
    </w:p>
    <w:p w:rsidR="00276271" w:rsidRDefault="00276271">
      <w:pPr>
        <w:pStyle w:val="ConsPlusNormal"/>
        <w:spacing w:before="220"/>
        <w:ind w:firstLine="540"/>
        <w:jc w:val="both"/>
      </w:pPr>
      <w:r>
        <w:t>На приемо-отправочных путях, расположенных на кривых, а также на закрестовинных кривых, где установленные скорости движения 25 км/ч и менее, возвышение наружного рельса, как правило, не устраивается.</w:t>
      </w:r>
    </w:p>
    <w:p w:rsidR="00276271" w:rsidRDefault="00276271">
      <w:pPr>
        <w:pStyle w:val="ConsPlusNormal"/>
        <w:spacing w:before="220"/>
        <w:ind w:firstLine="540"/>
        <w:jc w:val="both"/>
      </w:pPr>
      <w:r>
        <w:t>Переводные кривые стрелочных переводов, расположенных на прямых участках, содержатся без возвышения наружного рельса.</w:t>
      </w:r>
    </w:p>
    <w:p w:rsidR="00276271" w:rsidRDefault="00276271">
      <w:pPr>
        <w:pStyle w:val="ConsPlusNormal"/>
        <w:spacing w:before="220"/>
        <w:ind w:firstLine="540"/>
        <w:jc w:val="both"/>
      </w:pPr>
      <w:r>
        <w:t xml:space="preserve">Постановка закрестовинных кривых в плане должна производиться по ординатам, значения которых в зависимости от марки крестовин и ширины междупутья приведены в </w:t>
      </w:r>
      <w:hyperlink w:anchor="P4799" w:history="1">
        <w:r>
          <w:rPr>
            <w:color w:val="0000FF"/>
          </w:rPr>
          <w:t>приложении 8</w:t>
        </w:r>
      </w:hyperlink>
      <w:r>
        <w:t xml:space="preserve"> к настоящей Инструкции.</w:t>
      </w:r>
    </w:p>
    <w:p w:rsidR="00276271" w:rsidRDefault="00276271">
      <w:pPr>
        <w:pStyle w:val="ConsPlusNormal"/>
        <w:spacing w:before="220"/>
        <w:ind w:firstLine="540"/>
        <w:jc w:val="both"/>
      </w:pPr>
      <w:r>
        <w:t>Закрестовинные кривые на путях следования пассажирских и грузовых поездов со скоростью более 25 км/ч могут иметь возвышения наружного рельса, согласно пункту 2.1.3. Отвод возвышения должен начинаться за последним переводным брусом, но не ближе 2 м от заднего стыка крестовины. При возможности устройства отвода возвышения с допускаемым уклоном по табл.2.1 делается полное возвышение. Если такой отвод неосуществим, то величина возвышения наружного рельса устанавливается начальником службы пути.</w:t>
      </w:r>
    </w:p>
    <w:p w:rsidR="00276271" w:rsidRDefault="00276271">
      <w:pPr>
        <w:pStyle w:val="ConsPlusNormal"/>
        <w:spacing w:before="220"/>
        <w:ind w:firstLine="540"/>
        <w:jc w:val="both"/>
      </w:pPr>
      <w:r>
        <w:t>На закрестовинных и переводных кривых не допускается образование в процессе эксплуатации понижения наружной нити по отношению к внутренней (обратного возвышения). В исключительных случаях на стрелочных переводах, расположенных в кривых участках пути или в стесненных условиях, разрешается понижение наружной нити по отношению к внутренней не более чем на 20 мм. При понижении от 20 мм до 40 мм скорость движения по такой кривой ограничивается до 15 км/ч, при понижении более 40 мм движение закрывается.</w:t>
      </w:r>
    </w:p>
    <w:p w:rsidR="00276271" w:rsidRDefault="00276271">
      <w:pPr>
        <w:pStyle w:val="ConsPlusNormal"/>
        <w:spacing w:before="220"/>
        <w:ind w:firstLine="540"/>
        <w:jc w:val="both"/>
      </w:pPr>
      <w:r>
        <w:t>Радиусы закрестовинных кривых должны быть не менее: 300 м на главных, приемо - отправочных и сортировочных путях; 200 м на остальных станционных путях, но во всех случаях не менее радиусов переводных кривых.</w:t>
      </w:r>
    </w:p>
    <w:p w:rsidR="00276271" w:rsidRDefault="00276271">
      <w:pPr>
        <w:pStyle w:val="ConsPlusNormal"/>
        <w:spacing w:before="220"/>
        <w:ind w:firstLine="540"/>
        <w:jc w:val="both"/>
      </w:pPr>
      <w:r>
        <w:t>2.1.11. Начало и конец каждой переходной кривой отмечаются на шейке рельса вертикальной полосой белой несмываемой краской и надписями НПК - начало переходной кривой, КПК - конец переходной кривой.</w:t>
      </w:r>
    </w:p>
    <w:p w:rsidR="00276271" w:rsidRDefault="00276271">
      <w:pPr>
        <w:pStyle w:val="ConsPlusNormal"/>
        <w:spacing w:before="220"/>
        <w:ind w:firstLine="540"/>
        <w:jc w:val="both"/>
      </w:pPr>
      <w:r>
        <w:t>Начало и конец закрестовинных кривых, а также их координаты на главных и приемо - отправочных путях отмечаются на шейке рельса с внутренней стороны наружной нити вертикальной полосой и соответствующими цифрами несмываемой белой краской.</w:t>
      </w:r>
    </w:p>
    <w:p w:rsidR="00276271" w:rsidRDefault="00276271">
      <w:pPr>
        <w:pStyle w:val="ConsPlusNormal"/>
        <w:spacing w:before="220"/>
        <w:ind w:firstLine="540"/>
        <w:jc w:val="both"/>
      </w:pPr>
      <w:r>
        <w:t>Закрепление кривых в тоннелях постоянными знаками (реперами) производится в соответствии с инструкцией по содержанию искусственных сооружений.</w:t>
      </w:r>
    </w:p>
    <w:p w:rsidR="00276271" w:rsidRDefault="00276271">
      <w:pPr>
        <w:pStyle w:val="ConsPlusNormal"/>
        <w:spacing w:before="220"/>
        <w:ind w:firstLine="540"/>
        <w:jc w:val="both"/>
      </w:pPr>
      <w:r>
        <w:t>2.1.12. Между переходными кривыми смежных круговых кривых одного направления должны быть прямые вставки длиной не менее 50 м; в стесненных условиях допускается прямая вставка меньшей длины, но не менее 25 м в кривых одного направления и 15 м при разносторонних кривых.</w:t>
      </w:r>
    </w:p>
    <w:p w:rsidR="00276271" w:rsidRDefault="00276271">
      <w:pPr>
        <w:pStyle w:val="ConsPlusNormal"/>
        <w:spacing w:before="220"/>
        <w:ind w:firstLine="540"/>
        <w:jc w:val="both"/>
      </w:pPr>
      <w:r>
        <w:t>На близко расположенных кривых одного направления без переходных кривых отводы возвышения устраиваются только в том случае, если на протяжении прямой вставки, расположенной между концами кривых, укладываются длины обоих отводов и между их концами остается прямой участок длиной не менее 25 м (рисунок 2.2.а).</w:t>
      </w:r>
    </w:p>
    <w:p w:rsidR="00276271" w:rsidRDefault="00276271">
      <w:pPr>
        <w:pStyle w:val="ConsPlusNormal"/>
        <w:spacing w:before="220"/>
        <w:ind w:firstLine="540"/>
        <w:jc w:val="both"/>
      </w:pPr>
      <w:r>
        <w:t xml:space="preserve">В случае недостаточной длины прямой вставки для соблюдения этого  условия отвод делается более крутой, но не круче, чем допускаемый согласно </w:t>
      </w:r>
      <w:hyperlink w:anchor="P110" w:history="1">
        <w:r>
          <w:rPr>
            <w:color w:val="0000FF"/>
          </w:rPr>
          <w:t>п. 2.1.6</w:t>
        </w:r>
      </w:hyperlink>
      <w:r>
        <w:t>. Если же и в этом случае длина прямого участка оказывается менее 25 м, то возвышение делается на всем протяжении прямой между кривыми. При этом возвышение устанавливается равным возвышению на кривых и делается переходным на длине прямой вставки при разных радиусах кривых (рисунок 2.2.б). В таких случаях величина возвышения должна быть не более 115 мм (по условию непревышения непогашенного ускорения 0,7 м/кв.с).</w:t>
      </w:r>
    </w:p>
    <w:p w:rsidR="00276271" w:rsidRDefault="00276271">
      <w:pPr>
        <w:pStyle w:val="ConsPlusNormal"/>
        <w:spacing w:before="220"/>
        <w:ind w:firstLine="540"/>
        <w:jc w:val="both"/>
      </w:pPr>
      <w:r>
        <w:t>При отсутствии прямой вставки на двухрадиусной кривой одного направления отводы возвышения наружного рельса и уширения колеи делаются в переходной кривой или в пределах кривой большего радиуса (рисунок 2.2.в). Переходные кривые можно не устраивать между примыкающими одна к другой круговыми кривыми одного направления, если разность их кривизны не превышает 1/4000.</w:t>
      </w:r>
    </w:p>
    <w:p w:rsidR="00276271" w:rsidRDefault="00276271">
      <w:pPr>
        <w:pStyle w:val="ConsPlusNormal"/>
        <w:spacing w:before="220"/>
        <w:ind w:firstLine="540"/>
        <w:jc w:val="both"/>
      </w:pPr>
      <w:r>
        <w:t xml:space="preserve">При разносторонних кривых без переходных кривых отвод возвышения делается на прямой вставке между ними. При этом между концами отводов возвышений наружных нитей кривых должен быть прямой участок длиной не менее 25 м при возможности устройства отводов возвышения с уклоном не более 0,001. При несоблюдении этого условия допускается увеличить уклон до 0,003 при сохранении длины прямой вставки 25 м, снизив скорость в соответствии с Инструкцией по оценке состояния рельсовой колеи путеизмерительными средствами и мерам по обеспечению безопасности движения </w:t>
      </w:r>
      <w:hyperlink w:anchor="P3722" w:history="1">
        <w:r>
          <w:rPr>
            <w:color w:val="0000FF"/>
          </w:rPr>
          <w:t>[2]</w:t>
        </w:r>
      </w:hyperlink>
      <w:r>
        <w:t xml:space="preserve"> или ее заменяющей; при невозможности выполнения и этого условия допускается уменьшение прямого участка без возвышения до длины 15 м с устройством отводов уклоном 0,003, причем в начале круговой кривой возвышение должно составлять не менее половины величины полного возвышения (рисунок 2.2.г).</w:t>
      </w:r>
    </w:p>
    <w:p w:rsidR="00276271" w:rsidRDefault="00276271">
      <w:pPr>
        <w:pStyle w:val="ConsPlusNormal"/>
        <w:spacing w:before="220"/>
        <w:ind w:firstLine="540"/>
        <w:jc w:val="both"/>
      </w:pPr>
      <w:r>
        <w:t xml:space="preserve">В соответствии с </w:t>
      </w:r>
      <w:hyperlink w:anchor="P3754" w:history="1">
        <w:r>
          <w:rPr>
            <w:color w:val="0000FF"/>
          </w:rPr>
          <w:t>[34]</w:t>
        </w:r>
      </w:hyperlink>
      <w:r>
        <w:t xml:space="preserve"> при проектировании вновь строящихся железнодорожных линий, сооружаемых в особо трудных условиях, дополнительных главных путей и реконструкции существующих железнодорожных линий сопряжение обратных кривых с переходными кривыми без прямых вставок обосновывается технико-экономическими расчетами.</w:t>
      </w:r>
    </w:p>
    <w:p w:rsidR="00276271" w:rsidRDefault="00276271">
      <w:pPr>
        <w:pStyle w:val="ConsPlusNormal"/>
        <w:spacing w:before="220"/>
        <w:ind w:firstLine="540"/>
        <w:jc w:val="both"/>
      </w:pPr>
      <w:r>
        <w:t>Во всех случаях, когда между кривыми одного или разных направлений прямая вставка недостаточна, порядок устройства отводов возвышения наружного рельса и уширения колеи устанавливается начальником службы пути.</w:t>
      </w:r>
    </w:p>
    <w:p w:rsidR="00276271" w:rsidRDefault="00276271">
      <w:pPr>
        <w:pStyle w:val="ConsPlusNormal"/>
        <w:jc w:val="center"/>
      </w:pPr>
    </w:p>
    <w:p w:rsidR="00276271" w:rsidRDefault="00276271">
      <w:pPr>
        <w:pStyle w:val="ConsPlusNormal"/>
        <w:jc w:val="center"/>
      </w:pPr>
      <w:r w:rsidRPr="005A2B38">
        <w:rPr>
          <w:position w:val="-61"/>
        </w:rPr>
        <w:pict>
          <v:shape id="_x0000_i1049" style="width:171pt;height:72.75pt" coordsize="" o:spt="100" adj="0,,0" path="" filled="f" stroked="f">
            <v:stroke joinstyle="miter"/>
            <v:imagedata r:id="rId26" o:title="base_31758_34827_32792"/>
            <v:formulas/>
            <v:path o:connecttype="segments"/>
          </v:shape>
        </w:pict>
      </w:r>
    </w:p>
    <w:p w:rsidR="00276271" w:rsidRDefault="00276271">
      <w:pPr>
        <w:pStyle w:val="ConsPlusNormal"/>
        <w:jc w:val="center"/>
      </w:pPr>
    </w:p>
    <w:p w:rsidR="00276271" w:rsidRDefault="00276271">
      <w:pPr>
        <w:pStyle w:val="ConsPlusNormal"/>
        <w:jc w:val="center"/>
      </w:pPr>
      <w:r>
        <w:t>а) при сопряжении смежных кривых</w:t>
      </w:r>
    </w:p>
    <w:p w:rsidR="00276271" w:rsidRDefault="00276271">
      <w:pPr>
        <w:pStyle w:val="ConsPlusNormal"/>
        <w:jc w:val="center"/>
      </w:pPr>
      <w:r>
        <w:t>одного направления при достаточной</w:t>
      </w:r>
    </w:p>
    <w:p w:rsidR="00276271" w:rsidRDefault="00276271">
      <w:pPr>
        <w:pStyle w:val="ConsPlusNormal"/>
        <w:jc w:val="center"/>
      </w:pPr>
      <w:r>
        <w:t>длине прямой вставки.</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73"/>
        </w:rPr>
        <w:pict>
          <v:shape id="_x0000_i1050" style="width:171.75pt;height:84.75pt" coordsize="" o:spt="100" adj="0,,0" path="" filled="f" stroked="f">
            <v:stroke joinstyle="miter"/>
            <v:imagedata r:id="rId27" o:title="base_31758_34827_32793"/>
            <v:formulas/>
            <v:path o:connecttype="segments"/>
          </v:shape>
        </w:pict>
      </w:r>
    </w:p>
    <w:p w:rsidR="00276271" w:rsidRDefault="00276271">
      <w:pPr>
        <w:pStyle w:val="ConsPlusNormal"/>
        <w:jc w:val="center"/>
      </w:pPr>
    </w:p>
    <w:p w:rsidR="00276271" w:rsidRDefault="00276271">
      <w:pPr>
        <w:pStyle w:val="ConsPlusNormal"/>
        <w:jc w:val="center"/>
      </w:pPr>
      <w:r>
        <w:t>б) при сопряжении смежных кривых</w:t>
      </w:r>
    </w:p>
    <w:p w:rsidR="00276271" w:rsidRDefault="00276271">
      <w:pPr>
        <w:pStyle w:val="ConsPlusNormal"/>
        <w:jc w:val="center"/>
      </w:pPr>
      <w:r>
        <w:t>одного направления при</w:t>
      </w:r>
    </w:p>
    <w:p w:rsidR="00276271" w:rsidRDefault="00276271">
      <w:pPr>
        <w:pStyle w:val="ConsPlusNormal"/>
        <w:jc w:val="center"/>
      </w:pPr>
      <w:r>
        <w:t>недостаточной длине прямой вставки</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91"/>
        </w:rPr>
        <w:pict>
          <v:shape id="_x0000_i1051" style="width:173.25pt;height:102pt" coordsize="" o:spt="100" adj="0,,0" path="" filled="f" stroked="f">
            <v:stroke joinstyle="miter"/>
            <v:imagedata r:id="rId28" o:title="base_31758_34827_32794"/>
            <v:formulas/>
            <v:path o:connecttype="segments"/>
          </v:shape>
        </w:pict>
      </w:r>
    </w:p>
    <w:p w:rsidR="00276271" w:rsidRDefault="00276271">
      <w:pPr>
        <w:pStyle w:val="ConsPlusNormal"/>
        <w:jc w:val="center"/>
      </w:pPr>
    </w:p>
    <w:p w:rsidR="00276271" w:rsidRDefault="00276271">
      <w:pPr>
        <w:pStyle w:val="ConsPlusNormal"/>
        <w:jc w:val="center"/>
      </w:pPr>
      <w:r>
        <w:t>в) между смежными кривыми разных</w:t>
      </w:r>
    </w:p>
    <w:p w:rsidR="00276271" w:rsidRDefault="00276271">
      <w:pPr>
        <w:pStyle w:val="ConsPlusNormal"/>
        <w:jc w:val="center"/>
      </w:pPr>
      <w:r>
        <w:t>радиусов одного направления без</w:t>
      </w:r>
    </w:p>
    <w:p w:rsidR="00276271" w:rsidRDefault="00276271">
      <w:pPr>
        <w:pStyle w:val="ConsPlusNormal"/>
        <w:jc w:val="center"/>
      </w:pPr>
      <w:r>
        <w:t>прямой вставки</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99"/>
        </w:rPr>
        <w:pict>
          <v:shape id="_x0000_i1052" style="width:171.75pt;height:111pt" coordsize="" o:spt="100" adj="0,,0" path="" filled="f" stroked="f">
            <v:stroke joinstyle="miter"/>
            <v:imagedata r:id="rId29" o:title="base_31758_34827_32795"/>
            <v:formulas/>
            <v:path o:connecttype="segments"/>
          </v:shape>
        </w:pict>
      </w:r>
    </w:p>
    <w:p w:rsidR="00276271" w:rsidRDefault="00276271">
      <w:pPr>
        <w:pStyle w:val="ConsPlusNormal"/>
        <w:jc w:val="center"/>
      </w:pPr>
    </w:p>
    <w:p w:rsidR="00276271" w:rsidRDefault="00276271">
      <w:pPr>
        <w:pStyle w:val="ConsPlusNormal"/>
        <w:jc w:val="center"/>
      </w:pPr>
      <w:r>
        <w:t>г) при сопряжении смежных кривых</w:t>
      </w:r>
    </w:p>
    <w:p w:rsidR="00276271" w:rsidRDefault="00276271">
      <w:pPr>
        <w:pStyle w:val="ConsPlusNormal"/>
        <w:jc w:val="center"/>
      </w:pPr>
      <w:r>
        <w:t>разного направления при</w:t>
      </w:r>
    </w:p>
    <w:p w:rsidR="00276271" w:rsidRDefault="00276271">
      <w:pPr>
        <w:pStyle w:val="ConsPlusNormal"/>
        <w:jc w:val="center"/>
      </w:pPr>
      <w:r>
        <w:t>недостаточной длине прямой вставки</w:t>
      </w:r>
    </w:p>
    <w:p w:rsidR="00276271" w:rsidRDefault="00276271">
      <w:pPr>
        <w:pStyle w:val="ConsPlusNormal"/>
        <w:jc w:val="center"/>
      </w:pPr>
    </w:p>
    <w:p w:rsidR="00276271" w:rsidRDefault="00276271">
      <w:pPr>
        <w:pStyle w:val="ConsPlusNormal"/>
        <w:jc w:val="center"/>
      </w:pPr>
      <w:r>
        <w:t>Рисунок 2.2. Схемы отвода возвышения наружной рельсовой нити.</w:t>
      </w:r>
    </w:p>
    <w:p w:rsidR="00276271" w:rsidRDefault="00276271">
      <w:pPr>
        <w:pStyle w:val="ConsPlusNormal"/>
        <w:ind w:firstLine="540"/>
        <w:jc w:val="both"/>
      </w:pPr>
    </w:p>
    <w:p w:rsidR="00276271" w:rsidRDefault="00276271">
      <w:pPr>
        <w:pStyle w:val="ConsPlusNormal"/>
        <w:ind w:firstLine="540"/>
        <w:jc w:val="both"/>
      </w:pPr>
      <w:r>
        <w:t xml:space="preserve">Скорости движения по сопрягаемым кривым, у которых длина прямой вставки без возвышения 25 м и менее, определяются по методике, изложенной в "Нормах допускаемых скоростей подвижного состава по железнодорожным путям колеи 1520 (1524) мм федерального железнодорожного транспорта" </w:t>
      </w:r>
      <w:hyperlink w:anchor="P3725" w:history="1">
        <w:r>
          <w:rPr>
            <w:color w:val="0000FF"/>
          </w:rPr>
          <w:t>[5]</w:t>
        </w:r>
      </w:hyperlink>
      <w:r>
        <w:t>.</w:t>
      </w:r>
    </w:p>
    <w:p w:rsidR="00276271" w:rsidRDefault="00276271">
      <w:pPr>
        <w:pStyle w:val="ConsPlusNormal"/>
        <w:spacing w:before="220"/>
        <w:ind w:firstLine="540"/>
        <w:jc w:val="both"/>
      </w:pPr>
      <w:r>
        <w:t xml:space="preserve">2.1.13. Сооружения и устройства железных дорог, а также подъездных путей должны удовлетворять требованиям габарита приближения строений, установленного Государственным стандартом "Габариты приближения строений и подвижного состава железных дорог колеи 1520 (1524) мм" </w:t>
      </w:r>
      <w:hyperlink w:anchor="P3726" w:history="1">
        <w:r>
          <w:rPr>
            <w:color w:val="0000FF"/>
          </w:rPr>
          <w:t>[6]</w:t>
        </w:r>
      </w:hyperlink>
      <w:r>
        <w:t>.</w:t>
      </w:r>
    </w:p>
    <w:p w:rsidR="00276271" w:rsidRDefault="00276271">
      <w:pPr>
        <w:pStyle w:val="ConsPlusNormal"/>
        <w:spacing w:before="220"/>
        <w:ind w:firstLine="540"/>
        <w:jc w:val="both"/>
      </w:pPr>
      <w:r>
        <w:t>Габарит С установлен для путей, сооружений и устройств общей сети железных дорог и подъездных путей от станции примыкания до территории промышленных, транспортных и других предприятий.</w:t>
      </w:r>
    </w:p>
    <w:p w:rsidR="00276271" w:rsidRDefault="00276271">
      <w:pPr>
        <w:pStyle w:val="ConsPlusNormal"/>
        <w:spacing w:before="220"/>
        <w:ind w:firstLine="540"/>
        <w:jc w:val="both"/>
      </w:pPr>
      <w:r>
        <w:t xml:space="preserve">Сооружения и устройства железных дорог, находящиеся на территории и между территориями промышленных и транспортных предприятий, должны удовлетворять требованиям габарита приближения строений Сп, установленного межгосударственным стандартом. Размеры габаритов приближения строений С и Сп приведены в </w:t>
      </w:r>
      <w:hyperlink w:anchor="P3762" w:history="1">
        <w:r>
          <w:rPr>
            <w:color w:val="0000FF"/>
          </w:rPr>
          <w:t>приложении 1</w:t>
        </w:r>
      </w:hyperlink>
      <w:r>
        <w:t xml:space="preserve"> к настоящей Инструкции.</w:t>
      </w:r>
    </w:p>
    <w:p w:rsidR="00276271" w:rsidRDefault="00276271">
      <w:pPr>
        <w:pStyle w:val="ConsPlusNormal"/>
        <w:spacing w:before="220"/>
        <w:ind w:firstLine="540"/>
        <w:jc w:val="both"/>
      </w:pPr>
      <w:r>
        <w:t>Габариты С и Сп должны соблюдаться при проектировании, строительстве, реконструкции железных дорог, подъездных путей, сооружений и устройств на них, при электрификации и строительстве вторых путей, а также при эксплуатации сооружений и устройств, ранее приведенных к указанным габаритам.</w:t>
      </w:r>
    </w:p>
    <w:p w:rsidR="00276271" w:rsidRDefault="00276271">
      <w:pPr>
        <w:pStyle w:val="ConsPlusNormal"/>
        <w:spacing w:before="220"/>
        <w:ind w:firstLine="540"/>
        <w:jc w:val="both"/>
      </w:pPr>
      <w:r>
        <w:t>Запрещается нарушать габариты сооружений и устройств при проведении любых ремонтных, строительных и других работ.</w:t>
      </w:r>
    </w:p>
    <w:p w:rsidR="00276271" w:rsidRDefault="00276271">
      <w:pPr>
        <w:pStyle w:val="ConsPlusNormal"/>
        <w:spacing w:before="220"/>
        <w:ind w:firstLine="540"/>
        <w:jc w:val="both"/>
      </w:pPr>
      <w:r>
        <w:t>Для габаритов подвижного состава устанавливаются обозначения, учитывающие разные габариты приближения строений железных дорог, а также наличие на них участков с негабаритными сооружениями и устройствами:</w:t>
      </w:r>
    </w:p>
    <w:p w:rsidR="00276271" w:rsidRDefault="00276271">
      <w:pPr>
        <w:pStyle w:val="ConsPlusNormal"/>
        <w:spacing w:before="220"/>
        <w:ind w:firstLine="540"/>
        <w:jc w:val="both"/>
      </w:pPr>
      <w:r>
        <w:t>Габарит Т - для вагонов пригородных электропоездов, предназначенных к эксплуатации на электрифицированных линиях, а также для отдельных типов грузового подвижного состава;</w:t>
      </w:r>
    </w:p>
    <w:p w:rsidR="00276271" w:rsidRDefault="00276271">
      <w:pPr>
        <w:pStyle w:val="ConsPlusNormal"/>
        <w:spacing w:before="220"/>
        <w:ind w:firstLine="540"/>
        <w:jc w:val="both"/>
      </w:pPr>
      <w:r>
        <w:t>Габарит 1-Т - для подвижного состава любого типа, допускаемого к обращению по всем путям общей сети железных дорог;</w:t>
      </w:r>
    </w:p>
    <w:p w:rsidR="00276271" w:rsidRDefault="00276271">
      <w:pPr>
        <w:pStyle w:val="ConsPlusNormal"/>
        <w:spacing w:before="220"/>
        <w:ind w:firstLine="540"/>
        <w:jc w:val="both"/>
      </w:pPr>
      <w:r>
        <w:t>Габарит Тц - для большегрузных цистерн;</w:t>
      </w:r>
    </w:p>
    <w:p w:rsidR="00276271" w:rsidRDefault="00276271">
      <w:pPr>
        <w:pStyle w:val="ConsPlusNormal"/>
        <w:spacing w:before="220"/>
        <w:ind w:firstLine="540"/>
        <w:jc w:val="both"/>
      </w:pPr>
      <w:r>
        <w:t>Габарит Тпр - для полувагонов.</w:t>
      </w:r>
    </w:p>
    <w:p w:rsidR="00276271" w:rsidRDefault="00276271">
      <w:pPr>
        <w:pStyle w:val="ConsPlusNormal"/>
        <w:spacing w:before="220"/>
        <w:ind w:firstLine="540"/>
        <w:jc w:val="both"/>
      </w:pPr>
      <w:r>
        <w:t>Не допускается нарушать габариты сооружений и устройств железных дорог при проведении любых ремонтных, строительных и других работ.</w:t>
      </w:r>
    </w:p>
    <w:p w:rsidR="00276271" w:rsidRDefault="00276271">
      <w:pPr>
        <w:pStyle w:val="ConsPlusNormal"/>
        <w:spacing w:before="220"/>
        <w:ind w:firstLine="540"/>
        <w:jc w:val="both"/>
      </w:pPr>
      <w:r>
        <w:t xml:space="preserve">2.1.14. Расстояние между осями соседних путей (междупутье) на перегонах должно соответствовать Правилам технической эксплуатации железных дорог Российской Федерации </w:t>
      </w:r>
      <w:hyperlink w:anchor="P3727" w:history="1">
        <w:r>
          <w:rPr>
            <w:color w:val="0000FF"/>
          </w:rPr>
          <w:t>[7]</w:t>
        </w:r>
      </w:hyperlink>
      <w:r>
        <w:t xml:space="preserve"> и быть:</w:t>
      </w:r>
    </w:p>
    <w:p w:rsidR="00276271" w:rsidRDefault="00276271">
      <w:pPr>
        <w:pStyle w:val="ConsPlusNormal"/>
        <w:spacing w:before="220"/>
        <w:ind w:firstLine="540"/>
        <w:jc w:val="both"/>
      </w:pPr>
      <w:r>
        <w:t>между первым и вторым путями на прямых на двухпутных участках - не менее 4100 мм;</w:t>
      </w:r>
    </w:p>
    <w:p w:rsidR="00276271" w:rsidRDefault="00276271">
      <w:pPr>
        <w:pStyle w:val="ConsPlusNormal"/>
        <w:spacing w:before="220"/>
        <w:ind w:firstLine="540"/>
        <w:jc w:val="both"/>
      </w:pPr>
      <w:r>
        <w:t>между вторым и третьим путями на прямых на трехпутных и четырехпутных участках - не менее 5000 мм.</w:t>
      </w:r>
    </w:p>
    <w:p w:rsidR="00276271" w:rsidRDefault="00276271">
      <w:pPr>
        <w:pStyle w:val="ConsPlusNormal"/>
        <w:spacing w:before="220"/>
        <w:ind w:firstLine="540"/>
        <w:jc w:val="both"/>
      </w:pPr>
      <w:r>
        <w:t>На станциях расстояние между осями смежных путей на прямых участках должно быть не менее 4800 мм, на второстепенных путях и путях грузовых районов - не менее 4500 мм. Расстояние между осями путей, предназначенных для непосредственной перегрузки грузов из вагона в вагон, может быть 3600 мм.</w:t>
      </w:r>
    </w:p>
    <w:p w:rsidR="00276271" w:rsidRDefault="00276271">
      <w:pPr>
        <w:pStyle w:val="ConsPlusNormal"/>
        <w:spacing w:before="220"/>
        <w:ind w:firstLine="540"/>
        <w:jc w:val="both"/>
      </w:pPr>
      <w:r>
        <w:t>Если оба главных пути расположены с одной стороны от остальных путей станции, то с разрешения начальника железной дороги допускается расстояние между ними 4100 мм.</w:t>
      </w:r>
    </w:p>
    <w:p w:rsidR="00276271" w:rsidRDefault="00276271">
      <w:pPr>
        <w:pStyle w:val="ConsPlusNormal"/>
        <w:spacing w:before="220"/>
        <w:ind w:firstLine="540"/>
        <w:jc w:val="both"/>
      </w:pPr>
      <w:r>
        <w:t xml:space="preserve">В кривых участках расстояния между осями путей устанавливаются Инструкцией по применению габаритов приближения строений </w:t>
      </w:r>
      <w:hyperlink w:anchor="P3723" w:history="1">
        <w:r>
          <w:rPr>
            <w:color w:val="0000FF"/>
          </w:rPr>
          <w:t>[3]</w:t>
        </w:r>
      </w:hyperlink>
      <w:r>
        <w:t>.</w:t>
      </w:r>
    </w:p>
    <w:p w:rsidR="00276271" w:rsidRDefault="00276271">
      <w:pPr>
        <w:pStyle w:val="ConsPlusNormal"/>
        <w:spacing w:before="220"/>
        <w:ind w:firstLine="540"/>
        <w:jc w:val="both"/>
      </w:pPr>
      <w:r>
        <w:t>Переходы от нормальных междупутных расстояний на прямых участках пути к увеличенному на кривых при концентрическом расположении путей устраиваются в пределах переходных кривых, как правило, за счет применения на внутреннем пути переходных кривых увеличенной длины по сравнению с наружным путем.</w:t>
      </w:r>
    </w:p>
    <w:p w:rsidR="00276271" w:rsidRDefault="00276271">
      <w:pPr>
        <w:pStyle w:val="ConsPlusNormal"/>
        <w:spacing w:before="220"/>
        <w:ind w:firstLine="540"/>
        <w:jc w:val="both"/>
      </w:pPr>
      <w:r>
        <w:t>В стесненных условиях, при коротких прямых вставках между смежными кривыми, разрешается иметь уширенное междупутье, общее для всего участка, по нормам для кривой с наименьшим радиусом.</w:t>
      </w:r>
    </w:p>
    <w:p w:rsidR="00276271" w:rsidRDefault="00276271">
      <w:pPr>
        <w:pStyle w:val="ConsPlusNormal"/>
        <w:spacing w:before="220"/>
        <w:ind w:firstLine="540"/>
        <w:jc w:val="both"/>
      </w:pPr>
      <w:r>
        <w:t>2.1.15. Выгруженные или приготовленные к погрузке около пути грузы должны быть уложены и закреплены так, чтобы габарит приближения строений не нарушался.</w:t>
      </w:r>
    </w:p>
    <w:p w:rsidR="00276271" w:rsidRDefault="00276271">
      <w:pPr>
        <w:pStyle w:val="ConsPlusNormal"/>
        <w:spacing w:before="220"/>
        <w:ind w:firstLine="540"/>
        <w:jc w:val="both"/>
      </w:pPr>
      <w:r>
        <w:t>Грузы (кроме балласта, выгружаемого для путевых работ) при высоте до 1200 мм должны находиться от наружной грани головки рельса не ближе 2,0 м, а при большей высоте - не ближе 2,5 м.</w:t>
      </w:r>
    </w:p>
    <w:p w:rsidR="00276271" w:rsidRDefault="00276271">
      <w:pPr>
        <w:pStyle w:val="ConsPlusNormal"/>
        <w:spacing w:before="220"/>
        <w:ind w:firstLine="540"/>
        <w:jc w:val="both"/>
      </w:pPr>
      <w:r>
        <w:t>Пассажирские и грузовые платформы на линиях со смешанным движением пассажирских и грузовых поездов должны в прямых участках соответствовать следующим нормам по высоте и расстоянию от оси пути:</w:t>
      </w:r>
    </w:p>
    <w:p w:rsidR="00276271" w:rsidRDefault="00276271">
      <w:pPr>
        <w:pStyle w:val="ConsPlusNormal"/>
        <w:spacing w:before="220"/>
        <w:ind w:firstLine="540"/>
        <w:jc w:val="both"/>
      </w:pPr>
      <w:r>
        <w:t>1100 мм (1300 мм) &lt;*&gt; - от уровня верха головок рельсов для высоких платформ;</w:t>
      </w:r>
    </w:p>
    <w:p w:rsidR="00276271" w:rsidRDefault="00276271">
      <w:pPr>
        <w:pStyle w:val="ConsPlusNormal"/>
        <w:spacing w:before="220"/>
        <w:ind w:firstLine="540"/>
        <w:jc w:val="both"/>
      </w:pPr>
      <w:r>
        <w:t>200 мм - от уровня верха головок рельсов для низких платформ;</w:t>
      </w:r>
    </w:p>
    <w:p w:rsidR="00276271" w:rsidRDefault="00276271">
      <w:pPr>
        <w:pStyle w:val="ConsPlusNormal"/>
        <w:spacing w:before="220"/>
        <w:ind w:firstLine="540"/>
        <w:jc w:val="both"/>
      </w:pPr>
      <w:r>
        <w:t>1920 мм - от оси пути до высоких платформ;</w:t>
      </w:r>
    </w:p>
    <w:p w:rsidR="00276271" w:rsidRDefault="00276271">
      <w:pPr>
        <w:pStyle w:val="ConsPlusNormal"/>
        <w:spacing w:before="220"/>
        <w:ind w:firstLine="540"/>
        <w:jc w:val="both"/>
      </w:pPr>
      <w:r>
        <w:t>1745 мм - от оси пути до низких платформ.</w:t>
      </w:r>
    </w:p>
    <w:p w:rsidR="00276271" w:rsidRDefault="00276271">
      <w:pPr>
        <w:pStyle w:val="ConsPlusNormal"/>
        <w:ind w:firstLine="540"/>
        <w:jc w:val="both"/>
      </w:pPr>
    </w:p>
    <w:p w:rsidR="00276271" w:rsidRDefault="00276271">
      <w:pPr>
        <w:pStyle w:val="ConsPlusNormal"/>
        <w:ind w:firstLine="540"/>
        <w:jc w:val="both"/>
      </w:pPr>
      <w:r>
        <w:t>--------------------------------</w:t>
      </w:r>
    </w:p>
    <w:p w:rsidR="00276271" w:rsidRDefault="00276271">
      <w:pPr>
        <w:pStyle w:val="ConsPlusNormal"/>
        <w:spacing w:before="220"/>
        <w:ind w:firstLine="540"/>
        <w:jc w:val="both"/>
      </w:pPr>
      <w:r>
        <w:t>&lt;*&gt; - для поездов типа Сапсан, Ласточка и др.</w:t>
      </w:r>
    </w:p>
    <w:p w:rsidR="00276271" w:rsidRDefault="00276271">
      <w:pPr>
        <w:pStyle w:val="ConsPlusNormal"/>
        <w:ind w:firstLine="540"/>
        <w:jc w:val="both"/>
      </w:pPr>
    </w:p>
    <w:p w:rsidR="00276271" w:rsidRDefault="00276271">
      <w:pPr>
        <w:pStyle w:val="ConsPlusNormal"/>
        <w:ind w:firstLine="540"/>
        <w:jc w:val="both"/>
      </w:pPr>
      <w:r>
        <w:t xml:space="preserve">В кривых участках пути эти расстояния определяются по нормам, установленным Инструкцией по применению габаритов приближения   строений </w:t>
      </w:r>
      <w:hyperlink w:anchor="P3723" w:history="1">
        <w:r>
          <w:rPr>
            <w:color w:val="0000FF"/>
          </w:rPr>
          <w:t>[3]</w:t>
        </w:r>
      </w:hyperlink>
      <w:r>
        <w:t>.</w:t>
      </w:r>
    </w:p>
    <w:p w:rsidR="00276271" w:rsidRDefault="00276271">
      <w:pPr>
        <w:pStyle w:val="ConsPlusNormal"/>
        <w:spacing w:before="220"/>
        <w:ind w:firstLine="540"/>
        <w:jc w:val="both"/>
      </w:pPr>
      <w:r>
        <w:t>В процессе эксплуатации допускается содержать указанные сооружения по высоте до 20 мм в сторону увеличения и до 50 мм в сторону уменьшения, по расстоянию от оси пути до 30 мм в сторону увеличения и до 25 мм в сторону уменьшения. При ремонте пути и платформ не допускается изменять нормы расстояний от уровня головки рельса до верха пассажирских и грузовых платформ, а также от оси пути до края платформ.</w:t>
      </w:r>
    </w:p>
    <w:p w:rsidR="00276271" w:rsidRDefault="00276271">
      <w:pPr>
        <w:pStyle w:val="ConsPlusNormal"/>
        <w:spacing w:before="220"/>
        <w:ind w:firstLine="540"/>
        <w:jc w:val="both"/>
      </w:pPr>
      <w:r>
        <w:t>Предельные столбики устанавливаются посередине междупутья в том месте, где расстояние между осями сходящихся путей составляют 4100 мм. На существующих станционных путях, по которым не обращается подвижной состав, построенный по габариту Т, разрешается сохранять расстояние 3810 мм.</w:t>
      </w:r>
    </w:p>
    <w:p w:rsidR="00276271" w:rsidRDefault="00276271">
      <w:pPr>
        <w:pStyle w:val="ConsPlusNormal"/>
        <w:spacing w:before="220"/>
        <w:ind w:firstLine="540"/>
        <w:jc w:val="both"/>
      </w:pPr>
      <w:r>
        <w:t xml:space="preserve">На перегрузочных путях с суженным междупутьем предельные столбики устанавливаются в том месте, где ширина междупутья достигает 3600 мм. На кривых участках пути эти расстояния должны быть увеличены в соответствии с нормами, установленными Инструкцией по применению габаритов приближения строений </w:t>
      </w:r>
      <w:hyperlink w:anchor="P3723" w:history="1">
        <w:r>
          <w:rPr>
            <w:color w:val="0000FF"/>
          </w:rPr>
          <w:t>[3]</w:t>
        </w:r>
      </w:hyperlink>
      <w:r>
        <w:t>.</w:t>
      </w:r>
    </w:p>
    <w:p w:rsidR="00276271" w:rsidRDefault="00276271">
      <w:pPr>
        <w:pStyle w:val="ConsPlusNormal"/>
        <w:spacing w:before="220"/>
        <w:ind w:firstLine="540"/>
        <w:jc w:val="both"/>
      </w:pPr>
      <w:r>
        <w:t>2.1.16. В соответствии с ПТЭ станции, разъезды и обгонные пункты, как правило, должны располагаться на горизонтальной площадке; в отдельных случаях допускается расположение их на уклонах, не круче 0,0015, а в трудных условиях - не круче 0,0025. В особо трудных условиях на разъездах и обгонных пунктах всех типов, а с разрешения дирекции инфраструктуры и на промежуточных станциях продольного и полупродольного типов, на которых не предусматривается маневров и отцепки локомотива или вагонов от состава и разъединения поездов, допускаются уклоны более 0,0025 в пределах станционной площадки. Допускаются также в особо трудных условиях с разрешения Дирекции инфраструктуры уклоны более 0,0025 при удлинении приемо - отправочных путей на существующих станциях, при условии принятия мер против самопроизвольного ухода вагонов или составов (без локомотива), но не круче 0,010 в обоих случаях.</w:t>
      </w:r>
    </w:p>
    <w:p w:rsidR="00276271" w:rsidRDefault="00276271">
      <w:pPr>
        <w:pStyle w:val="ConsPlusNormal"/>
        <w:spacing w:before="220"/>
        <w:ind w:firstLine="540"/>
        <w:jc w:val="both"/>
      </w:pPr>
      <w:r>
        <w:t>В необходимых случаях для предупреждения самопроизвольного выхода вагонов на другие пути и маршруты приема, отправления поездов должно предусматриваться соответственно устройство предохранительных тупиков, охранных стрелок, сбрасывающих башмаков, сбрасывающих остряков, сбрасывающих стрелок, а также применение стационарных устройств для закрепления вагонов.</w:t>
      </w:r>
    </w:p>
    <w:p w:rsidR="00276271" w:rsidRDefault="00276271">
      <w:pPr>
        <w:pStyle w:val="ConsPlusNormal"/>
        <w:spacing w:before="220"/>
        <w:ind w:firstLine="540"/>
        <w:jc w:val="both"/>
      </w:pPr>
      <w:r>
        <w:t>2.1.17. На многопутных линиях головки рельсов всех путей, расположенных на общем земляном полотне, должны устраиваться на одном уровне. В процессе эксплуатации допускается разница в уровне головок рельсов всех путей на прямых участках не более 150 мм.</w:t>
      </w:r>
    </w:p>
    <w:p w:rsidR="00276271" w:rsidRDefault="00276271">
      <w:pPr>
        <w:pStyle w:val="ConsPlusNormal"/>
        <w:spacing w:before="220"/>
        <w:ind w:firstLine="540"/>
        <w:jc w:val="both"/>
      </w:pPr>
      <w:r>
        <w:t>В пределах переездов, расположенных на прямых участках пути, разность в уровнях головок рельсов смежных путей не должна быть более: 40 мм - при междупутном расстоянии до 5000 мм; 50 мм - при междупутном расстоянии более 5000 мм.</w:t>
      </w:r>
    </w:p>
    <w:p w:rsidR="00276271" w:rsidRDefault="00276271">
      <w:pPr>
        <w:pStyle w:val="ConsPlusNormal"/>
        <w:spacing w:before="220"/>
        <w:ind w:firstLine="540"/>
        <w:jc w:val="both"/>
      </w:pPr>
      <w:r>
        <w:t>При расположении переездов на кривых участках пути настил переезда устраивается с уклоном, обусловленным возвышением наружного рельса над внутренним.</w:t>
      </w:r>
    </w:p>
    <w:p w:rsidR="00276271" w:rsidRDefault="00276271">
      <w:pPr>
        <w:pStyle w:val="ConsPlusNormal"/>
        <w:spacing w:before="220"/>
        <w:ind w:firstLine="540"/>
        <w:jc w:val="both"/>
      </w:pPr>
      <w:r>
        <w:t>2.1.18. План и профиль главных и станционных путей, а также подъездных путей, принадлежащих железной дороге, должны подвергаться периодической инструментальной проверке. Продольные профили сортировочных горок, подгорочных и профилированных вытяжных путей на сортировочных, участковых и грузовых станциях проверяются не реже одного раза в три года; на остальном протяжении станционных путей всех станций профиль проверяется не реже одного раза в 10 лет. Продольный профиль главных путей на станциях и перегонах проверяется в период проведения капитального и среднего ремонтов пути. По результатам проверок устанавливаются конкретные сроки производства работ по выправке профилей.</w:t>
      </w:r>
    </w:p>
    <w:p w:rsidR="00276271" w:rsidRDefault="00276271">
      <w:pPr>
        <w:pStyle w:val="ConsPlusNormal"/>
        <w:spacing w:before="220"/>
        <w:ind w:firstLine="540"/>
        <w:jc w:val="both"/>
      </w:pPr>
      <w:r>
        <w:t>Организация работ по инструментальной проверке плана и профиля путей, изготовлению соответствующей технической документации, а также составлению масштабных и схематических планов станций возлагается на службы пути дирекций инфраструктуры с привлечением для выполнения этих работ проектных институтов, проектно - изыскательских и проектно - сметных групп и выполнением этих работ в соответствии с программой, утверждаемой начальником железной дороги.</w:t>
      </w:r>
    </w:p>
    <w:p w:rsidR="00276271" w:rsidRDefault="00276271">
      <w:pPr>
        <w:pStyle w:val="ConsPlusNormal"/>
        <w:spacing w:before="220"/>
        <w:ind w:firstLine="540"/>
        <w:jc w:val="both"/>
      </w:pPr>
      <w:r>
        <w:t>Дистанции пути должны иметь:</w:t>
      </w:r>
    </w:p>
    <w:p w:rsidR="00276271" w:rsidRDefault="00276271">
      <w:pPr>
        <w:pStyle w:val="ConsPlusNormal"/>
        <w:spacing w:before="220"/>
        <w:ind w:firstLine="540"/>
        <w:jc w:val="both"/>
      </w:pPr>
      <w:r>
        <w:t>чертежи и описания всех имеющихся на дистанциях сооружений и устройств путевого хозяйства, а также соответствующие стандарты и нормы;</w:t>
      </w:r>
    </w:p>
    <w:p w:rsidR="00276271" w:rsidRDefault="00276271">
      <w:pPr>
        <w:pStyle w:val="ConsPlusNormal"/>
        <w:spacing w:before="220"/>
        <w:ind w:firstLine="540"/>
        <w:jc w:val="both"/>
      </w:pPr>
      <w:r>
        <w:t>масштабные и схематические планы станций, продольные профили всех главных и станционных путей, сортировочных горок, а также железнодорожных подъездных путей, где обращаются локомотивы железной дороги.</w:t>
      </w:r>
    </w:p>
    <w:p w:rsidR="00276271" w:rsidRDefault="00276271">
      <w:pPr>
        <w:pStyle w:val="ConsPlusNormal"/>
        <w:spacing w:before="220"/>
        <w:ind w:firstLine="540"/>
        <w:jc w:val="both"/>
      </w:pPr>
      <w:r>
        <w:t>Участки, на которых производится реконструкция пути и другие работы, вызывающие изменение плана и профиля пути, проверяются исполнителями работ после их окончания с представлением в дистанцию пути, а на станциях - начальнику станции, соответствующей документации.</w:t>
      </w:r>
    </w:p>
    <w:p w:rsidR="00276271" w:rsidRDefault="00276271">
      <w:pPr>
        <w:pStyle w:val="ConsPlusNormal"/>
        <w:spacing w:before="220"/>
        <w:ind w:firstLine="540"/>
        <w:jc w:val="both"/>
      </w:pPr>
      <w:r>
        <w:t>2.1.19. В соответствии с ПТЭ при возведении на территории станции новых объектов, расширении или переносе существующих любая организация, выполняющая такие работы, передает начальнику дистанции пути и начальнику станции исполнительную документацию, определяющую привязку объекта к существующему развитию станции, в установленном порядке.</w:t>
      </w:r>
    </w:p>
    <w:p w:rsidR="00276271" w:rsidRDefault="00276271">
      <w:pPr>
        <w:pStyle w:val="ConsPlusNormal"/>
        <w:spacing w:before="220"/>
        <w:ind w:firstLine="540"/>
        <w:jc w:val="both"/>
      </w:pPr>
      <w:r>
        <w:t>2.1.20. Путь в плане должен соответствовать проектному положению. Положение пути в плане нормируется и оценивается, в зависимости от установленных скоростей движения поездов, по разности смежных стрел изгиба рельсовых нитей, измеряемых от середины хорды длиной 20 м (рисунок 2.3).</w:t>
      </w:r>
    </w:p>
    <w:p w:rsidR="00276271" w:rsidRDefault="00276271">
      <w:pPr>
        <w:pStyle w:val="ConsPlusNormal"/>
        <w:spacing w:before="220"/>
        <w:ind w:firstLine="540"/>
        <w:jc w:val="both"/>
      </w:pPr>
      <w:r>
        <w:t>Расчетная стрела изгиба (</w:t>
      </w:r>
      <w:r w:rsidRPr="005A2B38">
        <w:rPr>
          <w:position w:val="-7"/>
        </w:rPr>
        <w:pict>
          <v:shape id="_x0000_i1053" style="width:12pt;height:18pt" coordsize="" o:spt="100" adj="0,,0" path="" filled="f" stroked="f">
            <v:stroke joinstyle="miter"/>
            <v:imagedata r:id="rId30" o:title="base_31758_34827_32796"/>
            <v:formulas/>
            <v:path o:connecttype="segments"/>
          </v:shape>
        </w:pict>
      </w:r>
      <w:r>
        <w:t>) в круговой кривой (мм) определяется по формуле:</w:t>
      </w:r>
    </w:p>
    <w:p w:rsidR="00276271" w:rsidRDefault="00276271">
      <w:pPr>
        <w:pStyle w:val="ConsPlusNormal"/>
        <w:ind w:firstLine="540"/>
        <w:jc w:val="both"/>
      </w:pPr>
    </w:p>
    <w:p w:rsidR="00276271" w:rsidRDefault="00276271">
      <w:pPr>
        <w:pStyle w:val="ConsPlusNormal"/>
        <w:jc w:val="center"/>
      </w:pPr>
      <w:r w:rsidRPr="005A2B38">
        <w:rPr>
          <w:position w:val="-26"/>
        </w:rPr>
        <w:pict>
          <v:shape id="_x0000_i1054" style="width:72.75pt;height:37.5pt" coordsize="" o:spt="100" adj="0,,0" path="" filled="f" stroked="f">
            <v:stroke joinstyle="miter"/>
            <v:imagedata r:id="rId31" o:title="base_31758_34827_32797"/>
            <v:formulas/>
            <v:path o:connecttype="segments"/>
          </v:shape>
        </w:pict>
      </w:r>
      <w:r>
        <w:t xml:space="preserve">   (2.7)</w:t>
      </w:r>
    </w:p>
    <w:p w:rsidR="00276271" w:rsidRDefault="00276271">
      <w:pPr>
        <w:pStyle w:val="ConsPlusNormal"/>
        <w:ind w:firstLine="540"/>
        <w:jc w:val="both"/>
      </w:pPr>
    </w:p>
    <w:p w:rsidR="00276271" w:rsidRDefault="00276271">
      <w:pPr>
        <w:pStyle w:val="ConsPlusNormal"/>
        <w:ind w:firstLine="540"/>
        <w:jc w:val="both"/>
      </w:pPr>
      <w:r>
        <w:t>где: а - длина хорды, м;</w:t>
      </w:r>
    </w:p>
    <w:p w:rsidR="00276271" w:rsidRDefault="00276271">
      <w:pPr>
        <w:pStyle w:val="ConsPlusNormal"/>
        <w:spacing w:before="220"/>
        <w:ind w:firstLine="540"/>
        <w:jc w:val="both"/>
      </w:pPr>
      <w:r>
        <w:t>R - радиус кривой, м.</w:t>
      </w:r>
    </w:p>
    <w:p w:rsidR="00276271" w:rsidRDefault="00276271">
      <w:pPr>
        <w:pStyle w:val="ConsPlusNormal"/>
        <w:ind w:firstLine="540"/>
        <w:jc w:val="both"/>
      </w:pPr>
    </w:p>
    <w:p w:rsidR="00276271" w:rsidRDefault="00276271">
      <w:pPr>
        <w:pStyle w:val="ConsPlusNormal"/>
        <w:ind w:firstLine="540"/>
        <w:jc w:val="both"/>
      </w:pPr>
      <w:r>
        <w:t xml:space="preserve">Допуски на разность смежных стрел при текущем содержании пути в плане установлены Инструкцией по оценке состояния рельсовой колеи путеизмерительными средствами и мерам по обеспечению безопасности движения, утверждаемой ОАО "РЖД" </w:t>
      </w:r>
      <w:hyperlink w:anchor="P3722" w:history="1">
        <w:r>
          <w:rPr>
            <w:color w:val="0000FF"/>
          </w:rPr>
          <w:t>[2]</w:t>
        </w:r>
      </w:hyperlink>
      <w:r>
        <w:t>.</w:t>
      </w:r>
    </w:p>
    <w:p w:rsidR="00276271" w:rsidRDefault="00276271">
      <w:pPr>
        <w:pStyle w:val="ConsPlusNormal"/>
        <w:ind w:firstLine="540"/>
        <w:jc w:val="both"/>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85"/>
        </w:rPr>
        <w:pict>
          <v:shape id="_x0000_i1055" style="width:468pt;height:96pt" coordsize="" o:spt="100" adj="0,,0" path="" filled="f" stroked="f">
            <v:stroke joinstyle="miter"/>
            <v:imagedata r:id="rId32" o:title="base_31758_34827_32798"/>
            <v:formulas/>
            <v:path o:connecttype="segments"/>
          </v:shape>
        </w:pict>
      </w:r>
    </w:p>
    <w:p w:rsidR="00276271" w:rsidRDefault="00276271">
      <w:pPr>
        <w:pStyle w:val="ConsPlusNormal"/>
        <w:jc w:val="center"/>
      </w:pPr>
    </w:p>
    <w:p w:rsidR="00276271" w:rsidRDefault="00276271">
      <w:pPr>
        <w:pStyle w:val="ConsPlusNormal"/>
        <w:jc w:val="center"/>
      </w:pPr>
      <w:r>
        <w:t>Рисунок 2.3. Схема промера стрел изгиба кривой</w:t>
      </w:r>
    </w:p>
    <w:p w:rsidR="00276271" w:rsidRDefault="00276271">
      <w:pPr>
        <w:pStyle w:val="ConsPlusNormal"/>
        <w:jc w:val="center"/>
      </w:pPr>
    </w:p>
    <w:p w:rsidR="00276271" w:rsidRDefault="00276271">
      <w:pPr>
        <w:pStyle w:val="ConsPlusNormal"/>
        <w:ind w:firstLine="540"/>
        <w:jc w:val="both"/>
      </w:pPr>
      <w:r>
        <w:t>В переходной кривой стрела изгиба увеличивается равномерно от нуля до величины стрелы круговой кривой. Стрелы изгиба в пределах переходной кривой, за исключением начала и конца переходной кривой, определяется по формуле:</w:t>
      </w:r>
    </w:p>
    <w:p w:rsidR="00276271" w:rsidRDefault="00276271">
      <w:pPr>
        <w:pStyle w:val="ConsPlusNormal"/>
        <w:jc w:val="center"/>
      </w:pPr>
    </w:p>
    <w:p w:rsidR="00276271" w:rsidRDefault="00276271">
      <w:pPr>
        <w:pStyle w:val="ConsPlusNormal"/>
        <w:jc w:val="center"/>
      </w:pPr>
      <w:r w:rsidRPr="005A2B38">
        <w:rPr>
          <w:position w:val="-22"/>
        </w:rPr>
        <w:pict>
          <v:shape id="_x0000_i1056" style="width:60pt;height:33.75pt" coordsize="" o:spt="100" adj="0,,0" path="" filled="f" stroked="f">
            <v:stroke joinstyle="miter"/>
            <v:imagedata r:id="rId33" o:title="base_31758_34827_32799"/>
            <v:formulas/>
            <v:path o:connecttype="segments"/>
          </v:shape>
        </w:pict>
      </w:r>
      <w:r>
        <w:t xml:space="preserve">   (2.8)</w:t>
      </w:r>
    </w:p>
    <w:p w:rsidR="00276271" w:rsidRDefault="00276271">
      <w:pPr>
        <w:pStyle w:val="ConsPlusNormal"/>
        <w:jc w:val="center"/>
      </w:pPr>
    </w:p>
    <w:p w:rsidR="00276271" w:rsidRDefault="00276271">
      <w:pPr>
        <w:pStyle w:val="ConsPlusNormal"/>
        <w:ind w:firstLine="540"/>
        <w:jc w:val="both"/>
      </w:pPr>
      <w:r>
        <w:t xml:space="preserve">где: </w:t>
      </w:r>
      <w:r w:rsidRPr="005A2B38">
        <w:rPr>
          <w:position w:val="-7"/>
        </w:rPr>
        <w:pict>
          <v:shape id="_x0000_i1057" style="width:12pt;height:18pt" coordsize="" o:spt="100" adj="0,,0" path="" filled="f" stroked="f">
            <v:stroke joinstyle="miter"/>
            <v:imagedata r:id="rId34" o:title="base_31758_34827_32800"/>
            <v:formulas/>
            <v:path o:connecttype="segments"/>
          </v:shape>
        </w:pict>
      </w:r>
      <w:r>
        <w:t xml:space="preserve"> - стрела изгиба в круговой кривой, мм;</w:t>
      </w:r>
    </w:p>
    <w:p w:rsidR="00276271" w:rsidRDefault="00276271">
      <w:pPr>
        <w:pStyle w:val="ConsPlusNormal"/>
        <w:spacing w:before="220"/>
        <w:ind w:firstLine="540"/>
        <w:jc w:val="both"/>
      </w:pPr>
      <w:r>
        <w:pict>
          <v:shape id="_x0000_i1058" style="width:10.5pt;height:10.5pt" coordsize="" o:spt="100" adj="0,,0" path="" filled="f" stroked="f">
            <v:stroke joinstyle="miter"/>
            <v:imagedata r:id="rId35" o:title="base_31758_34827_32801"/>
            <v:formulas/>
            <v:path o:connecttype="segments"/>
          </v:shape>
        </w:pict>
      </w:r>
      <w:r>
        <w:t xml:space="preserve"> - расстояния от начала переходной кривой до точки, в которой определяется стрела изгиба, м;</w:t>
      </w:r>
    </w:p>
    <w:p w:rsidR="00276271" w:rsidRDefault="00276271">
      <w:pPr>
        <w:pStyle w:val="ConsPlusNormal"/>
        <w:spacing w:before="220"/>
        <w:ind w:firstLine="540"/>
        <w:jc w:val="both"/>
      </w:pPr>
      <w:r w:rsidRPr="005A2B38">
        <w:rPr>
          <w:position w:val="-3"/>
        </w:rPr>
        <w:pict>
          <v:shape id="_x0000_i1059" style="width:6.75pt;height:15pt" coordsize="" o:spt="100" adj="0,,0" path="" filled="f" stroked="f">
            <v:stroke joinstyle="miter"/>
            <v:imagedata r:id="rId36" o:title="base_31758_34827_32802"/>
            <v:formulas/>
            <v:path o:connecttype="segments"/>
          </v:shape>
        </w:pict>
      </w:r>
      <w:r>
        <w:t xml:space="preserve"> - длина переходной кривой, м.</w:t>
      </w:r>
    </w:p>
    <w:p w:rsidR="00276271" w:rsidRDefault="00276271">
      <w:pPr>
        <w:pStyle w:val="ConsPlusNormal"/>
        <w:ind w:firstLine="540"/>
      </w:pPr>
    </w:p>
    <w:p w:rsidR="00276271" w:rsidRDefault="00276271">
      <w:pPr>
        <w:pStyle w:val="ConsPlusNormal"/>
        <w:ind w:firstLine="540"/>
        <w:jc w:val="both"/>
      </w:pPr>
      <w:r>
        <w:t>Примеры расчета по формуле (2.8) приведены в таблице 2.2.</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2.2. Стрела изгиба в зависимости от радиуса кривой и длины хорды</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560"/>
        <w:gridCol w:w="1560"/>
        <w:gridCol w:w="1440"/>
        <w:gridCol w:w="1320"/>
      </w:tblGrid>
      <w:tr w:rsidR="00276271">
        <w:trPr>
          <w:trHeight w:val="240"/>
        </w:trPr>
        <w:tc>
          <w:tcPr>
            <w:tcW w:w="1560" w:type="dxa"/>
            <w:vMerge w:val="restart"/>
          </w:tcPr>
          <w:p w:rsidR="00276271" w:rsidRDefault="00276271">
            <w:pPr>
              <w:pStyle w:val="ConsPlusNonformat"/>
              <w:jc w:val="both"/>
            </w:pPr>
          </w:p>
          <w:p w:rsidR="00276271" w:rsidRDefault="00276271">
            <w:pPr>
              <w:pStyle w:val="ConsPlusNonformat"/>
              <w:jc w:val="both"/>
            </w:pPr>
            <w:r>
              <w:t xml:space="preserve"> Радиус, м </w:t>
            </w:r>
          </w:p>
        </w:tc>
        <w:tc>
          <w:tcPr>
            <w:tcW w:w="4320" w:type="dxa"/>
            <w:gridSpan w:val="3"/>
          </w:tcPr>
          <w:p w:rsidR="00276271" w:rsidRDefault="00276271">
            <w:pPr>
              <w:pStyle w:val="ConsPlusNonformat"/>
              <w:jc w:val="both"/>
            </w:pPr>
            <w:r>
              <w:t xml:space="preserve">Стрела изгиба, мм при хорде в м </w:t>
            </w:r>
          </w:p>
        </w:tc>
      </w:tr>
      <w:tr w:rsidR="00276271">
        <w:tc>
          <w:tcPr>
            <w:tcW w:w="1440" w:type="dxa"/>
            <w:vMerge/>
            <w:tcBorders>
              <w:top w:val="nil"/>
            </w:tcBorders>
          </w:tcPr>
          <w:p w:rsidR="00276271" w:rsidRDefault="00276271"/>
        </w:tc>
        <w:tc>
          <w:tcPr>
            <w:tcW w:w="1560" w:type="dxa"/>
            <w:tcBorders>
              <w:top w:val="nil"/>
            </w:tcBorders>
          </w:tcPr>
          <w:p w:rsidR="00276271" w:rsidRDefault="00276271">
            <w:pPr>
              <w:pStyle w:val="ConsPlusNonformat"/>
              <w:jc w:val="both"/>
            </w:pPr>
            <w:r>
              <w:t xml:space="preserve">    20     </w:t>
            </w:r>
          </w:p>
        </w:tc>
        <w:tc>
          <w:tcPr>
            <w:tcW w:w="1440" w:type="dxa"/>
            <w:tcBorders>
              <w:top w:val="nil"/>
            </w:tcBorders>
          </w:tcPr>
          <w:p w:rsidR="00276271" w:rsidRDefault="00276271">
            <w:pPr>
              <w:pStyle w:val="ConsPlusNonformat"/>
              <w:jc w:val="both"/>
            </w:pPr>
            <w:r>
              <w:t xml:space="preserve">    10    </w:t>
            </w:r>
          </w:p>
        </w:tc>
        <w:tc>
          <w:tcPr>
            <w:tcW w:w="1320" w:type="dxa"/>
            <w:tcBorders>
              <w:top w:val="nil"/>
            </w:tcBorders>
          </w:tcPr>
          <w:p w:rsidR="00276271" w:rsidRDefault="00276271">
            <w:pPr>
              <w:pStyle w:val="ConsPlusNonformat"/>
              <w:jc w:val="both"/>
            </w:pPr>
            <w:r>
              <w:t xml:space="preserve">    5    </w:t>
            </w:r>
          </w:p>
        </w:tc>
      </w:tr>
      <w:tr w:rsidR="00276271">
        <w:trPr>
          <w:trHeight w:val="240"/>
        </w:trPr>
        <w:tc>
          <w:tcPr>
            <w:tcW w:w="1560" w:type="dxa"/>
            <w:tcBorders>
              <w:top w:val="nil"/>
            </w:tcBorders>
          </w:tcPr>
          <w:p w:rsidR="00276271" w:rsidRDefault="00276271">
            <w:pPr>
              <w:pStyle w:val="ConsPlusNonformat"/>
              <w:jc w:val="both"/>
            </w:pPr>
            <w:r>
              <w:t xml:space="preserve">    200    </w:t>
            </w:r>
          </w:p>
        </w:tc>
        <w:tc>
          <w:tcPr>
            <w:tcW w:w="1560" w:type="dxa"/>
            <w:tcBorders>
              <w:top w:val="nil"/>
            </w:tcBorders>
          </w:tcPr>
          <w:p w:rsidR="00276271" w:rsidRDefault="00276271">
            <w:pPr>
              <w:pStyle w:val="ConsPlusNonformat"/>
              <w:jc w:val="both"/>
            </w:pPr>
            <w:r>
              <w:t xml:space="preserve">    250    </w:t>
            </w:r>
          </w:p>
        </w:tc>
        <w:tc>
          <w:tcPr>
            <w:tcW w:w="1440" w:type="dxa"/>
            <w:tcBorders>
              <w:top w:val="nil"/>
            </w:tcBorders>
          </w:tcPr>
          <w:p w:rsidR="00276271" w:rsidRDefault="00276271">
            <w:pPr>
              <w:pStyle w:val="ConsPlusNonformat"/>
              <w:jc w:val="both"/>
            </w:pPr>
            <w:r>
              <w:t xml:space="preserve">    63    </w:t>
            </w:r>
          </w:p>
        </w:tc>
        <w:tc>
          <w:tcPr>
            <w:tcW w:w="1320" w:type="dxa"/>
            <w:tcBorders>
              <w:top w:val="nil"/>
            </w:tcBorders>
          </w:tcPr>
          <w:p w:rsidR="00276271" w:rsidRDefault="00276271">
            <w:pPr>
              <w:pStyle w:val="ConsPlusNonformat"/>
              <w:jc w:val="both"/>
            </w:pPr>
            <w:r>
              <w:t xml:space="preserve">   16    </w:t>
            </w:r>
          </w:p>
        </w:tc>
      </w:tr>
      <w:tr w:rsidR="00276271">
        <w:trPr>
          <w:trHeight w:val="240"/>
        </w:trPr>
        <w:tc>
          <w:tcPr>
            <w:tcW w:w="1560" w:type="dxa"/>
            <w:tcBorders>
              <w:top w:val="nil"/>
            </w:tcBorders>
          </w:tcPr>
          <w:p w:rsidR="00276271" w:rsidRDefault="00276271">
            <w:pPr>
              <w:pStyle w:val="ConsPlusNonformat"/>
              <w:jc w:val="both"/>
            </w:pPr>
            <w:r>
              <w:t xml:space="preserve">    250    </w:t>
            </w:r>
          </w:p>
        </w:tc>
        <w:tc>
          <w:tcPr>
            <w:tcW w:w="1560" w:type="dxa"/>
            <w:tcBorders>
              <w:top w:val="nil"/>
            </w:tcBorders>
          </w:tcPr>
          <w:p w:rsidR="00276271" w:rsidRDefault="00276271">
            <w:pPr>
              <w:pStyle w:val="ConsPlusNonformat"/>
              <w:jc w:val="both"/>
            </w:pPr>
            <w:r>
              <w:t xml:space="preserve">    200    </w:t>
            </w:r>
          </w:p>
        </w:tc>
        <w:tc>
          <w:tcPr>
            <w:tcW w:w="1440" w:type="dxa"/>
            <w:tcBorders>
              <w:top w:val="nil"/>
            </w:tcBorders>
          </w:tcPr>
          <w:p w:rsidR="00276271" w:rsidRDefault="00276271">
            <w:pPr>
              <w:pStyle w:val="ConsPlusNonformat"/>
              <w:jc w:val="both"/>
            </w:pPr>
            <w:r>
              <w:t xml:space="preserve">    50    </w:t>
            </w:r>
          </w:p>
        </w:tc>
        <w:tc>
          <w:tcPr>
            <w:tcW w:w="1320" w:type="dxa"/>
            <w:tcBorders>
              <w:top w:val="nil"/>
            </w:tcBorders>
          </w:tcPr>
          <w:p w:rsidR="00276271" w:rsidRDefault="00276271">
            <w:pPr>
              <w:pStyle w:val="ConsPlusNonformat"/>
              <w:jc w:val="both"/>
            </w:pPr>
            <w:r>
              <w:t xml:space="preserve">   13    </w:t>
            </w:r>
          </w:p>
        </w:tc>
      </w:tr>
      <w:tr w:rsidR="00276271">
        <w:trPr>
          <w:trHeight w:val="240"/>
        </w:trPr>
        <w:tc>
          <w:tcPr>
            <w:tcW w:w="1560" w:type="dxa"/>
            <w:tcBorders>
              <w:top w:val="nil"/>
            </w:tcBorders>
          </w:tcPr>
          <w:p w:rsidR="00276271" w:rsidRDefault="00276271">
            <w:pPr>
              <w:pStyle w:val="ConsPlusNonformat"/>
              <w:jc w:val="both"/>
            </w:pPr>
            <w:r>
              <w:t xml:space="preserve">    300    </w:t>
            </w:r>
          </w:p>
        </w:tc>
        <w:tc>
          <w:tcPr>
            <w:tcW w:w="1560" w:type="dxa"/>
            <w:tcBorders>
              <w:top w:val="nil"/>
            </w:tcBorders>
          </w:tcPr>
          <w:p w:rsidR="00276271" w:rsidRDefault="00276271">
            <w:pPr>
              <w:pStyle w:val="ConsPlusNonformat"/>
              <w:jc w:val="both"/>
            </w:pPr>
            <w:r>
              <w:t xml:space="preserve">    167    </w:t>
            </w:r>
          </w:p>
        </w:tc>
        <w:tc>
          <w:tcPr>
            <w:tcW w:w="1440" w:type="dxa"/>
            <w:tcBorders>
              <w:top w:val="nil"/>
            </w:tcBorders>
          </w:tcPr>
          <w:p w:rsidR="00276271" w:rsidRDefault="00276271">
            <w:pPr>
              <w:pStyle w:val="ConsPlusNonformat"/>
              <w:jc w:val="both"/>
            </w:pPr>
            <w:r>
              <w:t xml:space="preserve">    42    </w:t>
            </w:r>
          </w:p>
        </w:tc>
        <w:tc>
          <w:tcPr>
            <w:tcW w:w="1320" w:type="dxa"/>
            <w:tcBorders>
              <w:top w:val="nil"/>
            </w:tcBorders>
          </w:tcPr>
          <w:p w:rsidR="00276271" w:rsidRDefault="00276271">
            <w:pPr>
              <w:pStyle w:val="ConsPlusNonformat"/>
              <w:jc w:val="both"/>
            </w:pPr>
            <w:r>
              <w:t xml:space="preserve">   10    </w:t>
            </w:r>
          </w:p>
        </w:tc>
      </w:tr>
      <w:tr w:rsidR="00276271">
        <w:trPr>
          <w:trHeight w:val="240"/>
        </w:trPr>
        <w:tc>
          <w:tcPr>
            <w:tcW w:w="1560" w:type="dxa"/>
            <w:tcBorders>
              <w:top w:val="nil"/>
            </w:tcBorders>
          </w:tcPr>
          <w:p w:rsidR="00276271" w:rsidRDefault="00276271">
            <w:pPr>
              <w:pStyle w:val="ConsPlusNonformat"/>
              <w:jc w:val="both"/>
            </w:pPr>
            <w:r>
              <w:t xml:space="preserve">    350    </w:t>
            </w:r>
          </w:p>
        </w:tc>
        <w:tc>
          <w:tcPr>
            <w:tcW w:w="1560" w:type="dxa"/>
            <w:tcBorders>
              <w:top w:val="nil"/>
            </w:tcBorders>
          </w:tcPr>
          <w:p w:rsidR="00276271" w:rsidRDefault="00276271">
            <w:pPr>
              <w:pStyle w:val="ConsPlusNonformat"/>
              <w:jc w:val="both"/>
            </w:pPr>
            <w:r>
              <w:t xml:space="preserve">    143    </w:t>
            </w:r>
          </w:p>
        </w:tc>
        <w:tc>
          <w:tcPr>
            <w:tcW w:w="1440" w:type="dxa"/>
            <w:tcBorders>
              <w:top w:val="nil"/>
            </w:tcBorders>
          </w:tcPr>
          <w:p w:rsidR="00276271" w:rsidRDefault="00276271">
            <w:pPr>
              <w:pStyle w:val="ConsPlusNonformat"/>
              <w:jc w:val="both"/>
            </w:pPr>
            <w:r>
              <w:t xml:space="preserve">    36    </w:t>
            </w:r>
          </w:p>
        </w:tc>
        <w:tc>
          <w:tcPr>
            <w:tcW w:w="1320" w:type="dxa"/>
            <w:tcBorders>
              <w:top w:val="nil"/>
            </w:tcBorders>
          </w:tcPr>
          <w:p w:rsidR="00276271" w:rsidRDefault="00276271">
            <w:pPr>
              <w:pStyle w:val="ConsPlusNonformat"/>
              <w:jc w:val="both"/>
            </w:pPr>
            <w:r>
              <w:t xml:space="preserve">    9    </w:t>
            </w:r>
          </w:p>
        </w:tc>
      </w:tr>
      <w:tr w:rsidR="00276271">
        <w:trPr>
          <w:trHeight w:val="240"/>
        </w:trPr>
        <w:tc>
          <w:tcPr>
            <w:tcW w:w="1560" w:type="dxa"/>
            <w:tcBorders>
              <w:top w:val="nil"/>
            </w:tcBorders>
          </w:tcPr>
          <w:p w:rsidR="00276271" w:rsidRDefault="00276271">
            <w:pPr>
              <w:pStyle w:val="ConsPlusNonformat"/>
              <w:jc w:val="both"/>
            </w:pPr>
            <w:r>
              <w:t xml:space="preserve">    400    </w:t>
            </w:r>
          </w:p>
        </w:tc>
        <w:tc>
          <w:tcPr>
            <w:tcW w:w="1560" w:type="dxa"/>
            <w:tcBorders>
              <w:top w:val="nil"/>
            </w:tcBorders>
          </w:tcPr>
          <w:p w:rsidR="00276271" w:rsidRDefault="00276271">
            <w:pPr>
              <w:pStyle w:val="ConsPlusNonformat"/>
              <w:jc w:val="both"/>
            </w:pPr>
            <w:r>
              <w:t xml:space="preserve">    125    </w:t>
            </w:r>
          </w:p>
        </w:tc>
        <w:tc>
          <w:tcPr>
            <w:tcW w:w="1440" w:type="dxa"/>
            <w:tcBorders>
              <w:top w:val="nil"/>
            </w:tcBorders>
          </w:tcPr>
          <w:p w:rsidR="00276271" w:rsidRDefault="00276271">
            <w:pPr>
              <w:pStyle w:val="ConsPlusNonformat"/>
              <w:jc w:val="both"/>
            </w:pPr>
            <w:r>
              <w:t xml:space="preserve">    31    </w:t>
            </w:r>
          </w:p>
        </w:tc>
        <w:tc>
          <w:tcPr>
            <w:tcW w:w="1320" w:type="dxa"/>
            <w:tcBorders>
              <w:top w:val="nil"/>
            </w:tcBorders>
          </w:tcPr>
          <w:p w:rsidR="00276271" w:rsidRDefault="00276271">
            <w:pPr>
              <w:pStyle w:val="ConsPlusNonformat"/>
              <w:jc w:val="both"/>
            </w:pPr>
            <w:r>
              <w:t xml:space="preserve">    8    </w:t>
            </w:r>
          </w:p>
        </w:tc>
      </w:tr>
      <w:tr w:rsidR="00276271">
        <w:trPr>
          <w:trHeight w:val="240"/>
        </w:trPr>
        <w:tc>
          <w:tcPr>
            <w:tcW w:w="1560" w:type="dxa"/>
            <w:tcBorders>
              <w:top w:val="nil"/>
            </w:tcBorders>
          </w:tcPr>
          <w:p w:rsidR="00276271" w:rsidRDefault="00276271">
            <w:pPr>
              <w:pStyle w:val="ConsPlusNonformat"/>
              <w:jc w:val="both"/>
            </w:pPr>
            <w:r>
              <w:t xml:space="preserve">    450    </w:t>
            </w:r>
          </w:p>
        </w:tc>
        <w:tc>
          <w:tcPr>
            <w:tcW w:w="1560" w:type="dxa"/>
            <w:tcBorders>
              <w:top w:val="nil"/>
            </w:tcBorders>
          </w:tcPr>
          <w:p w:rsidR="00276271" w:rsidRDefault="00276271">
            <w:pPr>
              <w:pStyle w:val="ConsPlusNonformat"/>
              <w:jc w:val="both"/>
            </w:pPr>
            <w:r>
              <w:t xml:space="preserve">    111    </w:t>
            </w:r>
          </w:p>
        </w:tc>
        <w:tc>
          <w:tcPr>
            <w:tcW w:w="1440" w:type="dxa"/>
            <w:tcBorders>
              <w:top w:val="nil"/>
            </w:tcBorders>
          </w:tcPr>
          <w:p w:rsidR="00276271" w:rsidRDefault="00276271">
            <w:pPr>
              <w:pStyle w:val="ConsPlusNonformat"/>
              <w:jc w:val="both"/>
            </w:pPr>
            <w:r>
              <w:t xml:space="preserve">    28    </w:t>
            </w:r>
          </w:p>
        </w:tc>
        <w:tc>
          <w:tcPr>
            <w:tcW w:w="1320" w:type="dxa"/>
            <w:tcBorders>
              <w:top w:val="nil"/>
            </w:tcBorders>
          </w:tcPr>
          <w:p w:rsidR="00276271" w:rsidRDefault="00276271">
            <w:pPr>
              <w:pStyle w:val="ConsPlusNonformat"/>
              <w:jc w:val="both"/>
            </w:pPr>
            <w:r>
              <w:t xml:space="preserve">    7    </w:t>
            </w:r>
          </w:p>
        </w:tc>
      </w:tr>
      <w:tr w:rsidR="00276271">
        <w:trPr>
          <w:trHeight w:val="240"/>
        </w:trPr>
        <w:tc>
          <w:tcPr>
            <w:tcW w:w="1560" w:type="dxa"/>
            <w:tcBorders>
              <w:top w:val="nil"/>
            </w:tcBorders>
          </w:tcPr>
          <w:p w:rsidR="00276271" w:rsidRDefault="00276271">
            <w:pPr>
              <w:pStyle w:val="ConsPlusNonformat"/>
              <w:jc w:val="both"/>
            </w:pPr>
            <w:r>
              <w:t xml:space="preserve">    500    </w:t>
            </w:r>
          </w:p>
        </w:tc>
        <w:tc>
          <w:tcPr>
            <w:tcW w:w="1560" w:type="dxa"/>
            <w:tcBorders>
              <w:top w:val="nil"/>
            </w:tcBorders>
          </w:tcPr>
          <w:p w:rsidR="00276271" w:rsidRDefault="00276271">
            <w:pPr>
              <w:pStyle w:val="ConsPlusNonformat"/>
              <w:jc w:val="both"/>
            </w:pPr>
            <w:r>
              <w:t xml:space="preserve">    100    </w:t>
            </w:r>
          </w:p>
        </w:tc>
        <w:tc>
          <w:tcPr>
            <w:tcW w:w="1440" w:type="dxa"/>
            <w:tcBorders>
              <w:top w:val="nil"/>
            </w:tcBorders>
          </w:tcPr>
          <w:p w:rsidR="00276271" w:rsidRDefault="00276271">
            <w:pPr>
              <w:pStyle w:val="ConsPlusNonformat"/>
              <w:jc w:val="both"/>
            </w:pPr>
            <w:r>
              <w:t xml:space="preserve">    25    </w:t>
            </w:r>
          </w:p>
        </w:tc>
        <w:tc>
          <w:tcPr>
            <w:tcW w:w="1320" w:type="dxa"/>
            <w:tcBorders>
              <w:top w:val="nil"/>
            </w:tcBorders>
          </w:tcPr>
          <w:p w:rsidR="00276271" w:rsidRDefault="00276271">
            <w:pPr>
              <w:pStyle w:val="ConsPlusNonformat"/>
              <w:jc w:val="both"/>
            </w:pPr>
            <w:r>
              <w:t xml:space="preserve">    6    </w:t>
            </w:r>
          </w:p>
        </w:tc>
      </w:tr>
      <w:tr w:rsidR="00276271">
        <w:trPr>
          <w:trHeight w:val="240"/>
        </w:trPr>
        <w:tc>
          <w:tcPr>
            <w:tcW w:w="1560" w:type="dxa"/>
            <w:tcBorders>
              <w:top w:val="nil"/>
            </w:tcBorders>
          </w:tcPr>
          <w:p w:rsidR="00276271" w:rsidRDefault="00276271">
            <w:pPr>
              <w:pStyle w:val="ConsPlusNonformat"/>
              <w:jc w:val="both"/>
            </w:pPr>
            <w:r>
              <w:t xml:space="preserve">    550    </w:t>
            </w:r>
          </w:p>
        </w:tc>
        <w:tc>
          <w:tcPr>
            <w:tcW w:w="1560" w:type="dxa"/>
            <w:tcBorders>
              <w:top w:val="nil"/>
            </w:tcBorders>
          </w:tcPr>
          <w:p w:rsidR="00276271" w:rsidRDefault="00276271">
            <w:pPr>
              <w:pStyle w:val="ConsPlusNonformat"/>
              <w:jc w:val="both"/>
            </w:pPr>
            <w:r>
              <w:t xml:space="preserve">    91     </w:t>
            </w:r>
          </w:p>
        </w:tc>
        <w:tc>
          <w:tcPr>
            <w:tcW w:w="1440" w:type="dxa"/>
            <w:tcBorders>
              <w:top w:val="nil"/>
            </w:tcBorders>
          </w:tcPr>
          <w:p w:rsidR="00276271" w:rsidRDefault="00276271">
            <w:pPr>
              <w:pStyle w:val="ConsPlusNonformat"/>
              <w:jc w:val="both"/>
            </w:pPr>
            <w:r>
              <w:t xml:space="preserve">    23    </w:t>
            </w:r>
          </w:p>
        </w:tc>
        <w:tc>
          <w:tcPr>
            <w:tcW w:w="1320" w:type="dxa"/>
            <w:tcBorders>
              <w:top w:val="nil"/>
            </w:tcBorders>
          </w:tcPr>
          <w:p w:rsidR="00276271" w:rsidRDefault="00276271">
            <w:pPr>
              <w:pStyle w:val="ConsPlusNonformat"/>
              <w:jc w:val="both"/>
            </w:pPr>
            <w:r>
              <w:t xml:space="preserve">    6    </w:t>
            </w:r>
          </w:p>
        </w:tc>
      </w:tr>
      <w:tr w:rsidR="00276271">
        <w:trPr>
          <w:trHeight w:val="240"/>
        </w:trPr>
        <w:tc>
          <w:tcPr>
            <w:tcW w:w="1560" w:type="dxa"/>
            <w:tcBorders>
              <w:top w:val="nil"/>
            </w:tcBorders>
          </w:tcPr>
          <w:p w:rsidR="00276271" w:rsidRDefault="00276271">
            <w:pPr>
              <w:pStyle w:val="ConsPlusNonformat"/>
              <w:jc w:val="both"/>
            </w:pPr>
            <w:r>
              <w:t xml:space="preserve">    600    </w:t>
            </w:r>
          </w:p>
        </w:tc>
        <w:tc>
          <w:tcPr>
            <w:tcW w:w="1560" w:type="dxa"/>
            <w:tcBorders>
              <w:top w:val="nil"/>
            </w:tcBorders>
          </w:tcPr>
          <w:p w:rsidR="00276271" w:rsidRDefault="00276271">
            <w:pPr>
              <w:pStyle w:val="ConsPlusNonformat"/>
              <w:jc w:val="both"/>
            </w:pPr>
            <w:r>
              <w:t xml:space="preserve">    83     </w:t>
            </w:r>
          </w:p>
        </w:tc>
        <w:tc>
          <w:tcPr>
            <w:tcW w:w="1440" w:type="dxa"/>
            <w:tcBorders>
              <w:top w:val="nil"/>
            </w:tcBorders>
          </w:tcPr>
          <w:p w:rsidR="00276271" w:rsidRDefault="00276271">
            <w:pPr>
              <w:pStyle w:val="ConsPlusNonformat"/>
              <w:jc w:val="both"/>
            </w:pPr>
            <w:r>
              <w:t xml:space="preserve">    21    </w:t>
            </w:r>
          </w:p>
        </w:tc>
        <w:tc>
          <w:tcPr>
            <w:tcW w:w="1320" w:type="dxa"/>
            <w:tcBorders>
              <w:top w:val="nil"/>
            </w:tcBorders>
          </w:tcPr>
          <w:p w:rsidR="00276271" w:rsidRDefault="00276271">
            <w:pPr>
              <w:pStyle w:val="ConsPlusNonformat"/>
              <w:jc w:val="both"/>
            </w:pPr>
            <w:r>
              <w:t xml:space="preserve">    5    </w:t>
            </w:r>
          </w:p>
        </w:tc>
      </w:tr>
      <w:tr w:rsidR="00276271">
        <w:trPr>
          <w:trHeight w:val="240"/>
        </w:trPr>
        <w:tc>
          <w:tcPr>
            <w:tcW w:w="1560" w:type="dxa"/>
            <w:tcBorders>
              <w:top w:val="nil"/>
            </w:tcBorders>
          </w:tcPr>
          <w:p w:rsidR="00276271" w:rsidRDefault="00276271">
            <w:pPr>
              <w:pStyle w:val="ConsPlusNonformat"/>
              <w:jc w:val="both"/>
            </w:pPr>
            <w:r>
              <w:t xml:space="preserve">    650    </w:t>
            </w:r>
          </w:p>
        </w:tc>
        <w:tc>
          <w:tcPr>
            <w:tcW w:w="1560" w:type="dxa"/>
            <w:tcBorders>
              <w:top w:val="nil"/>
            </w:tcBorders>
          </w:tcPr>
          <w:p w:rsidR="00276271" w:rsidRDefault="00276271">
            <w:pPr>
              <w:pStyle w:val="ConsPlusNonformat"/>
              <w:jc w:val="both"/>
            </w:pPr>
            <w:r>
              <w:t xml:space="preserve">    77     </w:t>
            </w:r>
          </w:p>
        </w:tc>
        <w:tc>
          <w:tcPr>
            <w:tcW w:w="1440" w:type="dxa"/>
            <w:tcBorders>
              <w:top w:val="nil"/>
            </w:tcBorders>
          </w:tcPr>
          <w:p w:rsidR="00276271" w:rsidRDefault="00276271">
            <w:pPr>
              <w:pStyle w:val="ConsPlusNonformat"/>
              <w:jc w:val="both"/>
            </w:pPr>
            <w:r>
              <w:t xml:space="preserve">    19    </w:t>
            </w:r>
          </w:p>
        </w:tc>
        <w:tc>
          <w:tcPr>
            <w:tcW w:w="1320" w:type="dxa"/>
            <w:tcBorders>
              <w:top w:val="nil"/>
            </w:tcBorders>
          </w:tcPr>
          <w:p w:rsidR="00276271" w:rsidRDefault="00276271">
            <w:pPr>
              <w:pStyle w:val="ConsPlusNonformat"/>
              <w:jc w:val="both"/>
            </w:pPr>
            <w:r>
              <w:t xml:space="preserve">    5    </w:t>
            </w:r>
          </w:p>
        </w:tc>
      </w:tr>
    </w:tbl>
    <w:p w:rsidR="00276271" w:rsidRDefault="00276271">
      <w:pPr>
        <w:pStyle w:val="ConsPlusNormal"/>
        <w:jc w:val="center"/>
      </w:pPr>
    </w:p>
    <w:p w:rsidR="00276271" w:rsidRDefault="00276271">
      <w:pPr>
        <w:pStyle w:val="ConsPlusNormal"/>
        <w:ind w:firstLine="540"/>
        <w:jc w:val="both"/>
      </w:pPr>
    </w:p>
    <w:p w:rsidR="00276271" w:rsidRDefault="00276271">
      <w:pPr>
        <w:pStyle w:val="ConsPlusNormal"/>
        <w:ind w:firstLine="540"/>
        <w:jc w:val="both"/>
      </w:pPr>
      <w:r>
        <w:t>Пример расчета выправки кривой представлен в таблице 2.3.</w:t>
      </w:r>
    </w:p>
    <w:p w:rsidR="00276271" w:rsidRDefault="00276271">
      <w:pPr>
        <w:pStyle w:val="ConsPlusNormal"/>
        <w:ind w:firstLine="540"/>
        <w:jc w:val="both"/>
      </w:pPr>
    </w:p>
    <w:p w:rsidR="00276271" w:rsidRDefault="00276271">
      <w:pPr>
        <w:pStyle w:val="ConsPlusNormal"/>
        <w:jc w:val="center"/>
      </w:pPr>
      <w:r>
        <w:t>Таблица 2.3. Расчет выправки кривой</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972"/>
        <w:gridCol w:w="2052"/>
        <w:gridCol w:w="1944"/>
        <w:gridCol w:w="1944"/>
        <w:gridCol w:w="2160"/>
      </w:tblGrid>
      <w:tr w:rsidR="00276271">
        <w:trPr>
          <w:trHeight w:val="240"/>
        </w:trPr>
        <w:tc>
          <w:tcPr>
            <w:tcW w:w="972" w:type="dxa"/>
          </w:tcPr>
          <w:p w:rsidR="00276271" w:rsidRDefault="00276271">
            <w:pPr>
              <w:pStyle w:val="ConsPlusNonformat"/>
              <w:jc w:val="both"/>
            </w:pPr>
            <w:r>
              <w:rPr>
                <w:sz w:val="18"/>
              </w:rPr>
              <w:t xml:space="preserve"> Номер </w:t>
            </w:r>
          </w:p>
          <w:p w:rsidR="00276271" w:rsidRDefault="00276271">
            <w:pPr>
              <w:pStyle w:val="ConsPlusNonformat"/>
              <w:jc w:val="both"/>
            </w:pPr>
            <w:r>
              <w:rPr>
                <w:sz w:val="18"/>
              </w:rPr>
              <w:t xml:space="preserve"> точки </w:t>
            </w:r>
          </w:p>
        </w:tc>
        <w:tc>
          <w:tcPr>
            <w:tcW w:w="2052" w:type="dxa"/>
          </w:tcPr>
          <w:p w:rsidR="00276271" w:rsidRDefault="00276271">
            <w:pPr>
              <w:pStyle w:val="ConsPlusNonformat"/>
              <w:jc w:val="both"/>
            </w:pPr>
            <w:r>
              <w:rPr>
                <w:sz w:val="18"/>
              </w:rPr>
              <w:t xml:space="preserve">Натурные стрелы, </w:t>
            </w:r>
          </w:p>
          <w:p w:rsidR="00276271" w:rsidRDefault="00276271">
            <w:pPr>
              <w:pStyle w:val="ConsPlusNonformat"/>
              <w:jc w:val="both"/>
            </w:pPr>
            <w:r>
              <w:rPr>
                <w:sz w:val="18"/>
              </w:rPr>
              <w:t xml:space="preserve">       мм        </w:t>
            </w:r>
          </w:p>
        </w:tc>
        <w:tc>
          <w:tcPr>
            <w:tcW w:w="1944" w:type="dxa"/>
          </w:tcPr>
          <w:p w:rsidR="00276271" w:rsidRDefault="00276271">
            <w:pPr>
              <w:pStyle w:val="ConsPlusNonformat"/>
              <w:jc w:val="both"/>
            </w:pPr>
            <w:r>
              <w:rPr>
                <w:sz w:val="18"/>
              </w:rPr>
              <w:t xml:space="preserve">   Сдвиги, мм   </w:t>
            </w:r>
          </w:p>
        </w:tc>
        <w:tc>
          <w:tcPr>
            <w:tcW w:w="1944" w:type="dxa"/>
          </w:tcPr>
          <w:p w:rsidR="00276271" w:rsidRDefault="00276271">
            <w:pPr>
              <w:pStyle w:val="ConsPlusNonformat"/>
              <w:jc w:val="both"/>
            </w:pPr>
            <w:r>
              <w:rPr>
                <w:sz w:val="18"/>
              </w:rPr>
              <w:t xml:space="preserve"> Полусдвиги, мм </w:t>
            </w:r>
          </w:p>
        </w:tc>
        <w:tc>
          <w:tcPr>
            <w:tcW w:w="2160" w:type="dxa"/>
          </w:tcPr>
          <w:p w:rsidR="00276271" w:rsidRDefault="00276271">
            <w:pPr>
              <w:pStyle w:val="ConsPlusNonformat"/>
              <w:jc w:val="both"/>
            </w:pPr>
            <w:r>
              <w:rPr>
                <w:sz w:val="18"/>
              </w:rPr>
              <w:t xml:space="preserve">Расчетные стрелы, </w:t>
            </w:r>
          </w:p>
          <w:p w:rsidR="00276271" w:rsidRDefault="00276271">
            <w:pPr>
              <w:pStyle w:val="ConsPlusNonformat"/>
              <w:jc w:val="both"/>
            </w:pPr>
            <w:r>
              <w:rPr>
                <w:sz w:val="18"/>
              </w:rPr>
              <w:t xml:space="preserve">        мм        </w:t>
            </w:r>
          </w:p>
        </w:tc>
      </w:tr>
      <w:tr w:rsidR="00276271">
        <w:trPr>
          <w:trHeight w:val="240"/>
        </w:trPr>
        <w:tc>
          <w:tcPr>
            <w:tcW w:w="972" w:type="dxa"/>
            <w:tcBorders>
              <w:top w:val="nil"/>
            </w:tcBorders>
          </w:tcPr>
          <w:p w:rsidR="00276271" w:rsidRDefault="00276271">
            <w:pPr>
              <w:pStyle w:val="ConsPlusNonformat"/>
              <w:jc w:val="both"/>
            </w:pPr>
            <w:r>
              <w:rPr>
                <w:sz w:val="18"/>
              </w:rPr>
              <w:t xml:space="preserve">   0   </w:t>
            </w:r>
          </w:p>
        </w:tc>
        <w:tc>
          <w:tcPr>
            <w:tcW w:w="2052" w:type="dxa"/>
            <w:tcBorders>
              <w:top w:val="nil"/>
            </w:tcBorders>
          </w:tcPr>
          <w:p w:rsidR="00276271" w:rsidRDefault="00276271">
            <w:pPr>
              <w:pStyle w:val="ConsPlusNonformat"/>
              <w:jc w:val="both"/>
            </w:pPr>
            <w:r>
              <w:rPr>
                <w:sz w:val="18"/>
              </w:rPr>
              <w:t xml:space="preserve">        0        </w:t>
            </w:r>
          </w:p>
        </w:tc>
        <w:tc>
          <w:tcPr>
            <w:tcW w:w="1944" w:type="dxa"/>
            <w:tcBorders>
              <w:top w:val="nil"/>
            </w:tcBorders>
          </w:tcPr>
          <w:p w:rsidR="00276271" w:rsidRDefault="00276271">
            <w:pPr>
              <w:pStyle w:val="ConsPlusNonformat"/>
              <w:jc w:val="both"/>
            </w:pPr>
            <w:r>
              <w:rPr>
                <w:sz w:val="18"/>
              </w:rPr>
              <w:t xml:space="preserve">       0        </w:t>
            </w:r>
          </w:p>
        </w:tc>
        <w:tc>
          <w:tcPr>
            <w:tcW w:w="1944" w:type="dxa"/>
            <w:tcBorders>
              <w:top w:val="nil"/>
            </w:tcBorders>
          </w:tcPr>
          <w:p w:rsidR="00276271" w:rsidRDefault="00276271">
            <w:pPr>
              <w:pStyle w:val="ConsPlusNonformat"/>
              <w:jc w:val="both"/>
            </w:pPr>
            <w:r>
              <w:rPr>
                <w:sz w:val="18"/>
              </w:rPr>
              <w:t xml:space="preserve">       0        </w:t>
            </w:r>
          </w:p>
        </w:tc>
        <w:tc>
          <w:tcPr>
            <w:tcW w:w="2160" w:type="dxa"/>
            <w:tcBorders>
              <w:top w:val="nil"/>
            </w:tcBorders>
          </w:tcPr>
          <w:p w:rsidR="00276271" w:rsidRDefault="00276271">
            <w:pPr>
              <w:pStyle w:val="ConsPlusNonformat"/>
              <w:jc w:val="both"/>
            </w:pPr>
            <w:r>
              <w:rPr>
                <w:sz w:val="18"/>
              </w:rPr>
              <w:t xml:space="preserve">        0         </w:t>
            </w:r>
          </w:p>
        </w:tc>
      </w:tr>
      <w:tr w:rsidR="00276271">
        <w:trPr>
          <w:trHeight w:val="240"/>
        </w:trPr>
        <w:tc>
          <w:tcPr>
            <w:tcW w:w="972" w:type="dxa"/>
            <w:tcBorders>
              <w:top w:val="nil"/>
            </w:tcBorders>
          </w:tcPr>
          <w:p w:rsidR="00276271" w:rsidRDefault="00276271">
            <w:pPr>
              <w:pStyle w:val="ConsPlusNonformat"/>
              <w:jc w:val="both"/>
            </w:pPr>
            <w:r>
              <w:rPr>
                <w:sz w:val="18"/>
              </w:rPr>
              <w:t xml:space="preserve">   1   </w:t>
            </w:r>
          </w:p>
        </w:tc>
        <w:tc>
          <w:tcPr>
            <w:tcW w:w="2052" w:type="dxa"/>
            <w:tcBorders>
              <w:top w:val="nil"/>
            </w:tcBorders>
          </w:tcPr>
          <w:p w:rsidR="00276271" w:rsidRDefault="00276271">
            <w:pPr>
              <w:pStyle w:val="ConsPlusNonformat"/>
              <w:jc w:val="both"/>
            </w:pPr>
            <w:r>
              <w:rPr>
                <w:sz w:val="18"/>
              </w:rPr>
              <w:t xml:space="preserve">       16        </w:t>
            </w:r>
          </w:p>
        </w:tc>
        <w:tc>
          <w:tcPr>
            <w:tcW w:w="1944" w:type="dxa"/>
            <w:tcBorders>
              <w:top w:val="nil"/>
            </w:tcBorders>
          </w:tcPr>
          <w:p w:rsidR="00276271" w:rsidRDefault="00276271">
            <w:pPr>
              <w:pStyle w:val="ConsPlusNonformat"/>
              <w:jc w:val="both"/>
            </w:pPr>
            <w:r>
              <w:rPr>
                <w:sz w:val="18"/>
              </w:rPr>
              <w:t xml:space="preserve">       0        </w:t>
            </w:r>
          </w:p>
        </w:tc>
        <w:tc>
          <w:tcPr>
            <w:tcW w:w="1944" w:type="dxa"/>
            <w:tcBorders>
              <w:top w:val="nil"/>
            </w:tcBorders>
          </w:tcPr>
          <w:p w:rsidR="00276271" w:rsidRDefault="00276271">
            <w:pPr>
              <w:pStyle w:val="ConsPlusNonformat"/>
              <w:jc w:val="both"/>
            </w:pPr>
            <w:r>
              <w:rPr>
                <w:sz w:val="18"/>
              </w:rPr>
              <w:t xml:space="preserve">       -7       </w:t>
            </w:r>
          </w:p>
        </w:tc>
        <w:tc>
          <w:tcPr>
            <w:tcW w:w="2160" w:type="dxa"/>
            <w:tcBorders>
              <w:top w:val="nil"/>
            </w:tcBorders>
          </w:tcPr>
          <w:p w:rsidR="00276271" w:rsidRDefault="00276271">
            <w:pPr>
              <w:pStyle w:val="ConsPlusNonformat"/>
              <w:jc w:val="both"/>
            </w:pPr>
            <w:r>
              <w:rPr>
                <w:sz w:val="18"/>
              </w:rPr>
              <w:t xml:space="preserve">        9         </w:t>
            </w:r>
          </w:p>
        </w:tc>
      </w:tr>
      <w:tr w:rsidR="00276271">
        <w:trPr>
          <w:trHeight w:val="240"/>
        </w:trPr>
        <w:tc>
          <w:tcPr>
            <w:tcW w:w="972" w:type="dxa"/>
            <w:tcBorders>
              <w:top w:val="nil"/>
            </w:tcBorders>
          </w:tcPr>
          <w:p w:rsidR="00276271" w:rsidRDefault="00276271">
            <w:pPr>
              <w:pStyle w:val="ConsPlusNonformat"/>
              <w:jc w:val="both"/>
            </w:pPr>
            <w:r>
              <w:rPr>
                <w:sz w:val="18"/>
              </w:rPr>
              <w:t xml:space="preserve">   2   </w:t>
            </w:r>
          </w:p>
        </w:tc>
        <w:tc>
          <w:tcPr>
            <w:tcW w:w="2052" w:type="dxa"/>
            <w:tcBorders>
              <w:top w:val="nil"/>
            </w:tcBorders>
          </w:tcPr>
          <w:p w:rsidR="00276271" w:rsidRDefault="00276271">
            <w:pPr>
              <w:pStyle w:val="ConsPlusNonformat"/>
              <w:jc w:val="both"/>
            </w:pPr>
            <w:r>
              <w:rPr>
                <w:sz w:val="18"/>
              </w:rPr>
              <w:t xml:space="preserve">       14        </w:t>
            </w:r>
          </w:p>
        </w:tc>
        <w:tc>
          <w:tcPr>
            <w:tcW w:w="1944" w:type="dxa"/>
            <w:tcBorders>
              <w:top w:val="nil"/>
            </w:tcBorders>
          </w:tcPr>
          <w:p w:rsidR="00276271" w:rsidRDefault="00276271">
            <w:pPr>
              <w:pStyle w:val="ConsPlusNonformat"/>
              <w:jc w:val="both"/>
            </w:pPr>
            <w:r>
              <w:rPr>
                <w:sz w:val="18"/>
              </w:rPr>
              <w:t xml:space="preserve">       14       </w:t>
            </w:r>
          </w:p>
        </w:tc>
        <w:tc>
          <w:tcPr>
            <w:tcW w:w="1944" w:type="dxa"/>
            <w:tcBorders>
              <w:top w:val="nil"/>
            </w:tcBorders>
          </w:tcPr>
          <w:p w:rsidR="00276271" w:rsidRDefault="00276271">
            <w:pPr>
              <w:pStyle w:val="ConsPlusNonformat"/>
              <w:jc w:val="both"/>
            </w:pPr>
            <w:r>
              <w:rPr>
                <w:sz w:val="18"/>
              </w:rPr>
              <w:t xml:space="preserve">       -2       </w:t>
            </w:r>
          </w:p>
        </w:tc>
        <w:tc>
          <w:tcPr>
            <w:tcW w:w="2160" w:type="dxa"/>
            <w:tcBorders>
              <w:top w:val="nil"/>
            </w:tcBorders>
          </w:tcPr>
          <w:p w:rsidR="00276271" w:rsidRDefault="00276271">
            <w:pPr>
              <w:pStyle w:val="ConsPlusNonformat"/>
              <w:jc w:val="both"/>
            </w:pPr>
            <w:r>
              <w:rPr>
                <w:sz w:val="18"/>
              </w:rPr>
              <w:t xml:space="preserve">        26        </w:t>
            </w:r>
          </w:p>
        </w:tc>
      </w:tr>
      <w:tr w:rsidR="00276271">
        <w:trPr>
          <w:trHeight w:val="240"/>
        </w:trPr>
        <w:tc>
          <w:tcPr>
            <w:tcW w:w="972" w:type="dxa"/>
            <w:tcBorders>
              <w:top w:val="nil"/>
            </w:tcBorders>
          </w:tcPr>
          <w:p w:rsidR="00276271" w:rsidRDefault="00276271">
            <w:pPr>
              <w:pStyle w:val="ConsPlusNonformat"/>
              <w:jc w:val="both"/>
            </w:pPr>
            <w:r>
              <w:rPr>
                <w:sz w:val="18"/>
              </w:rPr>
              <w:t xml:space="preserve">   3   </w:t>
            </w:r>
          </w:p>
        </w:tc>
        <w:tc>
          <w:tcPr>
            <w:tcW w:w="2052" w:type="dxa"/>
            <w:tcBorders>
              <w:top w:val="nil"/>
            </w:tcBorders>
          </w:tcPr>
          <w:p w:rsidR="00276271" w:rsidRDefault="00276271">
            <w:pPr>
              <w:pStyle w:val="ConsPlusNonformat"/>
              <w:jc w:val="both"/>
            </w:pPr>
            <w:r>
              <w:rPr>
                <w:sz w:val="18"/>
              </w:rPr>
              <w:t xml:space="preserve">       52        </w:t>
            </w:r>
          </w:p>
        </w:tc>
        <w:tc>
          <w:tcPr>
            <w:tcW w:w="1944" w:type="dxa"/>
            <w:tcBorders>
              <w:top w:val="nil"/>
            </w:tcBorders>
          </w:tcPr>
          <w:p w:rsidR="00276271" w:rsidRDefault="00276271">
            <w:pPr>
              <w:pStyle w:val="ConsPlusNonformat"/>
              <w:jc w:val="both"/>
            </w:pPr>
            <w:r>
              <w:rPr>
                <w:sz w:val="18"/>
              </w:rPr>
              <w:t xml:space="preserve">       4        </w:t>
            </w:r>
          </w:p>
        </w:tc>
        <w:tc>
          <w:tcPr>
            <w:tcW w:w="1944" w:type="dxa"/>
            <w:tcBorders>
              <w:top w:val="nil"/>
            </w:tcBorders>
          </w:tcPr>
          <w:p w:rsidR="00276271" w:rsidRDefault="00276271">
            <w:pPr>
              <w:pStyle w:val="ConsPlusNonformat"/>
              <w:jc w:val="both"/>
            </w:pPr>
            <w:r>
              <w:rPr>
                <w:sz w:val="18"/>
              </w:rPr>
              <w:t xml:space="preserve">      -11       </w:t>
            </w:r>
          </w:p>
        </w:tc>
        <w:tc>
          <w:tcPr>
            <w:tcW w:w="2160" w:type="dxa"/>
            <w:tcBorders>
              <w:top w:val="nil"/>
            </w:tcBorders>
          </w:tcPr>
          <w:p w:rsidR="00276271" w:rsidRDefault="00276271">
            <w:pPr>
              <w:pStyle w:val="ConsPlusNonformat"/>
              <w:jc w:val="both"/>
            </w:pPr>
            <w:r>
              <w:rPr>
                <w:sz w:val="18"/>
              </w:rPr>
              <w:t xml:space="preserve">        45        </w:t>
            </w:r>
          </w:p>
        </w:tc>
      </w:tr>
      <w:tr w:rsidR="00276271">
        <w:trPr>
          <w:trHeight w:val="240"/>
        </w:trPr>
        <w:tc>
          <w:tcPr>
            <w:tcW w:w="972" w:type="dxa"/>
            <w:tcBorders>
              <w:top w:val="nil"/>
            </w:tcBorders>
          </w:tcPr>
          <w:p w:rsidR="00276271" w:rsidRDefault="00276271">
            <w:pPr>
              <w:pStyle w:val="ConsPlusNonformat"/>
              <w:jc w:val="both"/>
            </w:pPr>
            <w:r>
              <w:rPr>
                <w:sz w:val="18"/>
              </w:rPr>
              <w:t xml:space="preserve">   4   </w:t>
            </w:r>
          </w:p>
        </w:tc>
        <w:tc>
          <w:tcPr>
            <w:tcW w:w="2052" w:type="dxa"/>
            <w:tcBorders>
              <w:top w:val="nil"/>
            </w:tcBorders>
          </w:tcPr>
          <w:p w:rsidR="00276271" w:rsidRDefault="00276271">
            <w:pPr>
              <w:pStyle w:val="ConsPlusNonformat"/>
              <w:jc w:val="both"/>
            </w:pPr>
            <w:r>
              <w:rPr>
                <w:sz w:val="18"/>
              </w:rPr>
              <w:t xml:space="preserve">       32        </w:t>
            </w:r>
          </w:p>
        </w:tc>
        <w:tc>
          <w:tcPr>
            <w:tcW w:w="1944" w:type="dxa"/>
            <w:tcBorders>
              <w:top w:val="nil"/>
            </w:tcBorders>
          </w:tcPr>
          <w:p w:rsidR="00276271" w:rsidRDefault="00276271">
            <w:pPr>
              <w:pStyle w:val="ConsPlusNonformat"/>
              <w:jc w:val="both"/>
            </w:pPr>
            <w:r>
              <w:rPr>
                <w:sz w:val="18"/>
              </w:rPr>
              <w:t xml:space="preserve">       8        </w:t>
            </w:r>
          </w:p>
        </w:tc>
        <w:tc>
          <w:tcPr>
            <w:tcW w:w="1944" w:type="dxa"/>
            <w:tcBorders>
              <w:top w:val="nil"/>
            </w:tcBorders>
          </w:tcPr>
          <w:p w:rsidR="00276271" w:rsidRDefault="00276271">
            <w:pPr>
              <w:pStyle w:val="ConsPlusNonformat"/>
              <w:jc w:val="both"/>
            </w:pPr>
            <w:r>
              <w:rPr>
                <w:sz w:val="18"/>
              </w:rPr>
              <w:t xml:space="preserve">       14       </w:t>
            </w:r>
          </w:p>
        </w:tc>
        <w:tc>
          <w:tcPr>
            <w:tcW w:w="2160" w:type="dxa"/>
            <w:tcBorders>
              <w:top w:val="nil"/>
            </w:tcBorders>
          </w:tcPr>
          <w:p w:rsidR="00276271" w:rsidRDefault="00276271">
            <w:pPr>
              <w:pStyle w:val="ConsPlusNonformat"/>
              <w:jc w:val="both"/>
            </w:pPr>
            <w:r>
              <w:rPr>
                <w:sz w:val="18"/>
              </w:rPr>
              <w:t xml:space="preserve">        54        </w:t>
            </w:r>
          </w:p>
        </w:tc>
      </w:tr>
      <w:tr w:rsidR="00276271">
        <w:trPr>
          <w:trHeight w:val="240"/>
        </w:trPr>
        <w:tc>
          <w:tcPr>
            <w:tcW w:w="972" w:type="dxa"/>
            <w:tcBorders>
              <w:top w:val="nil"/>
            </w:tcBorders>
          </w:tcPr>
          <w:p w:rsidR="00276271" w:rsidRDefault="00276271">
            <w:pPr>
              <w:pStyle w:val="ConsPlusNonformat"/>
              <w:jc w:val="both"/>
            </w:pPr>
            <w:r>
              <w:rPr>
                <w:sz w:val="18"/>
              </w:rPr>
              <w:t xml:space="preserve">   5   </w:t>
            </w:r>
          </w:p>
        </w:tc>
        <w:tc>
          <w:tcPr>
            <w:tcW w:w="2052" w:type="dxa"/>
            <w:tcBorders>
              <w:top w:val="nil"/>
            </w:tcBorders>
          </w:tcPr>
          <w:p w:rsidR="00276271" w:rsidRDefault="00276271">
            <w:pPr>
              <w:pStyle w:val="ConsPlusNonformat"/>
              <w:jc w:val="both"/>
            </w:pPr>
            <w:r>
              <w:rPr>
                <w:sz w:val="18"/>
              </w:rPr>
              <w:t xml:space="preserve">       85        </w:t>
            </w:r>
          </w:p>
        </w:tc>
        <w:tc>
          <w:tcPr>
            <w:tcW w:w="1944" w:type="dxa"/>
            <w:tcBorders>
              <w:top w:val="nil"/>
            </w:tcBorders>
          </w:tcPr>
          <w:p w:rsidR="00276271" w:rsidRDefault="00276271">
            <w:pPr>
              <w:pStyle w:val="ConsPlusNonformat"/>
              <w:jc w:val="both"/>
            </w:pPr>
            <w:r>
              <w:rPr>
                <w:sz w:val="18"/>
              </w:rPr>
              <w:t xml:space="preserve">      -32       </w:t>
            </w:r>
          </w:p>
        </w:tc>
        <w:tc>
          <w:tcPr>
            <w:tcW w:w="1944" w:type="dxa"/>
            <w:tcBorders>
              <w:top w:val="nil"/>
            </w:tcBorders>
          </w:tcPr>
          <w:p w:rsidR="00276271" w:rsidRDefault="00276271">
            <w:pPr>
              <w:pStyle w:val="ConsPlusNonformat"/>
              <w:jc w:val="both"/>
            </w:pPr>
            <w:r>
              <w:rPr>
                <w:sz w:val="18"/>
              </w:rPr>
              <w:t xml:space="preserve">       0        </w:t>
            </w:r>
          </w:p>
        </w:tc>
        <w:tc>
          <w:tcPr>
            <w:tcW w:w="2160" w:type="dxa"/>
            <w:tcBorders>
              <w:top w:val="nil"/>
            </w:tcBorders>
          </w:tcPr>
          <w:p w:rsidR="00276271" w:rsidRDefault="00276271">
            <w:pPr>
              <w:pStyle w:val="ConsPlusNonformat"/>
              <w:jc w:val="both"/>
            </w:pPr>
            <w:r>
              <w:rPr>
                <w:sz w:val="18"/>
              </w:rPr>
              <w:t xml:space="preserve">        53        </w:t>
            </w:r>
          </w:p>
        </w:tc>
      </w:tr>
      <w:tr w:rsidR="00276271">
        <w:trPr>
          <w:trHeight w:val="240"/>
        </w:trPr>
        <w:tc>
          <w:tcPr>
            <w:tcW w:w="972" w:type="dxa"/>
            <w:tcBorders>
              <w:top w:val="nil"/>
            </w:tcBorders>
          </w:tcPr>
          <w:p w:rsidR="00276271" w:rsidRDefault="00276271">
            <w:pPr>
              <w:pStyle w:val="ConsPlusNonformat"/>
              <w:jc w:val="both"/>
            </w:pPr>
            <w:r>
              <w:rPr>
                <w:sz w:val="18"/>
              </w:rPr>
              <w:t xml:space="preserve">   6   </w:t>
            </w:r>
          </w:p>
        </w:tc>
        <w:tc>
          <w:tcPr>
            <w:tcW w:w="2052" w:type="dxa"/>
            <w:tcBorders>
              <w:top w:val="nil"/>
            </w:tcBorders>
          </w:tcPr>
          <w:p w:rsidR="00276271" w:rsidRDefault="00276271">
            <w:pPr>
              <w:pStyle w:val="ConsPlusNonformat"/>
              <w:jc w:val="both"/>
            </w:pPr>
            <w:r>
              <w:rPr>
                <w:sz w:val="18"/>
              </w:rPr>
              <w:t xml:space="preserve">       36        </w:t>
            </w:r>
          </w:p>
        </w:tc>
        <w:tc>
          <w:tcPr>
            <w:tcW w:w="1944" w:type="dxa"/>
            <w:tcBorders>
              <w:top w:val="nil"/>
            </w:tcBorders>
          </w:tcPr>
          <w:p w:rsidR="00276271" w:rsidRDefault="00276271">
            <w:pPr>
              <w:pStyle w:val="ConsPlusNonformat"/>
              <w:jc w:val="both"/>
            </w:pPr>
            <w:r>
              <w:rPr>
                <w:sz w:val="18"/>
              </w:rPr>
              <w:t xml:space="preserve">       -8       </w:t>
            </w:r>
          </w:p>
        </w:tc>
        <w:tc>
          <w:tcPr>
            <w:tcW w:w="1944" w:type="dxa"/>
            <w:tcBorders>
              <w:top w:val="nil"/>
            </w:tcBorders>
          </w:tcPr>
          <w:p w:rsidR="00276271" w:rsidRDefault="00276271">
            <w:pPr>
              <w:pStyle w:val="ConsPlusNonformat"/>
              <w:jc w:val="both"/>
            </w:pPr>
            <w:r>
              <w:rPr>
                <w:sz w:val="18"/>
              </w:rPr>
              <w:t xml:space="preserve">       26       </w:t>
            </w:r>
          </w:p>
        </w:tc>
        <w:tc>
          <w:tcPr>
            <w:tcW w:w="2160" w:type="dxa"/>
            <w:tcBorders>
              <w:top w:val="nil"/>
            </w:tcBorders>
          </w:tcPr>
          <w:p w:rsidR="00276271" w:rsidRDefault="00276271">
            <w:pPr>
              <w:pStyle w:val="ConsPlusNonformat"/>
              <w:jc w:val="both"/>
            </w:pPr>
            <w:r>
              <w:rPr>
                <w:sz w:val="18"/>
              </w:rPr>
              <w:t xml:space="preserve">        54        </w:t>
            </w:r>
          </w:p>
        </w:tc>
      </w:tr>
      <w:tr w:rsidR="00276271">
        <w:trPr>
          <w:trHeight w:val="240"/>
        </w:trPr>
        <w:tc>
          <w:tcPr>
            <w:tcW w:w="972" w:type="dxa"/>
            <w:tcBorders>
              <w:top w:val="nil"/>
            </w:tcBorders>
          </w:tcPr>
          <w:p w:rsidR="00276271" w:rsidRDefault="00276271">
            <w:pPr>
              <w:pStyle w:val="ConsPlusNonformat"/>
              <w:jc w:val="both"/>
            </w:pPr>
            <w:r>
              <w:rPr>
                <w:sz w:val="18"/>
              </w:rPr>
              <w:t xml:space="preserve">   7   </w:t>
            </w:r>
          </w:p>
        </w:tc>
        <w:tc>
          <w:tcPr>
            <w:tcW w:w="2052" w:type="dxa"/>
            <w:tcBorders>
              <w:top w:val="nil"/>
            </w:tcBorders>
          </w:tcPr>
          <w:p w:rsidR="00276271" w:rsidRDefault="00276271">
            <w:pPr>
              <w:pStyle w:val="ConsPlusNonformat"/>
              <w:jc w:val="both"/>
            </w:pPr>
            <w:r>
              <w:rPr>
                <w:sz w:val="18"/>
              </w:rPr>
              <w:t xml:space="preserve">       61        </w:t>
            </w:r>
          </w:p>
        </w:tc>
        <w:tc>
          <w:tcPr>
            <w:tcW w:w="1944" w:type="dxa"/>
            <w:tcBorders>
              <w:top w:val="nil"/>
            </w:tcBorders>
          </w:tcPr>
          <w:p w:rsidR="00276271" w:rsidRDefault="00276271">
            <w:pPr>
              <w:pStyle w:val="ConsPlusNonformat"/>
              <w:jc w:val="both"/>
            </w:pPr>
            <w:r>
              <w:rPr>
                <w:sz w:val="18"/>
              </w:rPr>
              <w:t xml:space="preserve">      -20       </w:t>
            </w:r>
          </w:p>
        </w:tc>
        <w:tc>
          <w:tcPr>
            <w:tcW w:w="1944" w:type="dxa"/>
            <w:tcBorders>
              <w:top w:val="nil"/>
            </w:tcBorders>
          </w:tcPr>
          <w:p w:rsidR="00276271" w:rsidRDefault="00276271">
            <w:pPr>
              <w:pStyle w:val="ConsPlusNonformat"/>
              <w:jc w:val="both"/>
            </w:pPr>
            <w:r>
              <w:rPr>
                <w:sz w:val="18"/>
              </w:rPr>
              <w:t xml:space="preserve">       13       </w:t>
            </w:r>
          </w:p>
        </w:tc>
        <w:tc>
          <w:tcPr>
            <w:tcW w:w="2160" w:type="dxa"/>
            <w:tcBorders>
              <w:top w:val="nil"/>
            </w:tcBorders>
          </w:tcPr>
          <w:p w:rsidR="00276271" w:rsidRDefault="00276271">
            <w:pPr>
              <w:pStyle w:val="ConsPlusNonformat"/>
              <w:jc w:val="both"/>
            </w:pPr>
            <w:r>
              <w:rPr>
                <w:sz w:val="18"/>
              </w:rPr>
              <w:t xml:space="preserve">        54        </w:t>
            </w:r>
          </w:p>
        </w:tc>
      </w:tr>
      <w:tr w:rsidR="00276271">
        <w:trPr>
          <w:trHeight w:val="240"/>
        </w:trPr>
        <w:tc>
          <w:tcPr>
            <w:tcW w:w="972" w:type="dxa"/>
            <w:tcBorders>
              <w:top w:val="nil"/>
            </w:tcBorders>
          </w:tcPr>
          <w:p w:rsidR="00276271" w:rsidRDefault="00276271">
            <w:pPr>
              <w:pStyle w:val="ConsPlusNonformat"/>
              <w:jc w:val="both"/>
            </w:pPr>
            <w:r>
              <w:rPr>
                <w:sz w:val="18"/>
              </w:rPr>
              <w:t xml:space="preserve">   8   </w:t>
            </w:r>
          </w:p>
        </w:tc>
        <w:tc>
          <w:tcPr>
            <w:tcW w:w="2052" w:type="dxa"/>
            <w:tcBorders>
              <w:top w:val="nil"/>
            </w:tcBorders>
          </w:tcPr>
          <w:p w:rsidR="00276271" w:rsidRDefault="00276271">
            <w:pPr>
              <w:pStyle w:val="ConsPlusNonformat"/>
              <w:jc w:val="both"/>
            </w:pPr>
            <w:r>
              <w:rPr>
                <w:sz w:val="18"/>
              </w:rPr>
              <w:t xml:space="preserve">       34        </w:t>
            </w:r>
          </w:p>
        </w:tc>
        <w:tc>
          <w:tcPr>
            <w:tcW w:w="1944" w:type="dxa"/>
            <w:tcBorders>
              <w:top w:val="nil"/>
            </w:tcBorders>
          </w:tcPr>
          <w:p w:rsidR="00276271" w:rsidRDefault="00276271">
            <w:pPr>
              <w:pStyle w:val="ConsPlusNonformat"/>
              <w:jc w:val="both"/>
            </w:pPr>
            <w:r>
              <w:rPr>
                <w:sz w:val="18"/>
              </w:rPr>
              <w:t xml:space="preserve">      -18       </w:t>
            </w:r>
          </w:p>
        </w:tc>
        <w:tc>
          <w:tcPr>
            <w:tcW w:w="1944" w:type="dxa"/>
            <w:tcBorders>
              <w:top w:val="nil"/>
            </w:tcBorders>
          </w:tcPr>
          <w:p w:rsidR="00276271" w:rsidRDefault="00276271">
            <w:pPr>
              <w:pStyle w:val="ConsPlusNonformat"/>
              <w:jc w:val="both"/>
            </w:pPr>
            <w:r>
              <w:rPr>
                <w:sz w:val="18"/>
              </w:rPr>
              <w:t xml:space="preserve">       38       </w:t>
            </w:r>
          </w:p>
        </w:tc>
        <w:tc>
          <w:tcPr>
            <w:tcW w:w="2160" w:type="dxa"/>
            <w:tcBorders>
              <w:top w:val="nil"/>
            </w:tcBorders>
          </w:tcPr>
          <w:p w:rsidR="00276271" w:rsidRDefault="00276271">
            <w:pPr>
              <w:pStyle w:val="ConsPlusNonformat"/>
              <w:jc w:val="both"/>
            </w:pPr>
            <w:r>
              <w:rPr>
                <w:sz w:val="18"/>
              </w:rPr>
              <w:t xml:space="preserve">        54        </w:t>
            </w:r>
          </w:p>
        </w:tc>
      </w:tr>
      <w:tr w:rsidR="00276271">
        <w:trPr>
          <w:trHeight w:val="240"/>
        </w:trPr>
        <w:tc>
          <w:tcPr>
            <w:tcW w:w="972" w:type="dxa"/>
            <w:tcBorders>
              <w:top w:val="nil"/>
            </w:tcBorders>
          </w:tcPr>
          <w:p w:rsidR="00276271" w:rsidRDefault="00276271">
            <w:pPr>
              <w:pStyle w:val="ConsPlusNonformat"/>
              <w:jc w:val="both"/>
            </w:pPr>
            <w:r>
              <w:rPr>
                <w:sz w:val="18"/>
              </w:rPr>
              <w:t xml:space="preserve">   9   </w:t>
            </w:r>
          </w:p>
        </w:tc>
        <w:tc>
          <w:tcPr>
            <w:tcW w:w="2052" w:type="dxa"/>
            <w:tcBorders>
              <w:top w:val="nil"/>
            </w:tcBorders>
          </w:tcPr>
          <w:p w:rsidR="00276271" w:rsidRDefault="00276271">
            <w:pPr>
              <w:pStyle w:val="ConsPlusNonformat"/>
              <w:jc w:val="both"/>
            </w:pPr>
            <w:r>
              <w:rPr>
                <w:sz w:val="18"/>
              </w:rPr>
              <w:t xml:space="preserve">       82        </w:t>
            </w:r>
          </w:p>
        </w:tc>
        <w:tc>
          <w:tcPr>
            <w:tcW w:w="1944" w:type="dxa"/>
            <w:tcBorders>
              <w:top w:val="nil"/>
            </w:tcBorders>
          </w:tcPr>
          <w:p w:rsidR="00276271" w:rsidRDefault="00276271">
            <w:pPr>
              <w:pStyle w:val="ConsPlusNonformat"/>
              <w:jc w:val="both"/>
            </w:pPr>
            <w:r>
              <w:rPr>
                <w:sz w:val="18"/>
              </w:rPr>
              <w:t xml:space="preserve">      -56       </w:t>
            </w:r>
          </w:p>
        </w:tc>
        <w:tc>
          <w:tcPr>
            <w:tcW w:w="1944" w:type="dxa"/>
            <w:tcBorders>
              <w:top w:val="nil"/>
            </w:tcBorders>
          </w:tcPr>
          <w:p w:rsidR="00276271" w:rsidRDefault="00276271">
            <w:pPr>
              <w:pStyle w:val="ConsPlusNonformat"/>
              <w:jc w:val="both"/>
            </w:pPr>
            <w:r>
              <w:rPr>
                <w:sz w:val="18"/>
              </w:rPr>
              <w:t xml:space="preserve">       26       </w:t>
            </w:r>
          </w:p>
        </w:tc>
        <w:tc>
          <w:tcPr>
            <w:tcW w:w="2160" w:type="dxa"/>
            <w:tcBorders>
              <w:top w:val="nil"/>
            </w:tcBorders>
          </w:tcPr>
          <w:p w:rsidR="00276271" w:rsidRDefault="00276271">
            <w:pPr>
              <w:pStyle w:val="ConsPlusNonformat"/>
              <w:jc w:val="both"/>
            </w:pPr>
            <w:r>
              <w:rPr>
                <w:sz w:val="18"/>
              </w:rPr>
              <w:t xml:space="preserve">        52        </w:t>
            </w:r>
          </w:p>
        </w:tc>
      </w:tr>
      <w:tr w:rsidR="00276271">
        <w:trPr>
          <w:trHeight w:val="240"/>
        </w:trPr>
        <w:tc>
          <w:tcPr>
            <w:tcW w:w="972" w:type="dxa"/>
            <w:tcBorders>
              <w:top w:val="nil"/>
            </w:tcBorders>
          </w:tcPr>
          <w:p w:rsidR="00276271" w:rsidRDefault="00276271">
            <w:pPr>
              <w:pStyle w:val="ConsPlusNonformat"/>
              <w:jc w:val="both"/>
            </w:pPr>
            <w:r>
              <w:rPr>
                <w:sz w:val="18"/>
              </w:rPr>
              <w:t xml:space="preserve">  10   </w:t>
            </w:r>
          </w:p>
        </w:tc>
        <w:tc>
          <w:tcPr>
            <w:tcW w:w="2052" w:type="dxa"/>
            <w:tcBorders>
              <w:top w:val="nil"/>
            </w:tcBorders>
          </w:tcPr>
          <w:p w:rsidR="00276271" w:rsidRDefault="00276271">
            <w:pPr>
              <w:pStyle w:val="ConsPlusNonformat"/>
              <w:jc w:val="both"/>
            </w:pPr>
            <w:r>
              <w:rPr>
                <w:sz w:val="18"/>
              </w:rPr>
              <w:t xml:space="preserve">       38        </w:t>
            </w:r>
          </w:p>
        </w:tc>
        <w:tc>
          <w:tcPr>
            <w:tcW w:w="1944" w:type="dxa"/>
            <w:tcBorders>
              <w:top w:val="nil"/>
            </w:tcBorders>
          </w:tcPr>
          <w:p w:rsidR="00276271" w:rsidRDefault="00276271">
            <w:pPr>
              <w:pStyle w:val="ConsPlusNonformat"/>
              <w:jc w:val="both"/>
            </w:pPr>
            <w:r>
              <w:rPr>
                <w:sz w:val="18"/>
              </w:rPr>
              <w:t xml:space="preserve">      -34       </w:t>
            </w:r>
          </w:p>
        </w:tc>
        <w:tc>
          <w:tcPr>
            <w:tcW w:w="1944" w:type="dxa"/>
            <w:tcBorders>
              <w:top w:val="nil"/>
            </w:tcBorders>
          </w:tcPr>
          <w:p w:rsidR="00276271" w:rsidRDefault="00276271">
            <w:pPr>
              <w:pStyle w:val="ConsPlusNonformat"/>
              <w:jc w:val="both"/>
            </w:pPr>
            <w:r>
              <w:rPr>
                <w:sz w:val="18"/>
              </w:rPr>
              <w:t xml:space="preserve">       37       </w:t>
            </w:r>
          </w:p>
        </w:tc>
        <w:tc>
          <w:tcPr>
            <w:tcW w:w="2160" w:type="dxa"/>
            <w:tcBorders>
              <w:top w:val="nil"/>
            </w:tcBorders>
          </w:tcPr>
          <w:p w:rsidR="00276271" w:rsidRDefault="00276271">
            <w:pPr>
              <w:pStyle w:val="ConsPlusNonformat"/>
              <w:jc w:val="both"/>
            </w:pPr>
            <w:r>
              <w:rPr>
                <w:sz w:val="18"/>
              </w:rPr>
              <w:t xml:space="preserve">        41        </w:t>
            </w:r>
          </w:p>
        </w:tc>
      </w:tr>
      <w:tr w:rsidR="00276271">
        <w:trPr>
          <w:trHeight w:val="240"/>
        </w:trPr>
        <w:tc>
          <w:tcPr>
            <w:tcW w:w="972" w:type="dxa"/>
            <w:tcBorders>
              <w:top w:val="nil"/>
            </w:tcBorders>
          </w:tcPr>
          <w:p w:rsidR="00276271" w:rsidRDefault="00276271">
            <w:pPr>
              <w:pStyle w:val="ConsPlusNonformat"/>
              <w:jc w:val="both"/>
            </w:pPr>
            <w:r>
              <w:rPr>
                <w:sz w:val="18"/>
              </w:rPr>
              <w:t xml:space="preserve">  11   </w:t>
            </w:r>
          </w:p>
        </w:tc>
        <w:tc>
          <w:tcPr>
            <w:tcW w:w="2052" w:type="dxa"/>
            <w:tcBorders>
              <w:top w:val="nil"/>
            </w:tcBorders>
          </w:tcPr>
          <w:p w:rsidR="00276271" w:rsidRDefault="00276271">
            <w:pPr>
              <w:pStyle w:val="ConsPlusNonformat"/>
              <w:jc w:val="both"/>
            </w:pPr>
            <w:r>
              <w:rPr>
                <w:sz w:val="18"/>
              </w:rPr>
              <w:t xml:space="preserve">       26        </w:t>
            </w:r>
          </w:p>
        </w:tc>
        <w:tc>
          <w:tcPr>
            <w:tcW w:w="1944" w:type="dxa"/>
            <w:tcBorders>
              <w:top w:val="nil"/>
            </w:tcBorders>
          </w:tcPr>
          <w:p w:rsidR="00276271" w:rsidRDefault="00276271">
            <w:pPr>
              <w:pStyle w:val="ConsPlusNonformat"/>
              <w:jc w:val="both"/>
            </w:pPr>
            <w:r>
              <w:rPr>
                <w:sz w:val="18"/>
              </w:rPr>
              <w:t xml:space="preserve">      -18       </w:t>
            </w:r>
          </w:p>
        </w:tc>
        <w:tc>
          <w:tcPr>
            <w:tcW w:w="1944" w:type="dxa"/>
            <w:tcBorders>
              <w:top w:val="nil"/>
            </w:tcBorders>
          </w:tcPr>
          <w:p w:rsidR="00276271" w:rsidRDefault="00276271">
            <w:pPr>
              <w:pStyle w:val="ConsPlusNonformat"/>
              <w:jc w:val="both"/>
            </w:pPr>
            <w:r>
              <w:rPr>
                <w:sz w:val="18"/>
              </w:rPr>
              <w:t xml:space="preserve">       17       </w:t>
            </w:r>
          </w:p>
        </w:tc>
        <w:tc>
          <w:tcPr>
            <w:tcW w:w="2160" w:type="dxa"/>
            <w:tcBorders>
              <w:top w:val="nil"/>
            </w:tcBorders>
          </w:tcPr>
          <w:p w:rsidR="00276271" w:rsidRDefault="00276271">
            <w:pPr>
              <w:pStyle w:val="ConsPlusNonformat"/>
              <w:jc w:val="both"/>
            </w:pPr>
            <w:r>
              <w:rPr>
                <w:sz w:val="18"/>
              </w:rPr>
              <w:t xml:space="preserve">        25        </w:t>
            </w:r>
          </w:p>
        </w:tc>
      </w:tr>
      <w:tr w:rsidR="00276271">
        <w:trPr>
          <w:trHeight w:val="240"/>
        </w:trPr>
        <w:tc>
          <w:tcPr>
            <w:tcW w:w="972" w:type="dxa"/>
            <w:tcBorders>
              <w:top w:val="nil"/>
            </w:tcBorders>
          </w:tcPr>
          <w:p w:rsidR="00276271" w:rsidRDefault="00276271">
            <w:pPr>
              <w:pStyle w:val="ConsPlusNonformat"/>
              <w:jc w:val="both"/>
            </w:pPr>
            <w:r>
              <w:rPr>
                <w:sz w:val="18"/>
              </w:rPr>
              <w:t xml:space="preserve">  12   </w:t>
            </w:r>
          </w:p>
        </w:tc>
        <w:tc>
          <w:tcPr>
            <w:tcW w:w="2052" w:type="dxa"/>
            <w:tcBorders>
              <w:top w:val="nil"/>
            </w:tcBorders>
          </w:tcPr>
          <w:p w:rsidR="00276271" w:rsidRDefault="00276271">
            <w:pPr>
              <w:pStyle w:val="ConsPlusNonformat"/>
              <w:jc w:val="both"/>
            </w:pPr>
            <w:r>
              <w:rPr>
                <w:sz w:val="18"/>
              </w:rPr>
              <w:t xml:space="preserve">        0        </w:t>
            </w:r>
          </w:p>
        </w:tc>
        <w:tc>
          <w:tcPr>
            <w:tcW w:w="1944" w:type="dxa"/>
            <w:tcBorders>
              <w:top w:val="nil"/>
            </w:tcBorders>
          </w:tcPr>
          <w:p w:rsidR="00276271" w:rsidRDefault="00276271">
            <w:pPr>
              <w:pStyle w:val="ConsPlusNonformat"/>
              <w:jc w:val="both"/>
            </w:pPr>
            <w:r>
              <w:rPr>
                <w:sz w:val="18"/>
              </w:rPr>
              <w:t xml:space="preserve">       0        </w:t>
            </w:r>
          </w:p>
        </w:tc>
        <w:tc>
          <w:tcPr>
            <w:tcW w:w="1944" w:type="dxa"/>
            <w:tcBorders>
              <w:top w:val="nil"/>
            </w:tcBorders>
          </w:tcPr>
          <w:p w:rsidR="00276271" w:rsidRDefault="00276271">
            <w:pPr>
              <w:pStyle w:val="ConsPlusNonformat"/>
              <w:jc w:val="both"/>
            </w:pPr>
            <w:r>
              <w:rPr>
                <w:sz w:val="18"/>
              </w:rPr>
              <w:t xml:space="preserve">       9        </w:t>
            </w:r>
          </w:p>
        </w:tc>
        <w:tc>
          <w:tcPr>
            <w:tcW w:w="2160" w:type="dxa"/>
            <w:tcBorders>
              <w:top w:val="nil"/>
            </w:tcBorders>
          </w:tcPr>
          <w:p w:rsidR="00276271" w:rsidRDefault="00276271">
            <w:pPr>
              <w:pStyle w:val="ConsPlusNonformat"/>
              <w:jc w:val="both"/>
            </w:pPr>
            <w:r>
              <w:rPr>
                <w:sz w:val="18"/>
              </w:rPr>
              <w:t xml:space="preserve">        9         </w:t>
            </w:r>
          </w:p>
        </w:tc>
      </w:tr>
      <w:tr w:rsidR="00276271">
        <w:trPr>
          <w:trHeight w:val="240"/>
        </w:trPr>
        <w:tc>
          <w:tcPr>
            <w:tcW w:w="972" w:type="dxa"/>
            <w:tcBorders>
              <w:top w:val="nil"/>
            </w:tcBorders>
          </w:tcPr>
          <w:p w:rsidR="00276271" w:rsidRDefault="00276271">
            <w:pPr>
              <w:pStyle w:val="ConsPlusNonformat"/>
              <w:jc w:val="both"/>
            </w:pPr>
            <w:r>
              <w:rPr>
                <w:sz w:val="18"/>
              </w:rPr>
              <w:t xml:space="preserve">  13   </w:t>
            </w:r>
          </w:p>
        </w:tc>
        <w:tc>
          <w:tcPr>
            <w:tcW w:w="2052" w:type="dxa"/>
            <w:tcBorders>
              <w:top w:val="nil"/>
            </w:tcBorders>
          </w:tcPr>
          <w:p w:rsidR="00276271" w:rsidRDefault="00276271">
            <w:pPr>
              <w:pStyle w:val="ConsPlusNonformat"/>
              <w:jc w:val="both"/>
            </w:pPr>
            <w:r>
              <w:rPr>
                <w:sz w:val="18"/>
              </w:rPr>
              <w:t xml:space="preserve">        0        </w:t>
            </w:r>
          </w:p>
        </w:tc>
        <w:tc>
          <w:tcPr>
            <w:tcW w:w="1944" w:type="dxa"/>
            <w:tcBorders>
              <w:top w:val="nil"/>
            </w:tcBorders>
          </w:tcPr>
          <w:p w:rsidR="00276271" w:rsidRDefault="00276271">
            <w:pPr>
              <w:pStyle w:val="ConsPlusNonformat"/>
              <w:jc w:val="both"/>
            </w:pPr>
            <w:r>
              <w:rPr>
                <w:sz w:val="18"/>
              </w:rPr>
              <w:t xml:space="preserve">       0        </w:t>
            </w:r>
          </w:p>
        </w:tc>
        <w:tc>
          <w:tcPr>
            <w:tcW w:w="1944" w:type="dxa"/>
            <w:tcBorders>
              <w:top w:val="nil"/>
            </w:tcBorders>
          </w:tcPr>
          <w:p w:rsidR="00276271" w:rsidRDefault="00276271">
            <w:pPr>
              <w:pStyle w:val="ConsPlusNonformat"/>
              <w:jc w:val="both"/>
            </w:pPr>
            <w:r>
              <w:rPr>
                <w:sz w:val="18"/>
              </w:rPr>
              <w:t xml:space="preserve">       0        </w:t>
            </w:r>
          </w:p>
        </w:tc>
        <w:tc>
          <w:tcPr>
            <w:tcW w:w="2160" w:type="dxa"/>
            <w:tcBorders>
              <w:top w:val="nil"/>
            </w:tcBorders>
          </w:tcPr>
          <w:p w:rsidR="00276271" w:rsidRDefault="00276271">
            <w:pPr>
              <w:pStyle w:val="ConsPlusNonformat"/>
              <w:jc w:val="both"/>
            </w:pPr>
            <w:r>
              <w:rPr>
                <w:sz w:val="18"/>
              </w:rPr>
              <w:t xml:space="preserve">        0         </w:t>
            </w:r>
          </w:p>
        </w:tc>
      </w:tr>
    </w:tbl>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r>
        <w:t>Графический пример расчета кривой представлен на рисунке 2.4.</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31"/>
        </w:rPr>
        <w:pict>
          <v:shape id="_x0000_i1060" style="width:422.25pt;height:242.25pt" coordsize="" o:spt="100" adj="0,,0" path="" filled="f" stroked="f">
            <v:stroke joinstyle="miter"/>
            <v:imagedata r:id="rId37" o:title="base_31758_34827_32803"/>
            <v:formulas/>
            <v:path o:connecttype="segments"/>
          </v:shape>
        </w:pict>
      </w:r>
    </w:p>
    <w:p w:rsidR="00276271" w:rsidRDefault="00276271">
      <w:pPr>
        <w:pStyle w:val="ConsPlusNormal"/>
        <w:jc w:val="center"/>
      </w:pPr>
    </w:p>
    <w:p w:rsidR="00276271" w:rsidRDefault="00276271">
      <w:pPr>
        <w:pStyle w:val="ConsPlusNormal"/>
        <w:jc w:val="center"/>
      </w:pPr>
      <w:r>
        <w:t>Рисунок 2.4. График натурных и расчетных стрел изгиба</w:t>
      </w:r>
    </w:p>
    <w:p w:rsidR="00276271" w:rsidRDefault="00276271">
      <w:pPr>
        <w:pStyle w:val="ConsPlusNormal"/>
        <w:jc w:val="center"/>
      </w:pPr>
    </w:p>
    <w:p w:rsidR="00276271" w:rsidRDefault="00276271">
      <w:pPr>
        <w:pStyle w:val="ConsPlusNormal"/>
        <w:ind w:firstLine="540"/>
        <w:jc w:val="both"/>
      </w:pPr>
      <w:r>
        <w:t xml:space="preserve">2.1.21. Номинальный размер ширины рельсовой колеи путей общего и необщего пользования регламентируется "Правилами технической эксплуатации железных дорог Российской Федерации" </w:t>
      </w:r>
      <w:hyperlink w:anchor="P3727" w:history="1">
        <w:r>
          <w:rPr>
            <w:color w:val="0000FF"/>
          </w:rPr>
          <w:t>[7]</w:t>
        </w:r>
      </w:hyperlink>
      <w:r>
        <w:t>, измеряемый на уровне 13 мм от поверхности катания колеса по рельсу.</w:t>
      </w:r>
    </w:p>
    <w:p w:rsidR="00276271" w:rsidRDefault="00276271">
      <w:pPr>
        <w:pStyle w:val="ConsPlusNormal"/>
        <w:spacing w:before="220"/>
        <w:ind w:firstLine="540"/>
        <w:jc w:val="both"/>
      </w:pPr>
      <w:r>
        <w:t>При проведении работ по текущему содержанию пути номинальные и допустимые значения сужения и уширения колеи принимают по таблице 2.4.</w:t>
      </w:r>
    </w:p>
    <w:p w:rsidR="00276271" w:rsidRDefault="00276271">
      <w:pPr>
        <w:pStyle w:val="ConsPlusNormal"/>
        <w:spacing w:before="220"/>
        <w:ind w:firstLine="540"/>
        <w:jc w:val="both"/>
      </w:pPr>
      <w:r>
        <w:t>На участках сопряжения прямой с кривой, имеющих разные номинальные размеры ширины колеи, переход от одной ширины к другой осуществляется в пределах переходной кривой, а при ее отсутствии - на прямой с номинальным отводом 1 мм/м.</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2.4. Номинальные размеры ширины рельсовой колеи</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540"/>
        <w:gridCol w:w="2592"/>
        <w:gridCol w:w="1080"/>
        <w:gridCol w:w="972"/>
        <w:gridCol w:w="972"/>
        <w:gridCol w:w="1512"/>
        <w:gridCol w:w="1836"/>
      </w:tblGrid>
      <w:tr w:rsidR="00276271">
        <w:trPr>
          <w:trHeight w:val="240"/>
        </w:trPr>
        <w:tc>
          <w:tcPr>
            <w:tcW w:w="540" w:type="dxa"/>
          </w:tcPr>
          <w:p w:rsidR="00276271" w:rsidRDefault="00276271">
            <w:pPr>
              <w:pStyle w:val="ConsPlusNonformat"/>
              <w:jc w:val="both"/>
            </w:pPr>
            <w:r>
              <w:rPr>
                <w:sz w:val="18"/>
              </w:rPr>
              <w:t xml:space="preserve"> N </w:t>
            </w:r>
          </w:p>
          <w:p w:rsidR="00276271" w:rsidRDefault="00276271">
            <w:pPr>
              <w:pStyle w:val="ConsPlusNonformat"/>
              <w:jc w:val="both"/>
            </w:pPr>
            <w:r>
              <w:rPr>
                <w:sz w:val="18"/>
              </w:rPr>
              <w:t>п/п</w:t>
            </w:r>
          </w:p>
        </w:tc>
        <w:tc>
          <w:tcPr>
            <w:tcW w:w="2592" w:type="dxa"/>
          </w:tcPr>
          <w:p w:rsidR="00276271" w:rsidRDefault="00276271">
            <w:pPr>
              <w:pStyle w:val="ConsPlusNonformat"/>
              <w:jc w:val="both"/>
            </w:pPr>
            <w:r>
              <w:rPr>
                <w:sz w:val="18"/>
              </w:rPr>
              <w:t xml:space="preserve">     Наименование     </w:t>
            </w:r>
          </w:p>
          <w:p w:rsidR="00276271" w:rsidRDefault="00276271">
            <w:pPr>
              <w:pStyle w:val="ConsPlusNonformat"/>
              <w:jc w:val="both"/>
            </w:pPr>
            <w:r>
              <w:rPr>
                <w:sz w:val="18"/>
              </w:rPr>
              <w:t xml:space="preserve">    характеристик     </w:t>
            </w:r>
          </w:p>
          <w:p w:rsidR="00276271" w:rsidRDefault="00276271">
            <w:pPr>
              <w:pStyle w:val="ConsPlusNonformat"/>
              <w:jc w:val="both"/>
            </w:pPr>
            <w:r>
              <w:rPr>
                <w:sz w:val="18"/>
              </w:rPr>
              <w:t xml:space="preserve">   рельсовой колеи    </w:t>
            </w:r>
          </w:p>
        </w:tc>
        <w:tc>
          <w:tcPr>
            <w:tcW w:w="3024" w:type="dxa"/>
            <w:gridSpan w:val="3"/>
          </w:tcPr>
          <w:p w:rsidR="00276271" w:rsidRDefault="00276271">
            <w:pPr>
              <w:pStyle w:val="ConsPlusNonformat"/>
              <w:jc w:val="both"/>
            </w:pPr>
          </w:p>
          <w:p w:rsidR="00276271" w:rsidRDefault="00276271">
            <w:pPr>
              <w:pStyle w:val="ConsPlusNonformat"/>
              <w:jc w:val="both"/>
            </w:pPr>
            <w:r>
              <w:rPr>
                <w:sz w:val="18"/>
              </w:rPr>
              <w:t xml:space="preserve">Пути общего пользования </w:t>
            </w:r>
          </w:p>
        </w:tc>
        <w:tc>
          <w:tcPr>
            <w:tcW w:w="3348" w:type="dxa"/>
            <w:gridSpan w:val="2"/>
          </w:tcPr>
          <w:p w:rsidR="00276271" w:rsidRDefault="00276271">
            <w:pPr>
              <w:pStyle w:val="ConsPlusNonformat"/>
              <w:jc w:val="both"/>
            </w:pPr>
          </w:p>
          <w:p w:rsidR="00276271" w:rsidRDefault="00276271">
            <w:pPr>
              <w:pStyle w:val="ConsPlusNonformat"/>
              <w:jc w:val="both"/>
            </w:pPr>
            <w:r>
              <w:rPr>
                <w:sz w:val="18"/>
              </w:rPr>
              <w:t xml:space="preserve"> Пути необщего пользования  </w:t>
            </w:r>
          </w:p>
        </w:tc>
      </w:tr>
      <w:tr w:rsidR="00276271">
        <w:trPr>
          <w:trHeight w:val="240"/>
        </w:trPr>
        <w:tc>
          <w:tcPr>
            <w:tcW w:w="540" w:type="dxa"/>
            <w:tcBorders>
              <w:top w:val="nil"/>
            </w:tcBorders>
          </w:tcPr>
          <w:p w:rsidR="00276271" w:rsidRDefault="00276271">
            <w:pPr>
              <w:pStyle w:val="ConsPlusNonformat"/>
              <w:jc w:val="both"/>
            </w:pPr>
            <w:r>
              <w:rPr>
                <w:sz w:val="18"/>
              </w:rPr>
              <w:t xml:space="preserve">1  </w:t>
            </w:r>
          </w:p>
        </w:tc>
        <w:tc>
          <w:tcPr>
            <w:tcW w:w="2592" w:type="dxa"/>
            <w:tcBorders>
              <w:top w:val="nil"/>
            </w:tcBorders>
          </w:tcPr>
          <w:p w:rsidR="00276271" w:rsidRDefault="00276271">
            <w:pPr>
              <w:pStyle w:val="ConsPlusNonformat"/>
              <w:jc w:val="both"/>
            </w:pPr>
            <w:r>
              <w:rPr>
                <w:sz w:val="18"/>
              </w:rPr>
              <w:t xml:space="preserve">Радиус кривой, м      </w:t>
            </w:r>
          </w:p>
        </w:tc>
        <w:tc>
          <w:tcPr>
            <w:tcW w:w="1080" w:type="dxa"/>
            <w:tcBorders>
              <w:top w:val="nil"/>
            </w:tcBorders>
          </w:tcPr>
          <w:p w:rsidR="00276271" w:rsidRDefault="00276271">
            <w:pPr>
              <w:pStyle w:val="ConsPlusNonformat"/>
              <w:jc w:val="both"/>
            </w:pPr>
            <w:r>
              <w:rPr>
                <w:sz w:val="18"/>
              </w:rPr>
              <w:t xml:space="preserve">350 м и </w:t>
            </w:r>
          </w:p>
          <w:p w:rsidR="00276271" w:rsidRDefault="00276271">
            <w:pPr>
              <w:pStyle w:val="ConsPlusNonformat"/>
              <w:jc w:val="both"/>
            </w:pPr>
            <w:r>
              <w:rPr>
                <w:sz w:val="18"/>
              </w:rPr>
              <w:t xml:space="preserve"> более  </w:t>
            </w:r>
          </w:p>
        </w:tc>
        <w:tc>
          <w:tcPr>
            <w:tcW w:w="972" w:type="dxa"/>
            <w:tcBorders>
              <w:top w:val="nil"/>
            </w:tcBorders>
          </w:tcPr>
          <w:p w:rsidR="00276271" w:rsidRDefault="00276271">
            <w:pPr>
              <w:pStyle w:val="ConsPlusNonformat"/>
              <w:jc w:val="both"/>
            </w:pPr>
            <w:r>
              <w:rPr>
                <w:sz w:val="18"/>
              </w:rPr>
              <w:t xml:space="preserve"> 349 - </w:t>
            </w:r>
          </w:p>
          <w:p w:rsidR="00276271" w:rsidRDefault="00276271">
            <w:pPr>
              <w:pStyle w:val="ConsPlusNonformat"/>
              <w:jc w:val="both"/>
            </w:pPr>
            <w:r>
              <w:rPr>
                <w:sz w:val="18"/>
              </w:rPr>
              <w:t xml:space="preserve">  300  </w:t>
            </w:r>
          </w:p>
        </w:tc>
        <w:tc>
          <w:tcPr>
            <w:tcW w:w="972" w:type="dxa"/>
            <w:tcBorders>
              <w:top w:val="nil"/>
            </w:tcBorders>
          </w:tcPr>
          <w:p w:rsidR="00276271" w:rsidRDefault="00276271">
            <w:pPr>
              <w:pStyle w:val="ConsPlusNonformat"/>
              <w:jc w:val="both"/>
            </w:pPr>
            <w:r>
              <w:rPr>
                <w:sz w:val="18"/>
              </w:rPr>
              <w:t xml:space="preserve"> 299 и </w:t>
            </w:r>
          </w:p>
          <w:p w:rsidR="00276271" w:rsidRDefault="00276271">
            <w:pPr>
              <w:pStyle w:val="ConsPlusNonformat"/>
              <w:jc w:val="both"/>
            </w:pPr>
            <w:r>
              <w:rPr>
                <w:sz w:val="18"/>
              </w:rPr>
              <w:t xml:space="preserve"> менее </w:t>
            </w:r>
          </w:p>
        </w:tc>
        <w:tc>
          <w:tcPr>
            <w:tcW w:w="1512" w:type="dxa"/>
            <w:tcBorders>
              <w:top w:val="nil"/>
            </w:tcBorders>
          </w:tcPr>
          <w:p w:rsidR="00276271" w:rsidRDefault="00276271">
            <w:pPr>
              <w:pStyle w:val="ConsPlusNonformat"/>
              <w:jc w:val="both"/>
            </w:pPr>
            <w:r>
              <w:rPr>
                <w:sz w:val="18"/>
              </w:rPr>
              <w:t xml:space="preserve">  350 м и   </w:t>
            </w:r>
          </w:p>
          <w:p w:rsidR="00276271" w:rsidRDefault="00276271">
            <w:pPr>
              <w:pStyle w:val="ConsPlusNonformat"/>
              <w:jc w:val="both"/>
            </w:pPr>
            <w:r>
              <w:rPr>
                <w:sz w:val="18"/>
              </w:rPr>
              <w:t xml:space="preserve">   более    </w:t>
            </w:r>
          </w:p>
        </w:tc>
        <w:tc>
          <w:tcPr>
            <w:tcW w:w="1836" w:type="dxa"/>
            <w:tcBorders>
              <w:top w:val="nil"/>
            </w:tcBorders>
          </w:tcPr>
          <w:p w:rsidR="00276271" w:rsidRDefault="00276271">
            <w:pPr>
              <w:pStyle w:val="ConsPlusNonformat"/>
              <w:jc w:val="both"/>
            </w:pPr>
            <w:r>
              <w:rPr>
                <w:sz w:val="18"/>
              </w:rPr>
              <w:t xml:space="preserve">Не более 349 м </w:t>
            </w:r>
          </w:p>
        </w:tc>
      </w:tr>
      <w:tr w:rsidR="00276271">
        <w:trPr>
          <w:trHeight w:val="240"/>
        </w:trPr>
        <w:tc>
          <w:tcPr>
            <w:tcW w:w="540" w:type="dxa"/>
            <w:tcBorders>
              <w:top w:val="nil"/>
            </w:tcBorders>
          </w:tcPr>
          <w:p w:rsidR="00276271" w:rsidRDefault="00276271">
            <w:pPr>
              <w:pStyle w:val="ConsPlusNonformat"/>
              <w:jc w:val="both"/>
            </w:pPr>
            <w:r>
              <w:rPr>
                <w:sz w:val="18"/>
              </w:rPr>
              <w:t xml:space="preserve">2  </w:t>
            </w:r>
          </w:p>
        </w:tc>
        <w:tc>
          <w:tcPr>
            <w:tcW w:w="2592" w:type="dxa"/>
            <w:tcBorders>
              <w:top w:val="nil"/>
            </w:tcBorders>
          </w:tcPr>
          <w:p w:rsidR="00276271" w:rsidRDefault="00276271">
            <w:pPr>
              <w:pStyle w:val="ConsPlusNonformat"/>
              <w:jc w:val="both"/>
            </w:pPr>
            <w:r>
              <w:rPr>
                <w:sz w:val="18"/>
              </w:rPr>
              <w:t xml:space="preserve">Номинальная ширина    </w:t>
            </w:r>
          </w:p>
          <w:p w:rsidR="00276271" w:rsidRDefault="00276271">
            <w:pPr>
              <w:pStyle w:val="ConsPlusNonformat"/>
              <w:jc w:val="both"/>
            </w:pPr>
            <w:r>
              <w:rPr>
                <w:sz w:val="18"/>
              </w:rPr>
              <w:t xml:space="preserve">колеи, мм             </w:t>
            </w:r>
          </w:p>
        </w:tc>
        <w:tc>
          <w:tcPr>
            <w:tcW w:w="1080" w:type="dxa"/>
            <w:tcBorders>
              <w:top w:val="nil"/>
            </w:tcBorders>
          </w:tcPr>
          <w:p w:rsidR="00276271" w:rsidRDefault="00276271">
            <w:pPr>
              <w:pStyle w:val="ConsPlusNonformat"/>
              <w:jc w:val="both"/>
            </w:pPr>
            <w:r>
              <w:rPr>
                <w:sz w:val="18"/>
              </w:rPr>
              <w:t xml:space="preserve">  1520  </w:t>
            </w:r>
          </w:p>
        </w:tc>
        <w:tc>
          <w:tcPr>
            <w:tcW w:w="972" w:type="dxa"/>
            <w:tcBorders>
              <w:top w:val="nil"/>
            </w:tcBorders>
          </w:tcPr>
          <w:p w:rsidR="00276271" w:rsidRDefault="00276271">
            <w:pPr>
              <w:pStyle w:val="ConsPlusNonformat"/>
              <w:jc w:val="both"/>
            </w:pPr>
            <w:r>
              <w:rPr>
                <w:sz w:val="18"/>
              </w:rPr>
              <w:t xml:space="preserve"> 1530  </w:t>
            </w:r>
          </w:p>
        </w:tc>
        <w:tc>
          <w:tcPr>
            <w:tcW w:w="972" w:type="dxa"/>
            <w:tcBorders>
              <w:top w:val="nil"/>
            </w:tcBorders>
          </w:tcPr>
          <w:p w:rsidR="00276271" w:rsidRDefault="00276271">
            <w:pPr>
              <w:pStyle w:val="ConsPlusNonformat"/>
              <w:jc w:val="both"/>
            </w:pPr>
            <w:r>
              <w:rPr>
                <w:sz w:val="18"/>
              </w:rPr>
              <w:t xml:space="preserve"> 1535  </w:t>
            </w:r>
          </w:p>
        </w:tc>
        <w:tc>
          <w:tcPr>
            <w:tcW w:w="1512" w:type="dxa"/>
            <w:tcBorders>
              <w:top w:val="nil"/>
            </w:tcBorders>
          </w:tcPr>
          <w:p w:rsidR="00276271" w:rsidRDefault="00276271">
            <w:pPr>
              <w:pStyle w:val="ConsPlusNonformat"/>
              <w:jc w:val="both"/>
            </w:pPr>
            <w:r>
              <w:rPr>
                <w:sz w:val="18"/>
              </w:rPr>
              <w:t xml:space="preserve">1520 (1524) </w:t>
            </w:r>
          </w:p>
        </w:tc>
        <w:tc>
          <w:tcPr>
            <w:tcW w:w="1836" w:type="dxa"/>
            <w:tcBorders>
              <w:top w:val="nil"/>
            </w:tcBorders>
          </w:tcPr>
          <w:p w:rsidR="00276271" w:rsidRDefault="00276271">
            <w:pPr>
              <w:pStyle w:val="ConsPlusNonformat"/>
              <w:jc w:val="both"/>
            </w:pPr>
            <w:r>
              <w:rPr>
                <w:sz w:val="18"/>
              </w:rPr>
              <w:t xml:space="preserve">  1530 (1540)  </w:t>
            </w:r>
          </w:p>
        </w:tc>
      </w:tr>
    </w:tbl>
    <w:p w:rsidR="00276271" w:rsidRDefault="00276271">
      <w:pPr>
        <w:pStyle w:val="ConsPlusNormal"/>
        <w:ind w:firstLine="540"/>
        <w:jc w:val="both"/>
      </w:pPr>
    </w:p>
    <w:p w:rsidR="00276271" w:rsidRDefault="00276271">
      <w:pPr>
        <w:pStyle w:val="ConsPlusNormal"/>
        <w:ind w:firstLine="540"/>
        <w:jc w:val="both"/>
      </w:pPr>
      <w:r>
        <w:t>Примечания:</w:t>
      </w:r>
    </w:p>
    <w:p w:rsidR="00276271" w:rsidRDefault="00276271">
      <w:pPr>
        <w:pStyle w:val="ConsPlusNormal"/>
        <w:spacing w:before="220"/>
        <w:ind w:firstLine="540"/>
        <w:jc w:val="both"/>
      </w:pPr>
      <w:r>
        <w:t>1. Ширина рельсовой колеи менее 1512 мм и более 1548 мм не допускается, а на путях с железобетонными шпалами выпуска до 1996 года не допускается ширина колеи менее 1510 мм.</w:t>
      </w:r>
    </w:p>
    <w:p w:rsidR="00276271" w:rsidRDefault="00276271">
      <w:pPr>
        <w:pStyle w:val="ConsPlusNormal"/>
        <w:spacing w:before="220"/>
        <w:ind w:firstLine="540"/>
        <w:jc w:val="both"/>
      </w:pPr>
      <w:r>
        <w:t>2. На строящихся, а также после проведения реконструкции и капитального ремонта железнодорожных путей номинальный размер ширины рельсовой колеи на прямых участках железнодорожного пути и на кривых радиусом 350 м и более должен быть - 1520 мм.</w:t>
      </w:r>
    </w:p>
    <w:p w:rsidR="00276271" w:rsidRDefault="00276271">
      <w:pPr>
        <w:pStyle w:val="ConsPlusNormal"/>
        <w:spacing w:before="220"/>
        <w:ind w:firstLine="540"/>
        <w:jc w:val="both"/>
      </w:pPr>
      <w:r>
        <w:t>3. На участках сопряжения прямой с кривой, имеющих разные номинальные размеры ширины колеи, переход от одной ширины к другой осуществляется в пределах переходной кривой, а при ее отсутствии - на прямой с номинальным отводом не более 1 мм/м.</w:t>
      </w:r>
    </w:p>
    <w:p w:rsidR="00276271" w:rsidRDefault="00276271">
      <w:pPr>
        <w:pStyle w:val="ConsPlusNormal"/>
        <w:spacing w:before="220"/>
        <w:ind w:firstLine="540"/>
        <w:jc w:val="both"/>
      </w:pPr>
      <w:r>
        <w:t>4. При номинальных размерах ширины колеи 1524 мм, следующие условия содержания номинальной ширины колеи:</w:t>
      </w:r>
    </w:p>
    <w:p w:rsidR="00276271" w:rsidRDefault="00276271">
      <w:pPr>
        <w:pStyle w:val="ConsPlusNormal"/>
        <w:spacing w:before="220"/>
        <w:ind w:firstLine="540"/>
        <w:jc w:val="both"/>
      </w:pPr>
      <w:r>
        <w:t>прямые и кривые радиусом более 650 м - 1524 мм;</w:t>
      </w:r>
    </w:p>
    <w:p w:rsidR="00276271" w:rsidRDefault="00276271">
      <w:pPr>
        <w:pStyle w:val="ConsPlusNormal"/>
        <w:spacing w:before="220"/>
        <w:ind w:firstLine="540"/>
        <w:jc w:val="both"/>
      </w:pPr>
      <w:r>
        <w:t>кривые радиусом от 650 м до 450 м - 1530 мм;</w:t>
      </w:r>
    </w:p>
    <w:p w:rsidR="00276271" w:rsidRDefault="00276271">
      <w:pPr>
        <w:pStyle w:val="ConsPlusNormal"/>
        <w:spacing w:before="220"/>
        <w:ind w:firstLine="540"/>
        <w:jc w:val="both"/>
      </w:pPr>
      <w:r>
        <w:t>кривые радиусом от 449 м до 350 м - 1535 мм;</w:t>
      </w:r>
    </w:p>
    <w:p w:rsidR="00276271" w:rsidRDefault="00276271">
      <w:pPr>
        <w:pStyle w:val="ConsPlusNormal"/>
        <w:spacing w:before="220"/>
        <w:ind w:firstLine="540"/>
        <w:jc w:val="both"/>
      </w:pPr>
      <w:r>
        <w:t>кривые радиусом от 349 м и менее - 1540 мм.</w:t>
      </w:r>
    </w:p>
    <w:p w:rsidR="00276271" w:rsidRDefault="00276271">
      <w:pPr>
        <w:pStyle w:val="ConsPlusNormal"/>
        <w:ind w:firstLine="540"/>
        <w:jc w:val="both"/>
      </w:pPr>
    </w:p>
    <w:p w:rsidR="00276271" w:rsidRDefault="00276271">
      <w:pPr>
        <w:pStyle w:val="ConsPlusNormal"/>
        <w:ind w:firstLine="540"/>
        <w:jc w:val="both"/>
      </w:pPr>
      <w:r>
        <w:t xml:space="preserve">2.1.22. Согласно Правилам технической эксплуатации железных дорог Российской Федерации </w:t>
      </w:r>
      <w:hyperlink w:anchor="P3727" w:history="1">
        <w:r>
          <w:rPr>
            <w:color w:val="0000FF"/>
          </w:rPr>
          <w:t>[7]</w:t>
        </w:r>
      </w:hyperlink>
      <w:r>
        <w:t xml:space="preserve"> рельсовые нити на прямых участках должны быть расположены по уровню с нулевым возвышением одной нити над другой.</w:t>
      </w:r>
    </w:p>
    <w:p w:rsidR="00276271" w:rsidRDefault="00276271">
      <w:pPr>
        <w:pStyle w:val="ConsPlusNormal"/>
        <w:spacing w:before="220"/>
        <w:ind w:firstLine="540"/>
        <w:jc w:val="both"/>
      </w:pPr>
      <w:r>
        <w:t>Разрешается на прямых участках содержать путь по уровню с возвышением на 6 мм одной нити над другой, при этом длина такого прямого участка не должна быть менее 200 м, за исключением прямых участков, расположенных между смежными кривыми одного направления, на которых возвышение одной нити над другой может быть и при длине прямой менее 200 м.</w:t>
      </w:r>
    </w:p>
    <w:p w:rsidR="00276271" w:rsidRDefault="00276271">
      <w:pPr>
        <w:pStyle w:val="ConsPlusNormal"/>
        <w:spacing w:before="220"/>
        <w:ind w:firstLine="540"/>
        <w:jc w:val="both"/>
      </w:pPr>
      <w:r>
        <w:t>На прямых, расположенных на двухпутных участках пути, повышается, как правило, наружная нить; на однопутных участках повышаемая рельсовая нить устанавливается начальником дистанции пути в зависимости от местных условий (состояния земляного полотна, наличия односторонних пучин и др.).</w:t>
      </w:r>
    </w:p>
    <w:p w:rsidR="00276271" w:rsidRDefault="00276271">
      <w:pPr>
        <w:pStyle w:val="ConsPlusNormal"/>
        <w:spacing w:before="220"/>
        <w:ind w:firstLine="540"/>
        <w:jc w:val="both"/>
      </w:pPr>
      <w:r>
        <w:t>Возвышение одной нити над другой на прямом участке должно заканчиваться не ближе 25 м от начала возвышения в кривой, если повышенная нить на прямой совпадает с нижней нитью кривой.</w:t>
      </w:r>
    </w:p>
    <w:p w:rsidR="00276271" w:rsidRDefault="00276271">
      <w:pPr>
        <w:pStyle w:val="ConsPlusNormal"/>
        <w:spacing w:before="220"/>
        <w:ind w:firstLine="540"/>
        <w:jc w:val="both"/>
      </w:pPr>
      <w:r>
        <w:t>Если на прямых участках с возвышением одной нити над другой расположено мостовое полотно на балласте, то на нем также должно быть сохранено это возвышение.</w:t>
      </w:r>
    </w:p>
    <w:p w:rsidR="00276271" w:rsidRDefault="00276271">
      <w:pPr>
        <w:pStyle w:val="ConsPlusNormal"/>
        <w:spacing w:before="220"/>
        <w:ind w:firstLine="540"/>
        <w:jc w:val="both"/>
      </w:pPr>
      <w:r>
        <w:t>На мостах с ездой поверху с мостовыми брусьями возвышение допускается, если длина моста не более 25 м. На мостах с мостовыми брусьями большей длины, в тоннелях и на подходах к ним протяжением 25 м, а также на стрелочных переводах, расположенных на прямых участках, содержать путь с повышением одной нити над другой на 6 мм не допускается.</w:t>
      </w:r>
    </w:p>
    <w:p w:rsidR="00276271" w:rsidRDefault="00276271">
      <w:pPr>
        <w:pStyle w:val="ConsPlusNormal"/>
        <w:spacing w:before="220"/>
        <w:ind w:firstLine="540"/>
        <w:jc w:val="both"/>
      </w:pPr>
      <w:r>
        <w:t>Перечень прямых участков, где разрешается содержание одной нити на    6 мм выше другой, устанавливается приказом начальника дистанции пути с указанием километров, пикетов и повышенной нити.</w:t>
      </w:r>
    </w:p>
    <w:p w:rsidR="00276271" w:rsidRDefault="00276271">
      <w:pPr>
        <w:pStyle w:val="ConsPlusNormal"/>
        <w:spacing w:before="220"/>
        <w:ind w:firstLine="540"/>
        <w:jc w:val="both"/>
      </w:pPr>
      <w:r>
        <w:t>При этом номинальный уклон отвода по уровню от нормы 6 мм к нулевому положению не должен превышать 1</w:t>
      </w:r>
      <w:r w:rsidRPr="005A2B38">
        <w:rPr>
          <w:position w:val="-3"/>
        </w:rPr>
        <w:pict>
          <v:shape id="_x0000_i1061" style="width:18pt;height:15pt" coordsize="" o:spt="100" adj="0,,0" path="" filled="f" stroked="f">
            <v:stroke joinstyle="miter"/>
            <v:imagedata r:id="rId38" o:title="base_31758_34827_32804"/>
            <v:formulas/>
            <v:path o:connecttype="segments"/>
          </v:shape>
        </w:pict>
      </w:r>
      <w:r>
        <w:t>.</w:t>
      </w:r>
    </w:p>
    <w:p w:rsidR="00276271" w:rsidRDefault="00276271">
      <w:pPr>
        <w:pStyle w:val="ConsPlusNormal"/>
        <w:ind w:firstLine="540"/>
        <w:jc w:val="both"/>
      </w:pPr>
    </w:p>
    <w:p w:rsidR="00276271" w:rsidRDefault="00276271">
      <w:pPr>
        <w:pStyle w:val="ConsPlusNormal"/>
        <w:jc w:val="center"/>
        <w:outlineLvl w:val="2"/>
      </w:pPr>
      <w:r>
        <w:t>2.2. Допуски на содержание рельсовой колеи</w:t>
      </w:r>
    </w:p>
    <w:p w:rsidR="00276271" w:rsidRDefault="00276271">
      <w:pPr>
        <w:pStyle w:val="ConsPlusNormal"/>
        <w:jc w:val="center"/>
      </w:pPr>
    </w:p>
    <w:p w:rsidR="00276271" w:rsidRDefault="00276271">
      <w:pPr>
        <w:pStyle w:val="ConsPlusNormal"/>
        <w:ind w:firstLine="540"/>
        <w:jc w:val="both"/>
      </w:pPr>
      <w:r>
        <w:t xml:space="preserve">2.2.1. Исходя из целей наиболее рационального определения видов и сроков выполнения работ по устранению и предупреждению появления отступлений от номинальных параметров и норм устройства рельсовой колеи при условии обеспечения безопасности движения поездов, оценка отступлений от номинальных значений параметров производится по степеням, регламентированным в зависимости от установленных скоростей движения </w:t>
      </w:r>
      <w:hyperlink w:anchor="P3722" w:history="1">
        <w:r>
          <w:rPr>
            <w:color w:val="0000FF"/>
          </w:rPr>
          <w:t>[2]</w:t>
        </w:r>
      </w:hyperlink>
      <w:r>
        <w:t>.</w:t>
      </w:r>
    </w:p>
    <w:p w:rsidR="00276271" w:rsidRDefault="00276271">
      <w:pPr>
        <w:pStyle w:val="ConsPlusNormal"/>
        <w:spacing w:before="220"/>
        <w:ind w:firstLine="540"/>
        <w:jc w:val="both"/>
      </w:pPr>
      <w:r>
        <w:t>Разделение отступлений на степени производится по мере приближения к предельным значениям, требующим ограничения скоростей движения поездов и в зависимости от очередности проведения путевых работ:</w:t>
      </w:r>
    </w:p>
    <w:p w:rsidR="00276271" w:rsidRDefault="00276271">
      <w:pPr>
        <w:pStyle w:val="ConsPlusNormal"/>
        <w:spacing w:before="220"/>
        <w:ind w:firstLine="540"/>
        <w:jc w:val="both"/>
      </w:pPr>
      <w:r>
        <w:t>отклонения от номинальных значений в содержании рельсовой, не требующие устранения при текущем содержании, а устраняемые при плановых видах ремонта - первая (I) степень;</w:t>
      </w:r>
    </w:p>
    <w:p w:rsidR="00276271" w:rsidRDefault="00276271">
      <w:pPr>
        <w:pStyle w:val="ConsPlusNormal"/>
        <w:spacing w:before="220"/>
        <w:ind w:firstLine="540"/>
        <w:jc w:val="both"/>
      </w:pPr>
      <w:r>
        <w:t>отступления, устраняемые в плановом порядке - вторая (II) степень;</w:t>
      </w:r>
    </w:p>
    <w:p w:rsidR="00276271" w:rsidRDefault="00276271">
      <w:pPr>
        <w:pStyle w:val="ConsPlusNormal"/>
        <w:spacing w:before="220"/>
        <w:ind w:firstLine="540"/>
        <w:jc w:val="both"/>
      </w:pPr>
      <w:r>
        <w:t>отступления, близкие к величинам, требующим ограничения скорости движения поездов, приводящие к предотказному состоянию пути, относятся к отступлениям третьей (III) степени и должны устраняться в течение 3-х суток;</w:t>
      </w:r>
    </w:p>
    <w:p w:rsidR="00276271" w:rsidRDefault="00276271">
      <w:pPr>
        <w:pStyle w:val="ConsPlusNormal"/>
        <w:spacing w:before="220"/>
        <w:ind w:firstLine="540"/>
        <w:jc w:val="both"/>
      </w:pPr>
      <w:r>
        <w:t>отступления, требующие ограничения скорости движения или его закрытия и проведения неотложных работ являются отступлениями четвертой (IV) степени (неисправностями), должны устраняться незамедлительно.</w:t>
      </w:r>
    </w:p>
    <w:p w:rsidR="00276271" w:rsidRDefault="00276271">
      <w:pPr>
        <w:pStyle w:val="ConsPlusNormal"/>
        <w:spacing w:before="220"/>
        <w:ind w:firstLine="540"/>
        <w:jc w:val="both"/>
      </w:pPr>
      <w:r>
        <w:t xml:space="preserve">2.2.2. Состояние пути по геометрическим размерам рельсовой колеи (по просадкам, по уровню, ширине колеи и направлению в плане) должно проверяться путеизмерительными средствами с установленной периодичностью согласно требованиям Положения о порядке контроля состояния главных и станционных путей путеизмерительными средствами </w:t>
      </w:r>
      <w:hyperlink w:anchor="P3724" w:history="1">
        <w:r>
          <w:rPr>
            <w:color w:val="0000FF"/>
          </w:rPr>
          <w:t>[4]</w:t>
        </w:r>
      </w:hyperlink>
      <w:r>
        <w:t xml:space="preserve">, Инструкции </w:t>
      </w:r>
      <w:hyperlink w:anchor="P3722" w:history="1">
        <w:r>
          <w:rPr>
            <w:color w:val="0000FF"/>
          </w:rPr>
          <w:t>[2]</w:t>
        </w:r>
      </w:hyperlink>
      <w:r>
        <w:t xml:space="preserve"> или ее заменяющей.</w:t>
      </w:r>
    </w:p>
    <w:p w:rsidR="00276271" w:rsidRDefault="00276271">
      <w:pPr>
        <w:pStyle w:val="ConsPlusNormal"/>
        <w:spacing w:before="220"/>
        <w:ind w:firstLine="540"/>
        <w:jc w:val="both"/>
      </w:pPr>
      <w:r>
        <w:t xml:space="preserve">2.2.3. Величины степеней отступлений от номинальных параметров и норм устройства рельсовой колеи регламентируются Инструкцией по оценке состояния рельсовой колеи путеизмерительными средствами и мерам по обеспечению безопасности движения </w:t>
      </w:r>
      <w:hyperlink w:anchor="P3722" w:history="1">
        <w:r>
          <w:rPr>
            <w:color w:val="0000FF"/>
          </w:rPr>
          <w:t>[2]</w:t>
        </w:r>
      </w:hyperlink>
      <w:r>
        <w:t xml:space="preserve"> или ее заменяющей.</w:t>
      </w:r>
    </w:p>
    <w:p w:rsidR="00276271" w:rsidRDefault="00276271">
      <w:pPr>
        <w:pStyle w:val="ConsPlusNormal"/>
        <w:spacing w:before="220"/>
        <w:ind w:firstLine="540"/>
        <w:jc w:val="both"/>
      </w:pPr>
      <w:r>
        <w:t>Величины неисправностей, требующие ограничения скорости движения, приведены в таблицах 2.5 - 2.9.</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2.5. Неисправности по ширине колеи на участках с установленной скоростью 140 км/ч и менее</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728"/>
        <w:gridCol w:w="864"/>
        <w:gridCol w:w="756"/>
        <w:gridCol w:w="756"/>
        <w:gridCol w:w="864"/>
        <w:gridCol w:w="756"/>
        <w:gridCol w:w="756"/>
        <w:gridCol w:w="756"/>
        <w:gridCol w:w="756"/>
        <w:gridCol w:w="756"/>
        <w:gridCol w:w="864"/>
      </w:tblGrid>
      <w:tr w:rsidR="00276271">
        <w:trPr>
          <w:trHeight w:val="240"/>
        </w:trPr>
        <w:tc>
          <w:tcPr>
            <w:tcW w:w="1728" w:type="dxa"/>
            <w:vMerge w:val="restart"/>
          </w:tcPr>
          <w:p w:rsidR="00276271" w:rsidRDefault="00276271">
            <w:pPr>
              <w:pStyle w:val="ConsPlusNonformat"/>
              <w:jc w:val="both"/>
            </w:pPr>
            <w:r>
              <w:rPr>
                <w:sz w:val="18"/>
              </w:rPr>
              <w:t xml:space="preserve">Установленная </w:t>
            </w:r>
          </w:p>
          <w:p w:rsidR="00276271" w:rsidRDefault="00276271">
            <w:pPr>
              <w:pStyle w:val="ConsPlusNonformat"/>
              <w:jc w:val="both"/>
            </w:pPr>
            <w:r>
              <w:rPr>
                <w:sz w:val="18"/>
              </w:rPr>
              <w:t xml:space="preserve">  скорость,   </w:t>
            </w:r>
          </w:p>
          <w:p w:rsidR="00276271" w:rsidRDefault="00276271">
            <w:pPr>
              <w:pStyle w:val="ConsPlusNonformat"/>
              <w:jc w:val="both"/>
            </w:pPr>
            <w:r>
              <w:rPr>
                <w:sz w:val="18"/>
              </w:rPr>
              <w:t xml:space="preserve">    км/ч      </w:t>
            </w:r>
          </w:p>
        </w:tc>
        <w:tc>
          <w:tcPr>
            <w:tcW w:w="3996" w:type="dxa"/>
            <w:gridSpan w:val="5"/>
          </w:tcPr>
          <w:p w:rsidR="00276271" w:rsidRDefault="00276271">
            <w:pPr>
              <w:pStyle w:val="ConsPlusNonformat"/>
              <w:jc w:val="both"/>
            </w:pPr>
            <w:r>
              <w:rPr>
                <w:sz w:val="18"/>
              </w:rPr>
              <w:t xml:space="preserve">        Уширение колеи         </w:t>
            </w:r>
          </w:p>
          <w:p w:rsidR="00276271" w:rsidRDefault="00276271">
            <w:pPr>
              <w:pStyle w:val="ConsPlusNonformat"/>
              <w:jc w:val="both"/>
            </w:pPr>
            <w:r>
              <w:rPr>
                <w:sz w:val="18"/>
              </w:rPr>
              <w:t xml:space="preserve">       при номинале, мм        </w:t>
            </w:r>
          </w:p>
        </w:tc>
        <w:tc>
          <w:tcPr>
            <w:tcW w:w="3888" w:type="dxa"/>
            <w:gridSpan w:val="5"/>
          </w:tcPr>
          <w:p w:rsidR="00276271" w:rsidRDefault="00276271">
            <w:pPr>
              <w:pStyle w:val="ConsPlusNonformat"/>
              <w:jc w:val="both"/>
            </w:pPr>
            <w:r>
              <w:rPr>
                <w:sz w:val="18"/>
              </w:rPr>
              <w:t xml:space="preserve">        Сужение колеи         </w:t>
            </w:r>
          </w:p>
          <w:p w:rsidR="00276271" w:rsidRDefault="00276271">
            <w:pPr>
              <w:pStyle w:val="ConsPlusNonformat"/>
              <w:jc w:val="both"/>
            </w:pPr>
            <w:r>
              <w:rPr>
                <w:sz w:val="18"/>
              </w:rPr>
              <w:t xml:space="preserve">       при номинале, мм       </w:t>
            </w:r>
          </w:p>
        </w:tc>
      </w:tr>
      <w:tr w:rsidR="00276271">
        <w:tc>
          <w:tcPr>
            <w:tcW w:w="1620" w:type="dxa"/>
            <w:vMerge/>
            <w:tcBorders>
              <w:top w:val="nil"/>
            </w:tcBorders>
          </w:tcPr>
          <w:p w:rsidR="00276271" w:rsidRDefault="00276271"/>
        </w:tc>
        <w:tc>
          <w:tcPr>
            <w:tcW w:w="864" w:type="dxa"/>
            <w:tcBorders>
              <w:top w:val="nil"/>
            </w:tcBorders>
          </w:tcPr>
          <w:p w:rsidR="00276271" w:rsidRDefault="00276271">
            <w:pPr>
              <w:pStyle w:val="ConsPlusNonformat"/>
              <w:jc w:val="both"/>
            </w:pPr>
            <w:r>
              <w:rPr>
                <w:sz w:val="18"/>
              </w:rPr>
              <w:t xml:space="preserve"> 1520 </w:t>
            </w:r>
          </w:p>
        </w:tc>
        <w:tc>
          <w:tcPr>
            <w:tcW w:w="756" w:type="dxa"/>
            <w:tcBorders>
              <w:top w:val="nil"/>
            </w:tcBorders>
          </w:tcPr>
          <w:p w:rsidR="00276271" w:rsidRDefault="00276271">
            <w:pPr>
              <w:pStyle w:val="ConsPlusNonformat"/>
              <w:jc w:val="both"/>
            </w:pPr>
            <w:r>
              <w:rPr>
                <w:sz w:val="18"/>
              </w:rPr>
              <w:t xml:space="preserve">1524 </w:t>
            </w:r>
          </w:p>
        </w:tc>
        <w:tc>
          <w:tcPr>
            <w:tcW w:w="756" w:type="dxa"/>
            <w:tcBorders>
              <w:top w:val="nil"/>
            </w:tcBorders>
          </w:tcPr>
          <w:p w:rsidR="00276271" w:rsidRDefault="00276271">
            <w:pPr>
              <w:pStyle w:val="ConsPlusNonformat"/>
              <w:jc w:val="both"/>
            </w:pPr>
            <w:r>
              <w:rPr>
                <w:sz w:val="18"/>
              </w:rPr>
              <w:t xml:space="preserve">1530 </w:t>
            </w:r>
          </w:p>
        </w:tc>
        <w:tc>
          <w:tcPr>
            <w:tcW w:w="864" w:type="dxa"/>
            <w:tcBorders>
              <w:top w:val="nil"/>
            </w:tcBorders>
          </w:tcPr>
          <w:p w:rsidR="00276271" w:rsidRDefault="00276271">
            <w:pPr>
              <w:pStyle w:val="ConsPlusNonformat"/>
              <w:jc w:val="both"/>
            </w:pPr>
            <w:r>
              <w:rPr>
                <w:sz w:val="18"/>
              </w:rPr>
              <w:t xml:space="preserve"> 1535 </w:t>
            </w:r>
          </w:p>
        </w:tc>
        <w:tc>
          <w:tcPr>
            <w:tcW w:w="756" w:type="dxa"/>
            <w:tcBorders>
              <w:top w:val="nil"/>
            </w:tcBorders>
          </w:tcPr>
          <w:p w:rsidR="00276271" w:rsidRDefault="00276271">
            <w:pPr>
              <w:pStyle w:val="ConsPlusNonformat"/>
              <w:jc w:val="both"/>
            </w:pPr>
            <w:r>
              <w:rPr>
                <w:sz w:val="18"/>
              </w:rPr>
              <w:t xml:space="preserve">1540 </w:t>
            </w:r>
          </w:p>
        </w:tc>
        <w:tc>
          <w:tcPr>
            <w:tcW w:w="756" w:type="dxa"/>
            <w:tcBorders>
              <w:top w:val="nil"/>
            </w:tcBorders>
          </w:tcPr>
          <w:p w:rsidR="00276271" w:rsidRDefault="00276271">
            <w:pPr>
              <w:pStyle w:val="ConsPlusNonformat"/>
              <w:jc w:val="both"/>
            </w:pPr>
            <w:r>
              <w:rPr>
                <w:sz w:val="18"/>
              </w:rPr>
              <w:t xml:space="preserve">1520 </w:t>
            </w:r>
          </w:p>
        </w:tc>
        <w:tc>
          <w:tcPr>
            <w:tcW w:w="756" w:type="dxa"/>
            <w:tcBorders>
              <w:top w:val="nil"/>
            </w:tcBorders>
          </w:tcPr>
          <w:p w:rsidR="00276271" w:rsidRDefault="00276271">
            <w:pPr>
              <w:pStyle w:val="ConsPlusNonformat"/>
              <w:jc w:val="both"/>
            </w:pPr>
            <w:r>
              <w:rPr>
                <w:sz w:val="18"/>
              </w:rPr>
              <w:t xml:space="preserve">1524 </w:t>
            </w:r>
          </w:p>
        </w:tc>
        <w:tc>
          <w:tcPr>
            <w:tcW w:w="756" w:type="dxa"/>
            <w:tcBorders>
              <w:top w:val="nil"/>
            </w:tcBorders>
          </w:tcPr>
          <w:p w:rsidR="00276271" w:rsidRDefault="00276271">
            <w:pPr>
              <w:pStyle w:val="ConsPlusNonformat"/>
              <w:jc w:val="both"/>
            </w:pPr>
            <w:r>
              <w:rPr>
                <w:sz w:val="18"/>
              </w:rPr>
              <w:t xml:space="preserve">1530 </w:t>
            </w:r>
          </w:p>
        </w:tc>
        <w:tc>
          <w:tcPr>
            <w:tcW w:w="756" w:type="dxa"/>
            <w:tcBorders>
              <w:top w:val="nil"/>
            </w:tcBorders>
          </w:tcPr>
          <w:p w:rsidR="00276271" w:rsidRDefault="00276271">
            <w:pPr>
              <w:pStyle w:val="ConsPlusNonformat"/>
              <w:jc w:val="both"/>
            </w:pPr>
            <w:r>
              <w:rPr>
                <w:sz w:val="18"/>
              </w:rPr>
              <w:t xml:space="preserve">1535 </w:t>
            </w:r>
          </w:p>
        </w:tc>
        <w:tc>
          <w:tcPr>
            <w:tcW w:w="864" w:type="dxa"/>
            <w:tcBorders>
              <w:top w:val="nil"/>
            </w:tcBorders>
          </w:tcPr>
          <w:p w:rsidR="00276271" w:rsidRDefault="00276271">
            <w:pPr>
              <w:pStyle w:val="ConsPlusNonformat"/>
              <w:jc w:val="both"/>
            </w:pPr>
            <w:r>
              <w:rPr>
                <w:sz w:val="18"/>
              </w:rPr>
              <w:t xml:space="preserve"> 1540 </w:t>
            </w:r>
          </w:p>
        </w:tc>
      </w:tr>
      <w:tr w:rsidR="00276271">
        <w:trPr>
          <w:trHeight w:val="240"/>
        </w:trPr>
        <w:tc>
          <w:tcPr>
            <w:tcW w:w="1728" w:type="dxa"/>
            <w:tcBorders>
              <w:top w:val="nil"/>
            </w:tcBorders>
          </w:tcPr>
          <w:p w:rsidR="00276271" w:rsidRDefault="00276271">
            <w:pPr>
              <w:pStyle w:val="ConsPlusNonformat"/>
              <w:jc w:val="both"/>
            </w:pPr>
            <w:r>
              <w:rPr>
                <w:sz w:val="18"/>
              </w:rPr>
              <w:t xml:space="preserve">   121-140    </w:t>
            </w:r>
          </w:p>
        </w:tc>
        <w:tc>
          <w:tcPr>
            <w:tcW w:w="864" w:type="dxa"/>
            <w:tcBorders>
              <w:top w:val="nil"/>
            </w:tcBorders>
          </w:tcPr>
          <w:p w:rsidR="00276271" w:rsidRDefault="00276271">
            <w:pPr>
              <w:pStyle w:val="ConsPlusNonformat"/>
              <w:jc w:val="both"/>
            </w:pPr>
            <w:r>
              <w:rPr>
                <w:sz w:val="18"/>
              </w:rPr>
              <w:t xml:space="preserve"> 20   </w:t>
            </w:r>
          </w:p>
        </w:tc>
        <w:tc>
          <w:tcPr>
            <w:tcW w:w="756" w:type="dxa"/>
            <w:tcBorders>
              <w:top w:val="nil"/>
            </w:tcBorders>
          </w:tcPr>
          <w:p w:rsidR="00276271" w:rsidRDefault="00276271">
            <w:pPr>
              <w:pStyle w:val="ConsPlusNonformat"/>
              <w:jc w:val="both"/>
            </w:pPr>
            <w:r>
              <w:rPr>
                <w:sz w:val="18"/>
              </w:rPr>
              <w:t xml:space="preserve"> 18  </w:t>
            </w:r>
          </w:p>
        </w:tc>
        <w:tc>
          <w:tcPr>
            <w:tcW w:w="756" w:type="dxa"/>
            <w:tcBorders>
              <w:top w:val="nil"/>
            </w:tcBorders>
          </w:tcPr>
          <w:p w:rsidR="00276271" w:rsidRDefault="00276271">
            <w:pPr>
              <w:pStyle w:val="ConsPlusNonformat"/>
              <w:jc w:val="both"/>
            </w:pPr>
            <w:r>
              <w:rPr>
                <w:sz w:val="18"/>
              </w:rPr>
              <w:t xml:space="preserve"> 12  </w:t>
            </w:r>
          </w:p>
        </w:tc>
        <w:tc>
          <w:tcPr>
            <w:tcW w:w="864" w:type="dxa"/>
            <w:tcBorders>
              <w:top w:val="nil"/>
            </w:tcBorders>
          </w:tcPr>
          <w:p w:rsidR="00276271" w:rsidRDefault="00276271">
            <w:pPr>
              <w:pStyle w:val="ConsPlusNonformat"/>
              <w:jc w:val="both"/>
            </w:pPr>
            <w:r>
              <w:rPr>
                <w:sz w:val="18"/>
              </w:rPr>
              <w:t xml:space="preserve">  -   </w:t>
            </w:r>
          </w:p>
        </w:tc>
        <w:tc>
          <w:tcPr>
            <w:tcW w:w="756" w:type="dxa"/>
            <w:tcBorders>
              <w:top w:val="nil"/>
            </w:tcBorders>
          </w:tcPr>
          <w:p w:rsidR="00276271" w:rsidRDefault="00276271">
            <w:pPr>
              <w:pStyle w:val="ConsPlusNonformat"/>
              <w:jc w:val="both"/>
            </w:pPr>
            <w:r>
              <w:rPr>
                <w:sz w:val="18"/>
              </w:rPr>
              <w:t xml:space="preserve">  -  </w:t>
            </w:r>
          </w:p>
        </w:tc>
        <w:tc>
          <w:tcPr>
            <w:tcW w:w="756" w:type="dxa"/>
            <w:tcBorders>
              <w:top w:val="nil"/>
            </w:tcBorders>
          </w:tcPr>
          <w:p w:rsidR="00276271" w:rsidRDefault="00276271">
            <w:pPr>
              <w:pStyle w:val="ConsPlusNonformat"/>
              <w:jc w:val="both"/>
            </w:pPr>
            <w:r>
              <w:rPr>
                <w:sz w:val="18"/>
              </w:rPr>
              <w:t xml:space="preserve">  8  </w:t>
            </w:r>
          </w:p>
        </w:tc>
        <w:tc>
          <w:tcPr>
            <w:tcW w:w="756" w:type="dxa"/>
            <w:tcBorders>
              <w:top w:val="nil"/>
            </w:tcBorders>
          </w:tcPr>
          <w:p w:rsidR="00276271" w:rsidRDefault="00276271">
            <w:pPr>
              <w:pStyle w:val="ConsPlusNonformat"/>
              <w:jc w:val="both"/>
            </w:pPr>
            <w:r>
              <w:rPr>
                <w:sz w:val="18"/>
              </w:rPr>
              <w:t xml:space="preserve"> 12  </w:t>
            </w:r>
          </w:p>
        </w:tc>
        <w:tc>
          <w:tcPr>
            <w:tcW w:w="756" w:type="dxa"/>
            <w:tcBorders>
              <w:top w:val="nil"/>
            </w:tcBorders>
          </w:tcPr>
          <w:p w:rsidR="00276271" w:rsidRDefault="00276271">
            <w:pPr>
              <w:pStyle w:val="ConsPlusNonformat"/>
              <w:jc w:val="both"/>
            </w:pPr>
            <w:r>
              <w:rPr>
                <w:sz w:val="18"/>
              </w:rPr>
              <w:t xml:space="preserve"> 12  </w:t>
            </w:r>
          </w:p>
        </w:tc>
        <w:tc>
          <w:tcPr>
            <w:tcW w:w="756"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   </w:t>
            </w:r>
          </w:p>
        </w:tc>
      </w:tr>
      <w:tr w:rsidR="00276271">
        <w:trPr>
          <w:trHeight w:val="240"/>
        </w:trPr>
        <w:tc>
          <w:tcPr>
            <w:tcW w:w="1728" w:type="dxa"/>
            <w:tcBorders>
              <w:top w:val="nil"/>
            </w:tcBorders>
          </w:tcPr>
          <w:p w:rsidR="00276271" w:rsidRDefault="00276271">
            <w:pPr>
              <w:pStyle w:val="ConsPlusNonformat"/>
              <w:jc w:val="both"/>
            </w:pPr>
            <w:r>
              <w:rPr>
                <w:sz w:val="18"/>
              </w:rPr>
              <w:t xml:space="preserve">    61-120    </w:t>
            </w:r>
          </w:p>
        </w:tc>
        <w:tc>
          <w:tcPr>
            <w:tcW w:w="864" w:type="dxa"/>
            <w:tcBorders>
              <w:top w:val="nil"/>
            </w:tcBorders>
          </w:tcPr>
          <w:p w:rsidR="00276271" w:rsidRDefault="00276271">
            <w:pPr>
              <w:pStyle w:val="ConsPlusNonformat"/>
              <w:jc w:val="both"/>
            </w:pPr>
            <w:r>
              <w:rPr>
                <w:sz w:val="18"/>
              </w:rPr>
              <w:t xml:space="preserve"> 24   </w:t>
            </w:r>
          </w:p>
        </w:tc>
        <w:tc>
          <w:tcPr>
            <w:tcW w:w="756" w:type="dxa"/>
            <w:tcBorders>
              <w:top w:val="nil"/>
            </w:tcBorders>
          </w:tcPr>
          <w:p w:rsidR="00276271" w:rsidRDefault="00276271">
            <w:pPr>
              <w:pStyle w:val="ConsPlusNonformat"/>
              <w:jc w:val="both"/>
            </w:pPr>
            <w:r>
              <w:rPr>
                <w:sz w:val="18"/>
              </w:rPr>
              <w:t xml:space="preserve"> 20  </w:t>
            </w:r>
          </w:p>
        </w:tc>
        <w:tc>
          <w:tcPr>
            <w:tcW w:w="756" w:type="dxa"/>
            <w:tcBorders>
              <w:top w:val="nil"/>
            </w:tcBorders>
          </w:tcPr>
          <w:p w:rsidR="00276271" w:rsidRDefault="00276271">
            <w:pPr>
              <w:pStyle w:val="ConsPlusNonformat"/>
              <w:jc w:val="both"/>
            </w:pPr>
            <w:r>
              <w:rPr>
                <w:sz w:val="18"/>
              </w:rPr>
              <w:t xml:space="preserve"> 16  </w:t>
            </w:r>
          </w:p>
        </w:tc>
        <w:tc>
          <w:tcPr>
            <w:tcW w:w="864" w:type="dxa"/>
            <w:tcBorders>
              <w:top w:val="nil"/>
            </w:tcBorders>
          </w:tcPr>
          <w:p w:rsidR="00276271" w:rsidRDefault="00276271">
            <w:pPr>
              <w:pStyle w:val="ConsPlusNonformat"/>
              <w:jc w:val="both"/>
            </w:pPr>
            <w:r>
              <w:rPr>
                <w:sz w:val="18"/>
              </w:rPr>
              <w:t xml:space="preserve">  11  </w:t>
            </w:r>
          </w:p>
        </w:tc>
        <w:tc>
          <w:tcPr>
            <w:tcW w:w="756" w:type="dxa"/>
            <w:tcBorders>
              <w:top w:val="nil"/>
            </w:tcBorders>
          </w:tcPr>
          <w:p w:rsidR="00276271" w:rsidRDefault="00276271">
            <w:pPr>
              <w:pStyle w:val="ConsPlusNonformat"/>
              <w:jc w:val="both"/>
            </w:pPr>
            <w:r>
              <w:rPr>
                <w:sz w:val="18"/>
              </w:rPr>
              <w:t xml:space="preserve">  -  </w:t>
            </w:r>
          </w:p>
        </w:tc>
        <w:tc>
          <w:tcPr>
            <w:tcW w:w="756" w:type="dxa"/>
            <w:tcBorders>
              <w:top w:val="nil"/>
            </w:tcBorders>
          </w:tcPr>
          <w:p w:rsidR="00276271" w:rsidRDefault="00276271">
            <w:pPr>
              <w:pStyle w:val="ConsPlusNonformat"/>
              <w:jc w:val="both"/>
            </w:pPr>
            <w:r>
              <w:rPr>
                <w:sz w:val="18"/>
              </w:rPr>
              <w:t xml:space="preserve">  8  </w:t>
            </w:r>
          </w:p>
        </w:tc>
        <w:tc>
          <w:tcPr>
            <w:tcW w:w="756" w:type="dxa"/>
            <w:tcBorders>
              <w:top w:val="nil"/>
            </w:tcBorders>
          </w:tcPr>
          <w:p w:rsidR="00276271" w:rsidRDefault="00276271">
            <w:pPr>
              <w:pStyle w:val="ConsPlusNonformat"/>
              <w:jc w:val="both"/>
            </w:pPr>
            <w:r>
              <w:rPr>
                <w:sz w:val="18"/>
              </w:rPr>
              <w:t xml:space="preserve"> 12  </w:t>
            </w:r>
          </w:p>
        </w:tc>
        <w:tc>
          <w:tcPr>
            <w:tcW w:w="756" w:type="dxa"/>
            <w:tcBorders>
              <w:top w:val="nil"/>
            </w:tcBorders>
          </w:tcPr>
          <w:p w:rsidR="00276271" w:rsidRDefault="00276271">
            <w:pPr>
              <w:pStyle w:val="ConsPlusNonformat"/>
              <w:jc w:val="both"/>
            </w:pPr>
            <w:r>
              <w:rPr>
                <w:sz w:val="18"/>
              </w:rPr>
              <w:t xml:space="preserve"> 15  </w:t>
            </w:r>
          </w:p>
        </w:tc>
        <w:tc>
          <w:tcPr>
            <w:tcW w:w="756" w:type="dxa"/>
            <w:tcBorders>
              <w:top w:val="nil"/>
            </w:tcBorders>
          </w:tcPr>
          <w:p w:rsidR="00276271" w:rsidRDefault="00276271">
            <w:pPr>
              <w:pStyle w:val="ConsPlusNonformat"/>
              <w:jc w:val="both"/>
            </w:pPr>
            <w:r>
              <w:rPr>
                <w:sz w:val="18"/>
              </w:rPr>
              <w:t xml:space="preserve"> 20  </w:t>
            </w:r>
          </w:p>
        </w:tc>
        <w:tc>
          <w:tcPr>
            <w:tcW w:w="864" w:type="dxa"/>
            <w:tcBorders>
              <w:top w:val="nil"/>
            </w:tcBorders>
          </w:tcPr>
          <w:p w:rsidR="00276271" w:rsidRDefault="00276271">
            <w:pPr>
              <w:pStyle w:val="ConsPlusNonformat"/>
              <w:jc w:val="both"/>
            </w:pPr>
            <w:r>
              <w:rPr>
                <w:sz w:val="18"/>
              </w:rPr>
              <w:t xml:space="preserve">  -   </w:t>
            </w:r>
          </w:p>
        </w:tc>
      </w:tr>
      <w:tr w:rsidR="00276271">
        <w:trPr>
          <w:trHeight w:val="240"/>
        </w:trPr>
        <w:tc>
          <w:tcPr>
            <w:tcW w:w="1728" w:type="dxa"/>
            <w:tcBorders>
              <w:top w:val="nil"/>
            </w:tcBorders>
          </w:tcPr>
          <w:p w:rsidR="00276271" w:rsidRDefault="00276271">
            <w:pPr>
              <w:pStyle w:val="ConsPlusNonformat"/>
              <w:jc w:val="both"/>
            </w:pPr>
            <w:r>
              <w:rPr>
                <w:sz w:val="18"/>
              </w:rPr>
              <w:t xml:space="preserve">    26-60     </w:t>
            </w:r>
          </w:p>
        </w:tc>
        <w:tc>
          <w:tcPr>
            <w:tcW w:w="864" w:type="dxa"/>
            <w:tcBorders>
              <w:top w:val="nil"/>
            </w:tcBorders>
          </w:tcPr>
          <w:p w:rsidR="00276271" w:rsidRDefault="00276271">
            <w:pPr>
              <w:pStyle w:val="ConsPlusNonformat"/>
              <w:jc w:val="both"/>
            </w:pPr>
            <w:r>
              <w:rPr>
                <w:sz w:val="18"/>
              </w:rPr>
              <w:t xml:space="preserve">  26  </w:t>
            </w:r>
          </w:p>
        </w:tc>
        <w:tc>
          <w:tcPr>
            <w:tcW w:w="756" w:type="dxa"/>
            <w:tcBorders>
              <w:top w:val="nil"/>
            </w:tcBorders>
          </w:tcPr>
          <w:p w:rsidR="00276271" w:rsidRDefault="00276271">
            <w:pPr>
              <w:pStyle w:val="ConsPlusNonformat"/>
              <w:jc w:val="both"/>
            </w:pPr>
            <w:r>
              <w:rPr>
                <w:sz w:val="18"/>
              </w:rPr>
              <w:t xml:space="preserve"> 22  </w:t>
            </w:r>
          </w:p>
        </w:tc>
        <w:tc>
          <w:tcPr>
            <w:tcW w:w="756" w:type="dxa"/>
            <w:tcBorders>
              <w:top w:val="nil"/>
            </w:tcBorders>
          </w:tcPr>
          <w:p w:rsidR="00276271" w:rsidRDefault="00276271">
            <w:pPr>
              <w:pStyle w:val="ConsPlusNonformat"/>
              <w:jc w:val="both"/>
            </w:pPr>
            <w:r>
              <w:rPr>
                <w:sz w:val="18"/>
              </w:rPr>
              <w:t xml:space="preserve"> 16  </w:t>
            </w:r>
          </w:p>
        </w:tc>
        <w:tc>
          <w:tcPr>
            <w:tcW w:w="864" w:type="dxa"/>
            <w:tcBorders>
              <w:top w:val="nil"/>
            </w:tcBorders>
          </w:tcPr>
          <w:p w:rsidR="00276271" w:rsidRDefault="00276271">
            <w:pPr>
              <w:pStyle w:val="ConsPlusNonformat"/>
              <w:jc w:val="both"/>
            </w:pPr>
            <w:r>
              <w:rPr>
                <w:sz w:val="18"/>
              </w:rPr>
              <w:t xml:space="preserve">  13  </w:t>
            </w:r>
          </w:p>
        </w:tc>
        <w:tc>
          <w:tcPr>
            <w:tcW w:w="756" w:type="dxa"/>
            <w:tcBorders>
              <w:top w:val="nil"/>
            </w:tcBorders>
          </w:tcPr>
          <w:p w:rsidR="00276271" w:rsidRDefault="00276271">
            <w:pPr>
              <w:pStyle w:val="ConsPlusNonformat"/>
              <w:jc w:val="both"/>
            </w:pPr>
            <w:r>
              <w:rPr>
                <w:sz w:val="18"/>
              </w:rPr>
              <w:t xml:space="preserve">  8  </w:t>
            </w:r>
          </w:p>
        </w:tc>
        <w:tc>
          <w:tcPr>
            <w:tcW w:w="756" w:type="dxa"/>
            <w:tcBorders>
              <w:top w:val="nil"/>
            </w:tcBorders>
          </w:tcPr>
          <w:p w:rsidR="00276271" w:rsidRDefault="00276271">
            <w:pPr>
              <w:pStyle w:val="ConsPlusNonformat"/>
              <w:jc w:val="both"/>
            </w:pPr>
            <w:r>
              <w:rPr>
                <w:sz w:val="18"/>
              </w:rPr>
              <w:t xml:space="preserve">  8  </w:t>
            </w:r>
          </w:p>
        </w:tc>
        <w:tc>
          <w:tcPr>
            <w:tcW w:w="756" w:type="dxa"/>
            <w:tcBorders>
              <w:top w:val="nil"/>
            </w:tcBorders>
          </w:tcPr>
          <w:p w:rsidR="00276271" w:rsidRDefault="00276271">
            <w:pPr>
              <w:pStyle w:val="ConsPlusNonformat"/>
              <w:jc w:val="both"/>
            </w:pPr>
            <w:r>
              <w:rPr>
                <w:sz w:val="18"/>
              </w:rPr>
              <w:t xml:space="preserve"> 12  </w:t>
            </w:r>
          </w:p>
        </w:tc>
        <w:tc>
          <w:tcPr>
            <w:tcW w:w="756" w:type="dxa"/>
            <w:tcBorders>
              <w:top w:val="nil"/>
            </w:tcBorders>
          </w:tcPr>
          <w:p w:rsidR="00276271" w:rsidRDefault="00276271">
            <w:pPr>
              <w:pStyle w:val="ConsPlusNonformat"/>
              <w:jc w:val="both"/>
            </w:pPr>
            <w:r>
              <w:rPr>
                <w:sz w:val="18"/>
              </w:rPr>
              <w:t xml:space="preserve"> 15  </w:t>
            </w:r>
          </w:p>
        </w:tc>
        <w:tc>
          <w:tcPr>
            <w:tcW w:w="756" w:type="dxa"/>
            <w:tcBorders>
              <w:top w:val="nil"/>
            </w:tcBorders>
          </w:tcPr>
          <w:p w:rsidR="00276271" w:rsidRDefault="00276271">
            <w:pPr>
              <w:pStyle w:val="ConsPlusNonformat"/>
              <w:jc w:val="both"/>
            </w:pPr>
            <w:r>
              <w:rPr>
                <w:sz w:val="18"/>
              </w:rPr>
              <w:t xml:space="preserve"> 20  </w:t>
            </w:r>
          </w:p>
        </w:tc>
        <w:tc>
          <w:tcPr>
            <w:tcW w:w="864" w:type="dxa"/>
            <w:tcBorders>
              <w:top w:val="nil"/>
            </w:tcBorders>
          </w:tcPr>
          <w:p w:rsidR="00276271" w:rsidRDefault="00276271">
            <w:pPr>
              <w:pStyle w:val="ConsPlusNonformat"/>
              <w:jc w:val="both"/>
            </w:pPr>
            <w:r>
              <w:rPr>
                <w:sz w:val="18"/>
              </w:rPr>
              <w:t xml:space="preserve">  20  </w:t>
            </w:r>
          </w:p>
        </w:tc>
      </w:tr>
      <w:tr w:rsidR="00276271">
        <w:trPr>
          <w:trHeight w:val="240"/>
        </w:trPr>
        <w:tc>
          <w:tcPr>
            <w:tcW w:w="1728" w:type="dxa"/>
            <w:tcBorders>
              <w:top w:val="nil"/>
            </w:tcBorders>
          </w:tcPr>
          <w:p w:rsidR="00276271" w:rsidRDefault="00276271">
            <w:pPr>
              <w:pStyle w:val="ConsPlusNonformat"/>
              <w:jc w:val="both"/>
            </w:pPr>
            <w:r>
              <w:rPr>
                <w:sz w:val="18"/>
              </w:rPr>
              <w:t xml:space="preserve">  25 и менее  </w:t>
            </w:r>
          </w:p>
        </w:tc>
        <w:tc>
          <w:tcPr>
            <w:tcW w:w="864" w:type="dxa"/>
            <w:tcBorders>
              <w:top w:val="nil"/>
            </w:tcBorders>
          </w:tcPr>
          <w:p w:rsidR="00276271" w:rsidRDefault="00276271">
            <w:pPr>
              <w:pStyle w:val="ConsPlusNonformat"/>
              <w:jc w:val="both"/>
            </w:pPr>
            <w:r>
              <w:rPr>
                <w:sz w:val="18"/>
              </w:rPr>
              <w:t xml:space="preserve">  28  </w:t>
            </w:r>
          </w:p>
        </w:tc>
        <w:tc>
          <w:tcPr>
            <w:tcW w:w="756" w:type="dxa"/>
            <w:tcBorders>
              <w:top w:val="nil"/>
            </w:tcBorders>
          </w:tcPr>
          <w:p w:rsidR="00276271" w:rsidRDefault="00276271">
            <w:pPr>
              <w:pStyle w:val="ConsPlusNonformat"/>
              <w:jc w:val="both"/>
            </w:pPr>
            <w:r>
              <w:rPr>
                <w:sz w:val="18"/>
              </w:rPr>
              <w:t xml:space="preserve"> 24  </w:t>
            </w:r>
          </w:p>
        </w:tc>
        <w:tc>
          <w:tcPr>
            <w:tcW w:w="756" w:type="dxa"/>
            <w:tcBorders>
              <w:top w:val="nil"/>
            </w:tcBorders>
          </w:tcPr>
          <w:p w:rsidR="00276271" w:rsidRDefault="00276271">
            <w:pPr>
              <w:pStyle w:val="ConsPlusNonformat"/>
              <w:jc w:val="both"/>
            </w:pPr>
            <w:r>
              <w:rPr>
                <w:sz w:val="18"/>
              </w:rPr>
              <w:t xml:space="preserve"> 18  </w:t>
            </w:r>
          </w:p>
        </w:tc>
        <w:tc>
          <w:tcPr>
            <w:tcW w:w="864" w:type="dxa"/>
            <w:tcBorders>
              <w:top w:val="nil"/>
            </w:tcBorders>
          </w:tcPr>
          <w:p w:rsidR="00276271" w:rsidRDefault="00276271">
            <w:pPr>
              <w:pStyle w:val="ConsPlusNonformat"/>
              <w:jc w:val="both"/>
            </w:pPr>
            <w:r>
              <w:rPr>
                <w:sz w:val="18"/>
              </w:rPr>
              <w:t xml:space="preserve">  13  </w:t>
            </w:r>
          </w:p>
        </w:tc>
        <w:tc>
          <w:tcPr>
            <w:tcW w:w="756" w:type="dxa"/>
            <w:tcBorders>
              <w:top w:val="nil"/>
            </w:tcBorders>
          </w:tcPr>
          <w:p w:rsidR="00276271" w:rsidRDefault="00276271">
            <w:pPr>
              <w:pStyle w:val="ConsPlusNonformat"/>
              <w:jc w:val="both"/>
            </w:pPr>
            <w:r>
              <w:rPr>
                <w:sz w:val="18"/>
              </w:rPr>
              <w:t xml:space="preserve">  8  </w:t>
            </w:r>
          </w:p>
        </w:tc>
        <w:tc>
          <w:tcPr>
            <w:tcW w:w="756" w:type="dxa"/>
            <w:tcBorders>
              <w:top w:val="nil"/>
            </w:tcBorders>
          </w:tcPr>
          <w:p w:rsidR="00276271" w:rsidRDefault="00276271">
            <w:pPr>
              <w:pStyle w:val="ConsPlusNonformat"/>
              <w:jc w:val="both"/>
            </w:pPr>
            <w:r>
              <w:rPr>
                <w:sz w:val="18"/>
              </w:rPr>
              <w:t xml:space="preserve">  8  </w:t>
            </w:r>
          </w:p>
        </w:tc>
        <w:tc>
          <w:tcPr>
            <w:tcW w:w="756" w:type="dxa"/>
            <w:tcBorders>
              <w:top w:val="nil"/>
            </w:tcBorders>
          </w:tcPr>
          <w:p w:rsidR="00276271" w:rsidRDefault="00276271">
            <w:pPr>
              <w:pStyle w:val="ConsPlusNonformat"/>
              <w:jc w:val="both"/>
            </w:pPr>
            <w:r>
              <w:rPr>
                <w:sz w:val="18"/>
              </w:rPr>
              <w:t xml:space="preserve"> 12  </w:t>
            </w:r>
          </w:p>
        </w:tc>
        <w:tc>
          <w:tcPr>
            <w:tcW w:w="756" w:type="dxa"/>
            <w:tcBorders>
              <w:top w:val="nil"/>
            </w:tcBorders>
          </w:tcPr>
          <w:p w:rsidR="00276271" w:rsidRDefault="00276271">
            <w:pPr>
              <w:pStyle w:val="ConsPlusNonformat"/>
              <w:jc w:val="both"/>
            </w:pPr>
            <w:r>
              <w:rPr>
                <w:sz w:val="18"/>
              </w:rPr>
              <w:t xml:space="preserve"> 15  </w:t>
            </w:r>
          </w:p>
        </w:tc>
        <w:tc>
          <w:tcPr>
            <w:tcW w:w="756" w:type="dxa"/>
            <w:tcBorders>
              <w:top w:val="nil"/>
            </w:tcBorders>
          </w:tcPr>
          <w:p w:rsidR="00276271" w:rsidRDefault="00276271">
            <w:pPr>
              <w:pStyle w:val="ConsPlusNonformat"/>
              <w:jc w:val="both"/>
            </w:pPr>
            <w:r>
              <w:rPr>
                <w:sz w:val="18"/>
              </w:rPr>
              <w:t xml:space="preserve"> 20  </w:t>
            </w:r>
          </w:p>
        </w:tc>
        <w:tc>
          <w:tcPr>
            <w:tcW w:w="864" w:type="dxa"/>
            <w:tcBorders>
              <w:top w:val="nil"/>
            </w:tcBorders>
          </w:tcPr>
          <w:p w:rsidR="00276271" w:rsidRDefault="00276271">
            <w:pPr>
              <w:pStyle w:val="ConsPlusNonformat"/>
              <w:jc w:val="both"/>
            </w:pPr>
            <w:r>
              <w:rPr>
                <w:sz w:val="18"/>
              </w:rPr>
              <w:t xml:space="preserve">  20  </w:t>
            </w:r>
          </w:p>
        </w:tc>
      </w:tr>
    </w:tbl>
    <w:p w:rsidR="00276271" w:rsidRDefault="00276271">
      <w:pPr>
        <w:pStyle w:val="ConsPlusNormal"/>
        <w:ind w:firstLine="540"/>
        <w:jc w:val="both"/>
      </w:pPr>
      <w:r>
        <w:t>Примечания: Ширина рельсовой колеи менее 1512 мм и более 1548 мм не допускается.</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Таблица 2.6. Неисправности по ширине колеи на участках с установленной скоростью более 140 км/ч</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160"/>
        <w:gridCol w:w="2400"/>
        <w:gridCol w:w="2160"/>
        <w:gridCol w:w="2280"/>
      </w:tblGrid>
      <w:tr w:rsidR="00276271">
        <w:trPr>
          <w:trHeight w:val="240"/>
        </w:trPr>
        <w:tc>
          <w:tcPr>
            <w:tcW w:w="2160" w:type="dxa"/>
            <w:vMerge w:val="restart"/>
          </w:tcPr>
          <w:p w:rsidR="00276271" w:rsidRDefault="00276271">
            <w:pPr>
              <w:pStyle w:val="ConsPlusNonformat"/>
              <w:jc w:val="both"/>
            </w:pPr>
          </w:p>
          <w:p w:rsidR="00276271" w:rsidRDefault="00276271">
            <w:pPr>
              <w:pStyle w:val="ConsPlusNonformat"/>
              <w:jc w:val="both"/>
            </w:pPr>
            <w:r>
              <w:t xml:space="preserve"> Установленная  </w:t>
            </w:r>
          </w:p>
          <w:p w:rsidR="00276271" w:rsidRDefault="00276271">
            <w:pPr>
              <w:pStyle w:val="ConsPlusNonformat"/>
              <w:jc w:val="both"/>
            </w:pPr>
            <w:r>
              <w:t xml:space="preserve">скорость, км/ч  </w:t>
            </w:r>
          </w:p>
        </w:tc>
        <w:tc>
          <w:tcPr>
            <w:tcW w:w="4560" w:type="dxa"/>
            <w:gridSpan w:val="2"/>
          </w:tcPr>
          <w:p w:rsidR="00276271" w:rsidRDefault="00276271">
            <w:pPr>
              <w:pStyle w:val="ConsPlusNonformat"/>
              <w:jc w:val="both"/>
            </w:pPr>
            <w:r>
              <w:t xml:space="preserve">          Уширение колеи           </w:t>
            </w:r>
          </w:p>
          <w:p w:rsidR="00276271" w:rsidRDefault="00276271">
            <w:pPr>
              <w:pStyle w:val="ConsPlusNonformat"/>
              <w:jc w:val="both"/>
            </w:pPr>
            <w:r>
              <w:t xml:space="preserve">         при номинале, мм          </w:t>
            </w:r>
          </w:p>
        </w:tc>
        <w:tc>
          <w:tcPr>
            <w:tcW w:w="2280" w:type="dxa"/>
          </w:tcPr>
          <w:p w:rsidR="00276271" w:rsidRDefault="00276271">
            <w:pPr>
              <w:pStyle w:val="ConsPlusNonformat"/>
              <w:jc w:val="both"/>
            </w:pPr>
            <w:r>
              <w:t>Сужение колеи при</w:t>
            </w:r>
          </w:p>
          <w:p w:rsidR="00276271" w:rsidRDefault="00276271">
            <w:pPr>
              <w:pStyle w:val="ConsPlusNonformat"/>
              <w:jc w:val="both"/>
            </w:pPr>
            <w:r>
              <w:t xml:space="preserve">  номинале, мм   </w:t>
            </w:r>
          </w:p>
        </w:tc>
      </w:tr>
      <w:tr w:rsidR="00276271">
        <w:tc>
          <w:tcPr>
            <w:tcW w:w="2040" w:type="dxa"/>
            <w:vMerge/>
            <w:tcBorders>
              <w:top w:val="nil"/>
            </w:tcBorders>
          </w:tcPr>
          <w:p w:rsidR="00276271" w:rsidRDefault="00276271"/>
        </w:tc>
        <w:tc>
          <w:tcPr>
            <w:tcW w:w="2400" w:type="dxa"/>
            <w:tcBorders>
              <w:top w:val="nil"/>
            </w:tcBorders>
          </w:tcPr>
          <w:p w:rsidR="00276271" w:rsidRDefault="00276271">
            <w:pPr>
              <w:pStyle w:val="ConsPlusNonformat"/>
              <w:jc w:val="both"/>
            </w:pPr>
            <w:r>
              <w:t xml:space="preserve"> Прямые и кривые  </w:t>
            </w:r>
          </w:p>
          <w:p w:rsidR="00276271" w:rsidRDefault="00276271">
            <w:pPr>
              <w:pStyle w:val="ConsPlusNonformat"/>
              <w:jc w:val="both"/>
            </w:pPr>
            <w:r>
              <w:t xml:space="preserve">    R&gt;=3000 м     </w:t>
            </w:r>
          </w:p>
        </w:tc>
        <w:tc>
          <w:tcPr>
            <w:tcW w:w="2160" w:type="dxa"/>
            <w:tcBorders>
              <w:top w:val="nil"/>
            </w:tcBorders>
          </w:tcPr>
          <w:p w:rsidR="00276271" w:rsidRDefault="00276271">
            <w:pPr>
              <w:pStyle w:val="ConsPlusNonformat"/>
              <w:jc w:val="both"/>
            </w:pPr>
            <w:r>
              <w:t xml:space="preserve">    Кривые      </w:t>
            </w:r>
          </w:p>
          <w:p w:rsidR="00276271" w:rsidRDefault="00276271">
            <w:pPr>
              <w:pStyle w:val="ConsPlusNonformat"/>
              <w:jc w:val="both"/>
            </w:pPr>
            <w:r>
              <w:t xml:space="preserve">    R&lt;3000 м    </w:t>
            </w:r>
          </w:p>
        </w:tc>
        <w:tc>
          <w:tcPr>
            <w:tcW w:w="2280" w:type="dxa"/>
            <w:tcBorders>
              <w:top w:val="nil"/>
            </w:tcBorders>
          </w:tcPr>
          <w:p w:rsidR="00276271" w:rsidRDefault="00276271">
            <w:pPr>
              <w:pStyle w:val="ConsPlusNonformat"/>
              <w:jc w:val="both"/>
            </w:pPr>
            <w:r>
              <w:t xml:space="preserve"> Прямые, кривые  </w:t>
            </w:r>
          </w:p>
        </w:tc>
      </w:tr>
      <w:tr w:rsidR="00276271">
        <w:trPr>
          <w:trHeight w:val="240"/>
        </w:trPr>
        <w:tc>
          <w:tcPr>
            <w:tcW w:w="2160" w:type="dxa"/>
            <w:tcBorders>
              <w:top w:val="nil"/>
            </w:tcBorders>
          </w:tcPr>
          <w:p w:rsidR="00276271" w:rsidRDefault="00276271">
            <w:pPr>
              <w:pStyle w:val="ConsPlusNonformat"/>
              <w:jc w:val="both"/>
            </w:pPr>
          </w:p>
        </w:tc>
        <w:tc>
          <w:tcPr>
            <w:tcW w:w="6840" w:type="dxa"/>
            <w:gridSpan w:val="3"/>
            <w:tcBorders>
              <w:top w:val="nil"/>
            </w:tcBorders>
          </w:tcPr>
          <w:p w:rsidR="00276271" w:rsidRDefault="00276271">
            <w:pPr>
              <w:pStyle w:val="ConsPlusNonformat"/>
              <w:jc w:val="both"/>
            </w:pPr>
            <w:r>
              <w:t xml:space="preserve">                        более                        </w:t>
            </w:r>
          </w:p>
        </w:tc>
      </w:tr>
      <w:tr w:rsidR="00276271">
        <w:trPr>
          <w:trHeight w:val="240"/>
        </w:trPr>
        <w:tc>
          <w:tcPr>
            <w:tcW w:w="2160" w:type="dxa"/>
            <w:tcBorders>
              <w:top w:val="nil"/>
            </w:tcBorders>
          </w:tcPr>
          <w:p w:rsidR="00276271" w:rsidRDefault="00276271">
            <w:pPr>
              <w:pStyle w:val="ConsPlusNonformat"/>
              <w:jc w:val="both"/>
            </w:pPr>
            <w:r>
              <w:t xml:space="preserve">    161-200     </w:t>
            </w:r>
          </w:p>
        </w:tc>
        <w:tc>
          <w:tcPr>
            <w:tcW w:w="2400" w:type="dxa"/>
            <w:tcBorders>
              <w:top w:val="nil"/>
            </w:tcBorders>
          </w:tcPr>
          <w:p w:rsidR="00276271" w:rsidRDefault="00276271">
            <w:pPr>
              <w:pStyle w:val="ConsPlusNonformat"/>
              <w:jc w:val="both"/>
            </w:pPr>
            <w:r>
              <w:t xml:space="preserve">        14        </w:t>
            </w:r>
          </w:p>
        </w:tc>
        <w:tc>
          <w:tcPr>
            <w:tcW w:w="2160" w:type="dxa"/>
            <w:tcBorders>
              <w:top w:val="nil"/>
            </w:tcBorders>
          </w:tcPr>
          <w:p w:rsidR="00276271" w:rsidRDefault="00276271">
            <w:pPr>
              <w:pStyle w:val="ConsPlusNonformat"/>
              <w:jc w:val="both"/>
            </w:pPr>
            <w:r>
              <w:t xml:space="preserve">       16       </w:t>
            </w:r>
          </w:p>
        </w:tc>
        <w:tc>
          <w:tcPr>
            <w:tcW w:w="2280" w:type="dxa"/>
            <w:tcBorders>
              <w:top w:val="nil"/>
            </w:tcBorders>
          </w:tcPr>
          <w:p w:rsidR="00276271" w:rsidRDefault="00276271">
            <w:pPr>
              <w:pStyle w:val="ConsPlusNonformat"/>
              <w:jc w:val="both"/>
            </w:pPr>
            <w:r>
              <w:t xml:space="preserve">        8        </w:t>
            </w:r>
          </w:p>
        </w:tc>
      </w:tr>
      <w:tr w:rsidR="00276271">
        <w:trPr>
          <w:trHeight w:val="240"/>
        </w:trPr>
        <w:tc>
          <w:tcPr>
            <w:tcW w:w="2160" w:type="dxa"/>
            <w:tcBorders>
              <w:top w:val="nil"/>
            </w:tcBorders>
          </w:tcPr>
          <w:p w:rsidR="00276271" w:rsidRDefault="00276271">
            <w:pPr>
              <w:pStyle w:val="ConsPlusNonformat"/>
              <w:jc w:val="both"/>
            </w:pPr>
            <w:r>
              <w:t xml:space="preserve">    141-160     </w:t>
            </w:r>
          </w:p>
        </w:tc>
        <w:tc>
          <w:tcPr>
            <w:tcW w:w="2400" w:type="dxa"/>
            <w:tcBorders>
              <w:top w:val="nil"/>
            </w:tcBorders>
          </w:tcPr>
          <w:p w:rsidR="00276271" w:rsidRDefault="00276271">
            <w:pPr>
              <w:pStyle w:val="ConsPlusNonformat"/>
              <w:jc w:val="both"/>
            </w:pPr>
            <w:r>
              <w:t xml:space="preserve">        16        </w:t>
            </w:r>
          </w:p>
        </w:tc>
        <w:tc>
          <w:tcPr>
            <w:tcW w:w="2160" w:type="dxa"/>
            <w:tcBorders>
              <w:top w:val="nil"/>
            </w:tcBorders>
          </w:tcPr>
          <w:p w:rsidR="00276271" w:rsidRDefault="00276271">
            <w:pPr>
              <w:pStyle w:val="ConsPlusNonformat"/>
              <w:jc w:val="both"/>
            </w:pPr>
            <w:r>
              <w:t xml:space="preserve">       18       </w:t>
            </w:r>
          </w:p>
        </w:tc>
        <w:tc>
          <w:tcPr>
            <w:tcW w:w="2280" w:type="dxa"/>
            <w:tcBorders>
              <w:top w:val="nil"/>
            </w:tcBorders>
          </w:tcPr>
          <w:p w:rsidR="00276271" w:rsidRDefault="00276271">
            <w:pPr>
              <w:pStyle w:val="ConsPlusNonformat"/>
              <w:jc w:val="both"/>
            </w:pPr>
            <w:r>
              <w:t xml:space="preserve">        8        </w:t>
            </w:r>
          </w:p>
        </w:tc>
      </w:tr>
    </w:tbl>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Таблица 2.7. Неисправности по просадкам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4680"/>
        <w:gridCol w:w="3360"/>
      </w:tblGrid>
      <w:tr w:rsidR="00276271">
        <w:trPr>
          <w:trHeight w:val="240"/>
        </w:trPr>
        <w:tc>
          <w:tcPr>
            <w:tcW w:w="4680" w:type="dxa"/>
          </w:tcPr>
          <w:p w:rsidR="00276271" w:rsidRDefault="00276271">
            <w:pPr>
              <w:pStyle w:val="ConsPlusNonformat"/>
              <w:jc w:val="both"/>
            </w:pPr>
            <w:r>
              <w:t xml:space="preserve">    Установленная скорость, км/ч     </w:t>
            </w:r>
          </w:p>
        </w:tc>
        <w:tc>
          <w:tcPr>
            <w:tcW w:w="3360" w:type="dxa"/>
          </w:tcPr>
          <w:p w:rsidR="00276271" w:rsidRDefault="00276271">
            <w:pPr>
              <w:pStyle w:val="ConsPlusNonformat"/>
              <w:jc w:val="both"/>
            </w:pPr>
            <w:r>
              <w:t xml:space="preserve">  Величина просадки, мм   </w:t>
            </w:r>
          </w:p>
        </w:tc>
      </w:tr>
      <w:tr w:rsidR="00276271">
        <w:trPr>
          <w:trHeight w:val="240"/>
        </w:trPr>
        <w:tc>
          <w:tcPr>
            <w:tcW w:w="4680" w:type="dxa"/>
            <w:tcBorders>
              <w:top w:val="nil"/>
            </w:tcBorders>
          </w:tcPr>
          <w:p w:rsidR="00276271" w:rsidRDefault="00276271">
            <w:pPr>
              <w:pStyle w:val="ConsPlusNonformat"/>
              <w:jc w:val="both"/>
            </w:pPr>
            <w:r>
              <w:t xml:space="preserve">              141 - 200              </w:t>
            </w:r>
          </w:p>
        </w:tc>
        <w:tc>
          <w:tcPr>
            <w:tcW w:w="3360" w:type="dxa"/>
            <w:tcBorders>
              <w:top w:val="nil"/>
            </w:tcBorders>
          </w:tcPr>
          <w:p w:rsidR="00276271" w:rsidRDefault="00276271">
            <w:pPr>
              <w:pStyle w:val="ConsPlusNonformat"/>
              <w:jc w:val="both"/>
            </w:pPr>
            <w:r>
              <w:t xml:space="preserve">         более 18         </w:t>
            </w:r>
          </w:p>
        </w:tc>
      </w:tr>
      <w:tr w:rsidR="00276271">
        <w:trPr>
          <w:trHeight w:val="240"/>
        </w:trPr>
        <w:tc>
          <w:tcPr>
            <w:tcW w:w="4680" w:type="dxa"/>
            <w:tcBorders>
              <w:top w:val="nil"/>
            </w:tcBorders>
          </w:tcPr>
          <w:p w:rsidR="00276271" w:rsidRDefault="00276271">
            <w:pPr>
              <w:pStyle w:val="ConsPlusNonformat"/>
              <w:jc w:val="both"/>
            </w:pPr>
            <w:r>
              <w:t xml:space="preserve">              121 - 140              </w:t>
            </w:r>
          </w:p>
        </w:tc>
        <w:tc>
          <w:tcPr>
            <w:tcW w:w="3360" w:type="dxa"/>
            <w:tcBorders>
              <w:top w:val="nil"/>
            </w:tcBorders>
          </w:tcPr>
          <w:p w:rsidR="00276271" w:rsidRDefault="00276271">
            <w:pPr>
              <w:pStyle w:val="ConsPlusNonformat"/>
              <w:jc w:val="both"/>
            </w:pPr>
            <w:r>
              <w:t xml:space="preserve">         более 20         </w:t>
            </w:r>
          </w:p>
        </w:tc>
      </w:tr>
      <w:tr w:rsidR="00276271">
        <w:trPr>
          <w:trHeight w:val="240"/>
        </w:trPr>
        <w:tc>
          <w:tcPr>
            <w:tcW w:w="4680" w:type="dxa"/>
            <w:tcBorders>
              <w:top w:val="nil"/>
            </w:tcBorders>
          </w:tcPr>
          <w:p w:rsidR="00276271" w:rsidRDefault="00276271">
            <w:pPr>
              <w:pStyle w:val="ConsPlusNonformat"/>
              <w:jc w:val="both"/>
            </w:pPr>
            <w:r>
              <w:t xml:space="preserve">          61 - 120 /61-90 &lt;*&gt;        </w:t>
            </w:r>
          </w:p>
        </w:tc>
        <w:tc>
          <w:tcPr>
            <w:tcW w:w="3360" w:type="dxa"/>
            <w:tcBorders>
              <w:top w:val="nil"/>
            </w:tcBorders>
          </w:tcPr>
          <w:p w:rsidR="00276271" w:rsidRDefault="00276271">
            <w:pPr>
              <w:pStyle w:val="ConsPlusNonformat"/>
              <w:jc w:val="both"/>
            </w:pPr>
            <w:r>
              <w:t xml:space="preserve">         более 25         </w:t>
            </w:r>
          </w:p>
        </w:tc>
      </w:tr>
      <w:tr w:rsidR="00276271">
        <w:trPr>
          <w:trHeight w:val="240"/>
        </w:trPr>
        <w:tc>
          <w:tcPr>
            <w:tcW w:w="4680" w:type="dxa"/>
            <w:tcBorders>
              <w:top w:val="nil"/>
            </w:tcBorders>
          </w:tcPr>
          <w:p w:rsidR="00276271" w:rsidRDefault="00276271">
            <w:pPr>
              <w:pStyle w:val="ConsPlusNonformat"/>
              <w:jc w:val="both"/>
            </w:pPr>
            <w:r>
              <w:t xml:space="preserve">               41 - 60               </w:t>
            </w:r>
          </w:p>
        </w:tc>
        <w:tc>
          <w:tcPr>
            <w:tcW w:w="3360" w:type="dxa"/>
            <w:tcBorders>
              <w:top w:val="nil"/>
            </w:tcBorders>
          </w:tcPr>
          <w:p w:rsidR="00276271" w:rsidRDefault="00276271">
            <w:pPr>
              <w:pStyle w:val="ConsPlusNonformat"/>
              <w:jc w:val="both"/>
            </w:pPr>
            <w:r>
              <w:t xml:space="preserve">         более 30         </w:t>
            </w:r>
          </w:p>
        </w:tc>
      </w:tr>
      <w:tr w:rsidR="00276271">
        <w:trPr>
          <w:trHeight w:val="240"/>
        </w:trPr>
        <w:tc>
          <w:tcPr>
            <w:tcW w:w="4680" w:type="dxa"/>
            <w:tcBorders>
              <w:top w:val="nil"/>
            </w:tcBorders>
          </w:tcPr>
          <w:p w:rsidR="00276271" w:rsidRDefault="00276271">
            <w:pPr>
              <w:pStyle w:val="ConsPlusNonformat"/>
              <w:jc w:val="both"/>
            </w:pPr>
            <w:r>
              <w:t xml:space="preserve">              16 - 40                </w:t>
            </w:r>
          </w:p>
        </w:tc>
        <w:tc>
          <w:tcPr>
            <w:tcW w:w="3360" w:type="dxa"/>
            <w:tcBorders>
              <w:top w:val="nil"/>
            </w:tcBorders>
          </w:tcPr>
          <w:p w:rsidR="00276271" w:rsidRDefault="00276271">
            <w:pPr>
              <w:pStyle w:val="ConsPlusNonformat"/>
              <w:jc w:val="both"/>
            </w:pPr>
            <w:r>
              <w:t xml:space="preserve">        более 35          </w:t>
            </w:r>
          </w:p>
        </w:tc>
      </w:tr>
      <w:tr w:rsidR="00276271">
        <w:trPr>
          <w:trHeight w:val="240"/>
        </w:trPr>
        <w:tc>
          <w:tcPr>
            <w:tcW w:w="4680" w:type="dxa"/>
            <w:tcBorders>
              <w:top w:val="nil"/>
            </w:tcBorders>
          </w:tcPr>
          <w:p w:rsidR="00276271" w:rsidRDefault="00276271">
            <w:pPr>
              <w:pStyle w:val="ConsPlusNonformat"/>
              <w:jc w:val="both"/>
            </w:pPr>
            <w:r>
              <w:t xml:space="preserve">                 15                  </w:t>
            </w:r>
          </w:p>
        </w:tc>
        <w:tc>
          <w:tcPr>
            <w:tcW w:w="3360" w:type="dxa"/>
            <w:tcBorders>
              <w:top w:val="nil"/>
            </w:tcBorders>
          </w:tcPr>
          <w:p w:rsidR="00276271" w:rsidRDefault="00276271">
            <w:pPr>
              <w:pStyle w:val="ConsPlusNonformat"/>
              <w:jc w:val="both"/>
            </w:pPr>
            <w:r>
              <w:t xml:space="preserve">      более 35 до 45      </w:t>
            </w:r>
          </w:p>
        </w:tc>
      </w:tr>
      <w:tr w:rsidR="00276271">
        <w:trPr>
          <w:trHeight w:val="240"/>
        </w:trPr>
        <w:tc>
          <w:tcPr>
            <w:tcW w:w="4680" w:type="dxa"/>
            <w:tcBorders>
              <w:top w:val="nil"/>
            </w:tcBorders>
          </w:tcPr>
          <w:p w:rsidR="00276271" w:rsidRDefault="00276271">
            <w:pPr>
              <w:pStyle w:val="ConsPlusNonformat"/>
              <w:jc w:val="both"/>
            </w:pPr>
            <w:r>
              <w:t xml:space="preserve">          Закрытие движения          </w:t>
            </w:r>
          </w:p>
        </w:tc>
        <w:tc>
          <w:tcPr>
            <w:tcW w:w="3360" w:type="dxa"/>
            <w:tcBorders>
              <w:top w:val="nil"/>
            </w:tcBorders>
          </w:tcPr>
          <w:p w:rsidR="00276271" w:rsidRDefault="00276271">
            <w:pPr>
              <w:pStyle w:val="ConsPlusNonformat"/>
              <w:jc w:val="both"/>
            </w:pPr>
            <w:r>
              <w:t xml:space="preserve">        более 45          </w:t>
            </w:r>
          </w:p>
        </w:tc>
      </w:tr>
    </w:tbl>
    <w:p w:rsidR="00276271" w:rsidRDefault="00276271">
      <w:pPr>
        <w:pStyle w:val="ConsPlusNormal"/>
        <w:ind w:firstLine="540"/>
        <w:jc w:val="both"/>
      </w:pPr>
      <w:r>
        <w:t>--------------------------------</w:t>
      </w:r>
    </w:p>
    <w:p w:rsidR="00276271" w:rsidRDefault="00276271">
      <w:pPr>
        <w:pStyle w:val="ConsPlusNormal"/>
        <w:spacing w:before="220"/>
        <w:ind w:firstLine="540"/>
        <w:jc w:val="both"/>
      </w:pPr>
      <w:r>
        <w:t>&lt;*&gt; - для грузовых поездов, км/ч.</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2.8. Неисправности по уровню и перекосам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880"/>
        <w:gridCol w:w="2640"/>
        <w:gridCol w:w="1920"/>
        <w:gridCol w:w="1800"/>
      </w:tblGrid>
      <w:tr w:rsidR="00276271">
        <w:trPr>
          <w:trHeight w:val="240"/>
        </w:trPr>
        <w:tc>
          <w:tcPr>
            <w:tcW w:w="2880" w:type="dxa"/>
            <w:vMerge w:val="restart"/>
          </w:tcPr>
          <w:p w:rsidR="00276271" w:rsidRDefault="00276271">
            <w:pPr>
              <w:pStyle w:val="ConsPlusNonformat"/>
              <w:jc w:val="both"/>
            </w:pPr>
          </w:p>
          <w:p w:rsidR="00276271" w:rsidRDefault="00276271">
            <w:pPr>
              <w:pStyle w:val="ConsPlusNonformat"/>
              <w:jc w:val="both"/>
            </w:pPr>
            <w:r>
              <w:t xml:space="preserve">      Установленная   </w:t>
            </w:r>
          </w:p>
          <w:p w:rsidR="00276271" w:rsidRDefault="00276271">
            <w:pPr>
              <w:pStyle w:val="ConsPlusNonformat"/>
              <w:jc w:val="both"/>
            </w:pPr>
            <w:r>
              <w:t xml:space="preserve">   скорость, км/ч     </w:t>
            </w:r>
          </w:p>
        </w:tc>
        <w:tc>
          <w:tcPr>
            <w:tcW w:w="2640" w:type="dxa"/>
            <w:vMerge w:val="restart"/>
          </w:tcPr>
          <w:p w:rsidR="00276271" w:rsidRDefault="00276271">
            <w:pPr>
              <w:pStyle w:val="ConsPlusNonformat"/>
              <w:jc w:val="both"/>
            </w:pPr>
            <w:r>
              <w:t xml:space="preserve">Величина отклонения </w:t>
            </w:r>
          </w:p>
          <w:p w:rsidR="00276271" w:rsidRDefault="00276271">
            <w:pPr>
              <w:pStyle w:val="ConsPlusNonformat"/>
              <w:jc w:val="both"/>
            </w:pPr>
            <w:r>
              <w:t xml:space="preserve">   по уровню, мм    </w:t>
            </w:r>
          </w:p>
        </w:tc>
        <w:tc>
          <w:tcPr>
            <w:tcW w:w="3720" w:type="dxa"/>
            <w:gridSpan w:val="2"/>
          </w:tcPr>
          <w:p w:rsidR="00276271" w:rsidRDefault="00276271">
            <w:pPr>
              <w:pStyle w:val="ConsPlusNonformat"/>
              <w:jc w:val="both"/>
            </w:pPr>
            <w:r>
              <w:t xml:space="preserve">   Величина перекоса, мм    </w:t>
            </w:r>
          </w:p>
        </w:tc>
      </w:tr>
      <w:tr w:rsidR="00276271">
        <w:tc>
          <w:tcPr>
            <w:tcW w:w="2760" w:type="dxa"/>
            <w:vMerge/>
            <w:tcBorders>
              <w:top w:val="nil"/>
            </w:tcBorders>
          </w:tcPr>
          <w:p w:rsidR="00276271" w:rsidRDefault="00276271"/>
        </w:tc>
        <w:tc>
          <w:tcPr>
            <w:tcW w:w="2520" w:type="dxa"/>
            <w:vMerge/>
            <w:tcBorders>
              <w:top w:val="nil"/>
            </w:tcBorders>
          </w:tcPr>
          <w:p w:rsidR="00276271" w:rsidRDefault="00276271"/>
        </w:tc>
        <w:tc>
          <w:tcPr>
            <w:tcW w:w="1920" w:type="dxa"/>
            <w:tcBorders>
              <w:top w:val="nil"/>
            </w:tcBorders>
          </w:tcPr>
          <w:p w:rsidR="00276271" w:rsidRDefault="00276271">
            <w:pPr>
              <w:pStyle w:val="ConsPlusNonformat"/>
              <w:jc w:val="both"/>
            </w:pPr>
            <w:r>
              <w:t xml:space="preserve"> Длиной до 10 </w:t>
            </w:r>
          </w:p>
          <w:p w:rsidR="00276271" w:rsidRDefault="00276271">
            <w:pPr>
              <w:pStyle w:val="ConsPlusNonformat"/>
              <w:jc w:val="both"/>
            </w:pPr>
            <w:r>
              <w:t xml:space="preserve">      м       </w:t>
            </w:r>
          </w:p>
        </w:tc>
        <w:tc>
          <w:tcPr>
            <w:tcW w:w="1800" w:type="dxa"/>
            <w:tcBorders>
              <w:top w:val="nil"/>
            </w:tcBorders>
          </w:tcPr>
          <w:p w:rsidR="00276271" w:rsidRDefault="00276271">
            <w:pPr>
              <w:pStyle w:val="ConsPlusNonformat"/>
              <w:jc w:val="both"/>
            </w:pPr>
            <w:r>
              <w:t xml:space="preserve">Длиной от 10 </w:t>
            </w:r>
          </w:p>
          <w:p w:rsidR="00276271" w:rsidRDefault="00276271">
            <w:pPr>
              <w:pStyle w:val="ConsPlusNonformat"/>
              <w:jc w:val="both"/>
            </w:pPr>
            <w:r>
              <w:t xml:space="preserve">   до 20 м   </w:t>
            </w:r>
          </w:p>
        </w:tc>
      </w:tr>
      <w:tr w:rsidR="00276271">
        <w:trPr>
          <w:trHeight w:val="240"/>
        </w:trPr>
        <w:tc>
          <w:tcPr>
            <w:tcW w:w="2880" w:type="dxa"/>
            <w:tcBorders>
              <w:top w:val="nil"/>
            </w:tcBorders>
          </w:tcPr>
          <w:p w:rsidR="00276271" w:rsidRDefault="00276271">
            <w:pPr>
              <w:pStyle w:val="ConsPlusNonformat"/>
              <w:jc w:val="both"/>
            </w:pPr>
            <w:r>
              <w:t xml:space="preserve">       141-200        </w:t>
            </w:r>
          </w:p>
        </w:tc>
        <w:tc>
          <w:tcPr>
            <w:tcW w:w="2640" w:type="dxa"/>
            <w:tcBorders>
              <w:top w:val="nil"/>
            </w:tcBorders>
          </w:tcPr>
          <w:p w:rsidR="00276271" w:rsidRDefault="00276271">
            <w:pPr>
              <w:pStyle w:val="ConsPlusNonformat"/>
              <w:jc w:val="both"/>
            </w:pPr>
            <w:r>
              <w:t xml:space="preserve">      более 20      </w:t>
            </w:r>
          </w:p>
        </w:tc>
        <w:tc>
          <w:tcPr>
            <w:tcW w:w="1920" w:type="dxa"/>
            <w:tcBorders>
              <w:top w:val="nil"/>
            </w:tcBorders>
          </w:tcPr>
          <w:p w:rsidR="00276271" w:rsidRDefault="00276271">
            <w:pPr>
              <w:pStyle w:val="ConsPlusNonformat"/>
              <w:jc w:val="both"/>
            </w:pPr>
            <w:r>
              <w:t xml:space="preserve">   более 13   </w:t>
            </w:r>
          </w:p>
        </w:tc>
        <w:tc>
          <w:tcPr>
            <w:tcW w:w="1800" w:type="dxa"/>
            <w:tcBorders>
              <w:top w:val="nil"/>
            </w:tcBorders>
          </w:tcPr>
          <w:p w:rsidR="00276271" w:rsidRDefault="00276271">
            <w:pPr>
              <w:pStyle w:val="ConsPlusNonformat"/>
              <w:jc w:val="both"/>
            </w:pPr>
            <w:r>
              <w:t xml:space="preserve">  более 15   </w:t>
            </w:r>
          </w:p>
        </w:tc>
      </w:tr>
      <w:tr w:rsidR="00276271">
        <w:trPr>
          <w:trHeight w:val="240"/>
        </w:trPr>
        <w:tc>
          <w:tcPr>
            <w:tcW w:w="2880" w:type="dxa"/>
            <w:tcBorders>
              <w:top w:val="nil"/>
            </w:tcBorders>
          </w:tcPr>
          <w:p w:rsidR="00276271" w:rsidRDefault="00276271">
            <w:pPr>
              <w:pStyle w:val="ConsPlusNonformat"/>
              <w:jc w:val="both"/>
            </w:pPr>
            <w:r>
              <w:t xml:space="preserve">       121-140        </w:t>
            </w:r>
          </w:p>
        </w:tc>
        <w:tc>
          <w:tcPr>
            <w:tcW w:w="2640" w:type="dxa"/>
            <w:tcBorders>
              <w:top w:val="nil"/>
            </w:tcBorders>
          </w:tcPr>
          <w:p w:rsidR="00276271" w:rsidRDefault="00276271">
            <w:pPr>
              <w:pStyle w:val="ConsPlusNonformat"/>
              <w:jc w:val="both"/>
            </w:pPr>
            <w:r>
              <w:t xml:space="preserve">      более 20      </w:t>
            </w:r>
          </w:p>
        </w:tc>
        <w:tc>
          <w:tcPr>
            <w:tcW w:w="1920" w:type="dxa"/>
            <w:tcBorders>
              <w:top w:val="nil"/>
            </w:tcBorders>
          </w:tcPr>
          <w:p w:rsidR="00276271" w:rsidRDefault="00276271">
            <w:pPr>
              <w:pStyle w:val="ConsPlusNonformat"/>
              <w:jc w:val="both"/>
            </w:pPr>
            <w:r>
              <w:t xml:space="preserve">  более 14    </w:t>
            </w:r>
          </w:p>
        </w:tc>
        <w:tc>
          <w:tcPr>
            <w:tcW w:w="1800" w:type="dxa"/>
            <w:tcBorders>
              <w:top w:val="nil"/>
            </w:tcBorders>
          </w:tcPr>
          <w:p w:rsidR="00276271" w:rsidRDefault="00276271">
            <w:pPr>
              <w:pStyle w:val="ConsPlusNonformat"/>
              <w:jc w:val="both"/>
            </w:pPr>
            <w:r>
              <w:t xml:space="preserve">  более 16   </w:t>
            </w:r>
          </w:p>
        </w:tc>
      </w:tr>
      <w:tr w:rsidR="00276271">
        <w:trPr>
          <w:trHeight w:val="240"/>
        </w:trPr>
        <w:tc>
          <w:tcPr>
            <w:tcW w:w="2880" w:type="dxa"/>
            <w:tcBorders>
              <w:top w:val="nil"/>
            </w:tcBorders>
          </w:tcPr>
          <w:p w:rsidR="00276271" w:rsidRDefault="00276271">
            <w:pPr>
              <w:pStyle w:val="ConsPlusNonformat"/>
              <w:jc w:val="both"/>
            </w:pPr>
            <w:r>
              <w:t xml:space="preserve">    61-120/61-90 &lt;*&gt;  </w:t>
            </w:r>
          </w:p>
        </w:tc>
        <w:tc>
          <w:tcPr>
            <w:tcW w:w="2640" w:type="dxa"/>
            <w:tcBorders>
              <w:top w:val="nil"/>
            </w:tcBorders>
          </w:tcPr>
          <w:p w:rsidR="00276271" w:rsidRDefault="00276271">
            <w:pPr>
              <w:pStyle w:val="ConsPlusNonformat"/>
              <w:jc w:val="both"/>
            </w:pPr>
            <w:r>
              <w:t xml:space="preserve">      более 25      </w:t>
            </w:r>
          </w:p>
        </w:tc>
        <w:tc>
          <w:tcPr>
            <w:tcW w:w="1920" w:type="dxa"/>
            <w:tcBorders>
              <w:top w:val="nil"/>
            </w:tcBorders>
          </w:tcPr>
          <w:p w:rsidR="00276271" w:rsidRDefault="00276271">
            <w:pPr>
              <w:pStyle w:val="ConsPlusNonformat"/>
              <w:jc w:val="both"/>
            </w:pPr>
            <w:r>
              <w:t xml:space="preserve">   более 16   </w:t>
            </w:r>
          </w:p>
        </w:tc>
        <w:tc>
          <w:tcPr>
            <w:tcW w:w="1800" w:type="dxa"/>
            <w:tcBorders>
              <w:top w:val="nil"/>
            </w:tcBorders>
          </w:tcPr>
          <w:p w:rsidR="00276271" w:rsidRDefault="00276271">
            <w:pPr>
              <w:pStyle w:val="ConsPlusNonformat"/>
              <w:jc w:val="both"/>
            </w:pPr>
            <w:r>
              <w:t xml:space="preserve">  более 20   </w:t>
            </w:r>
          </w:p>
        </w:tc>
      </w:tr>
      <w:tr w:rsidR="00276271">
        <w:trPr>
          <w:trHeight w:val="240"/>
        </w:trPr>
        <w:tc>
          <w:tcPr>
            <w:tcW w:w="2880" w:type="dxa"/>
            <w:tcBorders>
              <w:top w:val="nil"/>
            </w:tcBorders>
          </w:tcPr>
          <w:p w:rsidR="00276271" w:rsidRDefault="00276271">
            <w:pPr>
              <w:pStyle w:val="ConsPlusNonformat"/>
              <w:jc w:val="both"/>
            </w:pPr>
            <w:r>
              <w:t xml:space="preserve">    от 41 до 60       </w:t>
            </w:r>
          </w:p>
        </w:tc>
        <w:tc>
          <w:tcPr>
            <w:tcW w:w="2640" w:type="dxa"/>
            <w:tcBorders>
              <w:top w:val="nil"/>
            </w:tcBorders>
          </w:tcPr>
          <w:p w:rsidR="00276271" w:rsidRDefault="00276271">
            <w:pPr>
              <w:pStyle w:val="ConsPlusNonformat"/>
              <w:jc w:val="both"/>
            </w:pPr>
            <w:r>
              <w:t xml:space="preserve">     более 30       </w:t>
            </w:r>
          </w:p>
        </w:tc>
        <w:tc>
          <w:tcPr>
            <w:tcW w:w="3720" w:type="dxa"/>
            <w:gridSpan w:val="2"/>
            <w:tcBorders>
              <w:top w:val="nil"/>
            </w:tcBorders>
          </w:tcPr>
          <w:p w:rsidR="00276271" w:rsidRDefault="00276271">
            <w:pPr>
              <w:pStyle w:val="ConsPlusNonformat"/>
              <w:jc w:val="both"/>
            </w:pPr>
            <w:r>
              <w:t xml:space="preserve">         более 25           </w:t>
            </w:r>
          </w:p>
        </w:tc>
      </w:tr>
      <w:tr w:rsidR="00276271">
        <w:trPr>
          <w:trHeight w:val="240"/>
        </w:trPr>
        <w:tc>
          <w:tcPr>
            <w:tcW w:w="2880" w:type="dxa"/>
            <w:tcBorders>
              <w:top w:val="nil"/>
            </w:tcBorders>
          </w:tcPr>
          <w:p w:rsidR="00276271" w:rsidRDefault="00276271">
            <w:pPr>
              <w:pStyle w:val="ConsPlusNonformat"/>
              <w:jc w:val="both"/>
            </w:pPr>
            <w:r>
              <w:t xml:space="preserve">     от 16 до 40      </w:t>
            </w:r>
          </w:p>
        </w:tc>
        <w:tc>
          <w:tcPr>
            <w:tcW w:w="2640" w:type="dxa"/>
            <w:tcBorders>
              <w:top w:val="nil"/>
            </w:tcBorders>
          </w:tcPr>
          <w:p w:rsidR="00276271" w:rsidRDefault="00276271">
            <w:pPr>
              <w:pStyle w:val="ConsPlusNonformat"/>
              <w:jc w:val="both"/>
            </w:pPr>
            <w:r>
              <w:t xml:space="preserve">     более 35       </w:t>
            </w:r>
          </w:p>
        </w:tc>
        <w:tc>
          <w:tcPr>
            <w:tcW w:w="3720" w:type="dxa"/>
            <w:gridSpan w:val="2"/>
            <w:tcBorders>
              <w:top w:val="nil"/>
            </w:tcBorders>
          </w:tcPr>
          <w:p w:rsidR="00276271" w:rsidRDefault="00276271">
            <w:pPr>
              <w:pStyle w:val="ConsPlusNonformat"/>
              <w:jc w:val="both"/>
            </w:pPr>
            <w:r>
              <w:t xml:space="preserve">         более 30           </w:t>
            </w:r>
          </w:p>
        </w:tc>
      </w:tr>
      <w:tr w:rsidR="00276271">
        <w:trPr>
          <w:trHeight w:val="240"/>
        </w:trPr>
        <w:tc>
          <w:tcPr>
            <w:tcW w:w="2880" w:type="dxa"/>
            <w:tcBorders>
              <w:top w:val="nil"/>
            </w:tcBorders>
          </w:tcPr>
          <w:p w:rsidR="00276271" w:rsidRDefault="00276271">
            <w:pPr>
              <w:pStyle w:val="ConsPlusNonformat"/>
              <w:jc w:val="both"/>
            </w:pPr>
            <w:r>
              <w:t xml:space="preserve">          15          </w:t>
            </w:r>
          </w:p>
        </w:tc>
        <w:tc>
          <w:tcPr>
            <w:tcW w:w="2640" w:type="dxa"/>
            <w:tcBorders>
              <w:top w:val="nil"/>
            </w:tcBorders>
          </w:tcPr>
          <w:p w:rsidR="00276271" w:rsidRDefault="00276271">
            <w:pPr>
              <w:pStyle w:val="ConsPlusNonformat"/>
              <w:jc w:val="both"/>
            </w:pPr>
            <w:r>
              <w:t xml:space="preserve">   более 35 до 50   </w:t>
            </w:r>
          </w:p>
        </w:tc>
        <w:tc>
          <w:tcPr>
            <w:tcW w:w="3720" w:type="dxa"/>
            <w:gridSpan w:val="2"/>
            <w:tcBorders>
              <w:top w:val="nil"/>
            </w:tcBorders>
          </w:tcPr>
          <w:p w:rsidR="00276271" w:rsidRDefault="00276271">
            <w:pPr>
              <w:pStyle w:val="ConsPlusNonformat"/>
              <w:jc w:val="both"/>
            </w:pPr>
            <w:r>
              <w:t xml:space="preserve">       более 30 до 50       </w:t>
            </w:r>
          </w:p>
        </w:tc>
      </w:tr>
      <w:tr w:rsidR="00276271">
        <w:trPr>
          <w:trHeight w:val="240"/>
        </w:trPr>
        <w:tc>
          <w:tcPr>
            <w:tcW w:w="2880" w:type="dxa"/>
            <w:tcBorders>
              <w:top w:val="nil"/>
            </w:tcBorders>
          </w:tcPr>
          <w:p w:rsidR="00276271" w:rsidRDefault="00276271">
            <w:pPr>
              <w:pStyle w:val="ConsPlusNonformat"/>
              <w:jc w:val="both"/>
            </w:pPr>
            <w:r>
              <w:t xml:space="preserve">  Закрытие движения   </w:t>
            </w:r>
          </w:p>
        </w:tc>
        <w:tc>
          <w:tcPr>
            <w:tcW w:w="2640" w:type="dxa"/>
            <w:tcBorders>
              <w:top w:val="nil"/>
            </w:tcBorders>
          </w:tcPr>
          <w:p w:rsidR="00276271" w:rsidRDefault="00276271">
            <w:pPr>
              <w:pStyle w:val="ConsPlusNonformat"/>
              <w:jc w:val="both"/>
            </w:pPr>
            <w:r>
              <w:t xml:space="preserve">     более 50       </w:t>
            </w:r>
          </w:p>
        </w:tc>
        <w:tc>
          <w:tcPr>
            <w:tcW w:w="3720" w:type="dxa"/>
            <w:gridSpan w:val="2"/>
            <w:tcBorders>
              <w:top w:val="nil"/>
            </w:tcBorders>
          </w:tcPr>
          <w:p w:rsidR="00276271" w:rsidRDefault="00276271">
            <w:pPr>
              <w:pStyle w:val="ConsPlusNonformat"/>
              <w:jc w:val="both"/>
            </w:pPr>
            <w:r>
              <w:t xml:space="preserve">         более 50           </w:t>
            </w:r>
          </w:p>
        </w:tc>
      </w:tr>
    </w:tbl>
    <w:p w:rsidR="00276271" w:rsidRDefault="00276271">
      <w:pPr>
        <w:pStyle w:val="ConsPlusNormal"/>
        <w:ind w:firstLine="540"/>
        <w:jc w:val="both"/>
      </w:pPr>
      <w:r>
        <w:t>--------------------------------</w:t>
      </w:r>
    </w:p>
    <w:p w:rsidR="00276271" w:rsidRDefault="00276271">
      <w:pPr>
        <w:pStyle w:val="ConsPlusNormal"/>
        <w:spacing w:before="220"/>
        <w:ind w:firstLine="540"/>
        <w:jc w:val="both"/>
      </w:pPr>
      <w:r>
        <w:t>&lt;*&gt; - для грузовых поездов, км/ч.</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2.9. Неисправности пути в плане (рихтовка)</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760"/>
        <w:gridCol w:w="1800"/>
        <w:gridCol w:w="2280"/>
        <w:gridCol w:w="2640"/>
      </w:tblGrid>
      <w:tr w:rsidR="00276271">
        <w:trPr>
          <w:trHeight w:val="240"/>
        </w:trPr>
        <w:tc>
          <w:tcPr>
            <w:tcW w:w="2760" w:type="dxa"/>
            <w:vMerge w:val="restart"/>
          </w:tcPr>
          <w:p w:rsidR="00276271" w:rsidRDefault="00276271">
            <w:pPr>
              <w:pStyle w:val="ConsPlusNonformat"/>
              <w:jc w:val="both"/>
            </w:pPr>
          </w:p>
          <w:p w:rsidR="00276271" w:rsidRDefault="00276271">
            <w:pPr>
              <w:pStyle w:val="ConsPlusNonformat"/>
              <w:jc w:val="both"/>
            </w:pPr>
            <w:r>
              <w:t xml:space="preserve">    Установленная    </w:t>
            </w:r>
          </w:p>
          <w:p w:rsidR="00276271" w:rsidRDefault="00276271">
            <w:pPr>
              <w:pStyle w:val="ConsPlusNonformat"/>
              <w:jc w:val="both"/>
            </w:pPr>
            <w:r>
              <w:t xml:space="preserve">   скорость, км/ч    </w:t>
            </w:r>
          </w:p>
        </w:tc>
        <w:tc>
          <w:tcPr>
            <w:tcW w:w="6720" w:type="dxa"/>
            <w:gridSpan w:val="3"/>
          </w:tcPr>
          <w:p w:rsidR="00276271" w:rsidRDefault="00276271">
            <w:pPr>
              <w:pStyle w:val="ConsPlusNonformat"/>
              <w:jc w:val="both"/>
            </w:pPr>
            <w:r>
              <w:t xml:space="preserve">   Разность смежных стрел, измеряемых от середины   </w:t>
            </w:r>
          </w:p>
          <w:p w:rsidR="00276271" w:rsidRDefault="00276271">
            <w:pPr>
              <w:pStyle w:val="ConsPlusNonformat"/>
              <w:jc w:val="both"/>
            </w:pPr>
            <w:r>
              <w:t xml:space="preserve">  хорды длиной 20 м, мм, при длине неровности пути  </w:t>
            </w:r>
          </w:p>
        </w:tc>
      </w:tr>
      <w:tr w:rsidR="00276271">
        <w:tc>
          <w:tcPr>
            <w:tcW w:w="2640" w:type="dxa"/>
            <w:vMerge/>
            <w:tcBorders>
              <w:top w:val="nil"/>
            </w:tcBorders>
          </w:tcPr>
          <w:p w:rsidR="00276271" w:rsidRDefault="00276271"/>
        </w:tc>
        <w:tc>
          <w:tcPr>
            <w:tcW w:w="4080" w:type="dxa"/>
            <w:gridSpan w:val="2"/>
            <w:tcBorders>
              <w:top w:val="nil"/>
            </w:tcBorders>
          </w:tcPr>
          <w:p w:rsidR="00276271" w:rsidRDefault="00276271">
            <w:pPr>
              <w:pStyle w:val="ConsPlusNonformat"/>
              <w:jc w:val="both"/>
            </w:pPr>
            <w:r>
              <w:t xml:space="preserve">     До 20 м включительно      </w:t>
            </w:r>
          </w:p>
        </w:tc>
        <w:tc>
          <w:tcPr>
            <w:tcW w:w="2640" w:type="dxa"/>
            <w:tcBorders>
              <w:top w:val="nil"/>
            </w:tcBorders>
          </w:tcPr>
          <w:p w:rsidR="00276271" w:rsidRDefault="00276271">
            <w:pPr>
              <w:pStyle w:val="ConsPlusNonformat"/>
              <w:jc w:val="both"/>
            </w:pPr>
            <w:r>
              <w:t xml:space="preserve">  Более 20 до 40 м  </w:t>
            </w:r>
          </w:p>
          <w:p w:rsidR="00276271" w:rsidRDefault="00276271">
            <w:pPr>
              <w:pStyle w:val="ConsPlusNonformat"/>
              <w:jc w:val="both"/>
            </w:pPr>
            <w:r>
              <w:t xml:space="preserve">    включительно    </w:t>
            </w:r>
          </w:p>
        </w:tc>
      </w:tr>
      <w:tr w:rsidR="00276271">
        <w:trPr>
          <w:trHeight w:val="240"/>
        </w:trPr>
        <w:tc>
          <w:tcPr>
            <w:tcW w:w="2760" w:type="dxa"/>
            <w:tcBorders>
              <w:top w:val="nil"/>
            </w:tcBorders>
          </w:tcPr>
          <w:p w:rsidR="00276271" w:rsidRDefault="00276271">
            <w:pPr>
              <w:pStyle w:val="ConsPlusNonformat"/>
              <w:jc w:val="both"/>
            </w:pPr>
            <w:r>
              <w:t xml:space="preserve">       141-200       </w:t>
            </w:r>
          </w:p>
        </w:tc>
        <w:tc>
          <w:tcPr>
            <w:tcW w:w="4080" w:type="dxa"/>
            <w:gridSpan w:val="2"/>
            <w:tcBorders>
              <w:top w:val="nil"/>
            </w:tcBorders>
          </w:tcPr>
          <w:p w:rsidR="00276271" w:rsidRDefault="00276271">
            <w:pPr>
              <w:pStyle w:val="ConsPlusNonformat"/>
              <w:jc w:val="both"/>
            </w:pPr>
            <w:r>
              <w:t xml:space="preserve">           более 25            </w:t>
            </w:r>
          </w:p>
        </w:tc>
        <w:tc>
          <w:tcPr>
            <w:tcW w:w="2640" w:type="dxa"/>
            <w:tcBorders>
              <w:top w:val="nil"/>
            </w:tcBorders>
          </w:tcPr>
          <w:p w:rsidR="00276271" w:rsidRDefault="00276271">
            <w:pPr>
              <w:pStyle w:val="ConsPlusNonformat"/>
              <w:jc w:val="both"/>
            </w:pPr>
            <w:r>
              <w:t xml:space="preserve">      более 25      </w:t>
            </w:r>
          </w:p>
        </w:tc>
      </w:tr>
      <w:tr w:rsidR="00276271">
        <w:trPr>
          <w:trHeight w:val="240"/>
        </w:trPr>
        <w:tc>
          <w:tcPr>
            <w:tcW w:w="2760" w:type="dxa"/>
            <w:tcBorders>
              <w:top w:val="nil"/>
            </w:tcBorders>
          </w:tcPr>
          <w:p w:rsidR="00276271" w:rsidRDefault="00276271">
            <w:pPr>
              <w:pStyle w:val="ConsPlusNonformat"/>
              <w:jc w:val="both"/>
            </w:pPr>
            <w:r>
              <w:t xml:space="preserve">       121-140       </w:t>
            </w:r>
          </w:p>
        </w:tc>
        <w:tc>
          <w:tcPr>
            <w:tcW w:w="4080" w:type="dxa"/>
            <w:gridSpan w:val="2"/>
            <w:tcBorders>
              <w:top w:val="nil"/>
            </w:tcBorders>
          </w:tcPr>
          <w:p w:rsidR="00276271" w:rsidRDefault="00276271">
            <w:pPr>
              <w:pStyle w:val="ConsPlusNonformat"/>
              <w:jc w:val="both"/>
            </w:pPr>
            <w:r>
              <w:t xml:space="preserve">           более 25            </w:t>
            </w:r>
          </w:p>
        </w:tc>
        <w:tc>
          <w:tcPr>
            <w:tcW w:w="2640" w:type="dxa"/>
            <w:tcBorders>
              <w:top w:val="nil"/>
            </w:tcBorders>
          </w:tcPr>
          <w:p w:rsidR="00276271" w:rsidRDefault="00276271">
            <w:pPr>
              <w:pStyle w:val="ConsPlusNonformat"/>
              <w:jc w:val="both"/>
            </w:pPr>
            <w:r>
              <w:t xml:space="preserve">      более 35      </w:t>
            </w:r>
          </w:p>
        </w:tc>
      </w:tr>
      <w:tr w:rsidR="00276271">
        <w:trPr>
          <w:trHeight w:val="240"/>
        </w:trPr>
        <w:tc>
          <w:tcPr>
            <w:tcW w:w="2760" w:type="dxa"/>
            <w:tcBorders>
              <w:top w:val="nil"/>
            </w:tcBorders>
          </w:tcPr>
          <w:p w:rsidR="00276271" w:rsidRDefault="00276271">
            <w:pPr>
              <w:pStyle w:val="ConsPlusNonformat"/>
              <w:jc w:val="both"/>
            </w:pPr>
            <w:r>
              <w:t xml:space="preserve">    61-120/61-90 &lt;*&gt; </w:t>
            </w:r>
          </w:p>
        </w:tc>
        <w:tc>
          <w:tcPr>
            <w:tcW w:w="4080" w:type="dxa"/>
            <w:gridSpan w:val="2"/>
            <w:tcBorders>
              <w:top w:val="nil"/>
            </w:tcBorders>
          </w:tcPr>
          <w:p w:rsidR="00276271" w:rsidRDefault="00276271">
            <w:pPr>
              <w:pStyle w:val="ConsPlusNonformat"/>
              <w:jc w:val="both"/>
            </w:pPr>
            <w:r>
              <w:t xml:space="preserve">           более 35            </w:t>
            </w:r>
          </w:p>
        </w:tc>
        <w:tc>
          <w:tcPr>
            <w:tcW w:w="2640" w:type="dxa"/>
            <w:tcBorders>
              <w:top w:val="nil"/>
            </w:tcBorders>
          </w:tcPr>
          <w:p w:rsidR="00276271" w:rsidRDefault="00276271">
            <w:pPr>
              <w:pStyle w:val="ConsPlusNonformat"/>
              <w:jc w:val="both"/>
            </w:pPr>
            <w:r>
              <w:t xml:space="preserve">     более 40       </w:t>
            </w:r>
          </w:p>
        </w:tc>
      </w:tr>
      <w:tr w:rsidR="00276271">
        <w:trPr>
          <w:trHeight w:val="240"/>
        </w:trPr>
        <w:tc>
          <w:tcPr>
            <w:tcW w:w="2760" w:type="dxa"/>
            <w:tcBorders>
              <w:top w:val="nil"/>
            </w:tcBorders>
          </w:tcPr>
          <w:p w:rsidR="00276271" w:rsidRDefault="00276271">
            <w:pPr>
              <w:pStyle w:val="ConsPlusNonformat"/>
              <w:jc w:val="both"/>
            </w:pPr>
          </w:p>
        </w:tc>
        <w:tc>
          <w:tcPr>
            <w:tcW w:w="1800" w:type="dxa"/>
            <w:tcBorders>
              <w:top w:val="nil"/>
            </w:tcBorders>
          </w:tcPr>
          <w:p w:rsidR="00276271" w:rsidRDefault="00276271">
            <w:pPr>
              <w:pStyle w:val="ConsPlusNonformat"/>
              <w:jc w:val="both"/>
            </w:pPr>
            <w:r>
              <w:t xml:space="preserve">   до 10 м   </w:t>
            </w:r>
          </w:p>
        </w:tc>
        <w:tc>
          <w:tcPr>
            <w:tcW w:w="2280" w:type="dxa"/>
            <w:tcBorders>
              <w:top w:val="nil"/>
            </w:tcBorders>
          </w:tcPr>
          <w:p w:rsidR="00276271" w:rsidRDefault="00276271">
            <w:pPr>
              <w:pStyle w:val="ConsPlusNonformat"/>
              <w:jc w:val="both"/>
            </w:pPr>
            <w:r>
              <w:t xml:space="preserve">  от 10 до 20 м  </w:t>
            </w:r>
          </w:p>
        </w:tc>
        <w:tc>
          <w:tcPr>
            <w:tcW w:w="2640" w:type="dxa"/>
            <w:tcBorders>
              <w:top w:val="nil"/>
            </w:tcBorders>
          </w:tcPr>
          <w:p w:rsidR="00276271" w:rsidRDefault="00276271">
            <w:pPr>
              <w:pStyle w:val="ConsPlusNonformat"/>
              <w:jc w:val="both"/>
            </w:pPr>
          </w:p>
        </w:tc>
      </w:tr>
      <w:tr w:rsidR="00276271">
        <w:trPr>
          <w:trHeight w:val="240"/>
        </w:trPr>
        <w:tc>
          <w:tcPr>
            <w:tcW w:w="2760" w:type="dxa"/>
            <w:tcBorders>
              <w:top w:val="nil"/>
            </w:tcBorders>
          </w:tcPr>
          <w:p w:rsidR="00276271" w:rsidRDefault="00276271">
            <w:pPr>
              <w:pStyle w:val="ConsPlusNonformat"/>
              <w:jc w:val="both"/>
            </w:pPr>
            <w:r>
              <w:t xml:space="preserve">       41-60         </w:t>
            </w:r>
          </w:p>
        </w:tc>
        <w:tc>
          <w:tcPr>
            <w:tcW w:w="1800" w:type="dxa"/>
            <w:tcBorders>
              <w:top w:val="nil"/>
            </w:tcBorders>
          </w:tcPr>
          <w:p w:rsidR="00276271" w:rsidRDefault="00276271">
            <w:pPr>
              <w:pStyle w:val="ConsPlusNonformat"/>
              <w:jc w:val="both"/>
            </w:pPr>
            <w:r>
              <w:t xml:space="preserve">  более 35   </w:t>
            </w:r>
          </w:p>
        </w:tc>
        <w:tc>
          <w:tcPr>
            <w:tcW w:w="2280" w:type="dxa"/>
            <w:tcBorders>
              <w:top w:val="nil"/>
            </w:tcBorders>
          </w:tcPr>
          <w:p w:rsidR="00276271" w:rsidRDefault="00276271">
            <w:pPr>
              <w:pStyle w:val="ConsPlusNonformat"/>
              <w:jc w:val="both"/>
            </w:pPr>
            <w:r>
              <w:t xml:space="preserve">    более 40     </w:t>
            </w:r>
          </w:p>
        </w:tc>
        <w:tc>
          <w:tcPr>
            <w:tcW w:w="2640" w:type="dxa"/>
            <w:tcBorders>
              <w:top w:val="nil"/>
            </w:tcBorders>
          </w:tcPr>
          <w:p w:rsidR="00276271" w:rsidRDefault="00276271">
            <w:pPr>
              <w:pStyle w:val="ConsPlusNonformat"/>
              <w:jc w:val="both"/>
            </w:pPr>
            <w:r>
              <w:t xml:space="preserve">      более 50      </w:t>
            </w:r>
          </w:p>
        </w:tc>
      </w:tr>
      <w:tr w:rsidR="00276271">
        <w:trPr>
          <w:trHeight w:val="240"/>
        </w:trPr>
        <w:tc>
          <w:tcPr>
            <w:tcW w:w="2760" w:type="dxa"/>
            <w:tcBorders>
              <w:top w:val="nil"/>
            </w:tcBorders>
          </w:tcPr>
          <w:p w:rsidR="00276271" w:rsidRDefault="00276271">
            <w:pPr>
              <w:pStyle w:val="ConsPlusNonformat"/>
              <w:jc w:val="both"/>
            </w:pPr>
            <w:r>
              <w:t xml:space="preserve">       16-40         </w:t>
            </w:r>
          </w:p>
        </w:tc>
        <w:tc>
          <w:tcPr>
            <w:tcW w:w="1800" w:type="dxa"/>
            <w:tcBorders>
              <w:top w:val="nil"/>
            </w:tcBorders>
          </w:tcPr>
          <w:p w:rsidR="00276271" w:rsidRDefault="00276271">
            <w:pPr>
              <w:pStyle w:val="ConsPlusNonformat"/>
              <w:jc w:val="both"/>
            </w:pPr>
            <w:r>
              <w:t xml:space="preserve">  более 40   </w:t>
            </w:r>
          </w:p>
        </w:tc>
        <w:tc>
          <w:tcPr>
            <w:tcW w:w="2280" w:type="dxa"/>
            <w:tcBorders>
              <w:top w:val="nil"/>
            </w:tcBorders>
          </w:tcPr>
          <w:p w:rsidR="00276271" w:rsidRDefault="00276271">
            <w:pPr>
              <w:pStyle w:val="ConsPlusNonformat"/>
              <w:jc w:val="both"/>
            </w:pPr>
            <w:r>
              <w:t xml:space="preserve">    более 50     </w:t>
            </w:r>
          </w:p>
        </w:tc>
        <w:tc>
          <w:tcPr>
            <w:tcW w:w="2640" w:type="dxa"/>
            <w:tcBorders>
              <w:top w:val="nil"/>
            </w:tcBorders>
          </w:tcPr>
          <w:p w:rsidR="00276271" w:rsidRDefault="00276271">
            <w:pPr>
              <w:pStyle w:val="ConsPlusNonformat"/>
              <w:jc w:val="both"/>
            </w:pPr>
            <w:r>
              <w:t xml:space="preserve">      более 65      </w:t>
            </w:r>
          </w:p>
        </w:tc>
      </w:tr>
      <w:tr w:rsidR="00276271">
        <w:trPr>
          <w:trHeight w:val="240"/>
        </w:trPr>
        <w:tc>
          <w:tcPr>
            <w:tcW w:w="2760" w:type="dxa"/>
            <w:tcBorders>
              <w:top w:val="nil"/>
            </w:tcBorders>
          </w:tcPr>
          <w:p w:rsidR="00276271" w:rsidRDefault="00276271">
            <w:pPr>
              <w:pStyle w:val="ConsPlusNonformat"/>
              <w:jc w:val="both"/>
            </w:pPr>
            <w:r>
              <w:t xml:space="preserve">         15          </w:t>
            </w:r>
          </w:p>
        </w:tc>
        <w:tc>
          <w:tcPr>
            <w:tcW w:w="1800" w:type="dxa"/>
            <w:tcBorders>
              <w:top w:val="nil"/>
            </w:tcBorders>
          </w:tcPr>
          <w:p w:rsidR="00276271" w:rsidRDefault="00276271">
            <w:pPr>
              <w:pStyle w:val="ConsPlusNonformat"/>
              <w:jc w:val="both"/>
            </w:pPr>
            <w:r>
              <w:t xml:space="preserve"> более 40 до </w:t>
            </w:r>
          </w:p>
          <w:p w:rsidR="00276271" w:rsidRDefault="00276271">
            <w:pPr>
              <w:pStyle w:val="ConsPlusNonformat"/>
              <w:jc w:val="both"/>
            </w:pPr>
            <w:r>
              <w:t xml:space="preserve">     45      </w:t>
            </w:r>
          </w:p>
        </w:tc>
        <w:tc>
          <w:tcPr>
            <w:tcW w:w="2280" w:type="dxa"/>
            <w:tcBorders>
              <w:top w:val="nil"/>
            </w:tcBorders>
          </w:tcPr>
          <w:p w:rsidR="00276271" w:rsidRDefault="00276271">
            <w:pPr>
              <w:pStyle w:val="ConsPlusNonformat"/>
              <w:jc w:val="both"/>
            </w:pPr>
            <w:r>
              <w:t xml:space="preserve"> более 50 до 65  </w:t>
            </w:r>
          </w:p>
        </w:tc>
        <w:tc>
          <w:tcPr>
            <w:tcW w:w="2640" w:type="dxa"/>
            <w:tcBorders>
              <w:top w:val="nil"/>
            </w:tcBorders>
          </w:tcPr>
          <w:p w:rsidR="00276271" w:rsidRDefault="00276271">
            <w:pPr>
              <w:pStyle w:val="ConsPlusNonformat"/>
              <w:jc w:val="both"/>
            </w:pPr>
            <w:r>
              <w:t xml:space="preserve">   более 65 до 90   </w:t>
            </w:r>
          </w:p>
        </w:tc>
      </w:tr>
      <w:tr w:rsidR="00276271">
        <w:trPr>
          <w:trHeight w:val="240"/>
        </w:trPr>
        <w:tc>
          <w:tcPr>
            <w:tcW w:w="2760" w:type="dxa"/>
            <w:tcBorders>
              <w:top w:val="nil"/>
            </w:tcBorders>
          </w:tcPr>
          <w:p w:rsidR="00276271" w:rsidRDefault="00276271">
            <w:pPr>
              <w:pStyle w:val="ConsPlusNonformat"/>
              <w:jc w:val="both"/>
            </w:pPr>
            <w:r>
              <w:t xml:space="preserve">  Закрытие движения  </w:t>
            </w:r>
          </w:p>
        </w:tc>
        <w:tc>
          <w:tcPr>
            <w:tcW w:w="1800" w:type="dxa"/>
            <w:tcBorders>
              <w:top w:val="nil"/>
            </w:tcBorders>
          </w:tcPr>
          <w:p w:rsidR="00276271" w:rsidRDefault="00276271">
            <w:pPr>
              <w:pStyle w:val="ConsPlusNonformat"/>
              <w:jc w:val="both"/>
            </w:pPr>
            <w:r>
              <w:t xml:space="preserve">  более 45   </w:t>
            </w:r>
          </w:p>
        </w:tc>
        <w:tc>
          <w:tcPr>
            <w:tcW w:w="2280" w:type="dxa"/>
            <w:tcBorders>
              <w:top w:val="nil"/>
            </w:tcBorders>
          </w:tcPr>
          <w:p w:rsidR="00276271" w:rsidRDefault="00276271">
            <w:pPr>
              <w:pStyle w:val="ConsPlusNonformat"/>
              <w:jc w:val="both"/>
            </w:pPr>
            <w:r>
              <w:t xml:space="preserve">    более 65     </w:t>
            </w:r>
          </w:p>
        </w:tc>
        <w:tc>
          <w:tcPr>
            <w:tcW w:w="2640" w:type="dxa"/>
            <w:tcBorders>
              <w:top w:val="nil"/>
            </w:tcBorders>
          </w:tcPr>
          <w:p w:rsidR="00276271" w:rsidRDefault="00276271">
            <w:pPr>
              <w:pStyle w:val="ConsPlusNonformat"/>
              <w:jc w:val="both"/>
            </w:pPr>
            <w:r>
              <w:t xml:space="preserve">      более 90      </w:t>
            </w:r>
          </w:p>
        </w:tc>
      </w:tr>
    </w:tbl>
    <w:p w:rsidR="00276271" w:rsidRDefault="00276271">
      <w:pPr>
        <w:pStyle w:val="ConsPlusNormal"/>
        <w:ind w:firstLine="540"/>
        <w:jc w:val="both"/>
      </w:pPr>
      <w:r>
        <w:t>--------------------------------</w:t>
      </w:r>
    </w:p>
    <w:p w:rsidR="00276271" w:rsidRDefault="00276271">
      <w:pPr>
        <w:pStyle w:val="ConsPlusNormal"/>
        <w:spacing w:before="220"/>
        <w:ind w:firstLine="540"/>
        <w:jc w:val="both"/>
      </w:pPr>
      <w:r>
        <w:t>&lt;*&gt; - для грузовых поездов, км/ч.</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r>
        <w:t>2.2.4. Величины отступлений I степени, допускаемые при текущем содержании на путях разного класса в зависимости от специализации, устраняемые при плановых вида ремонта или реконструкции (модернизация), приведены в таблицах 2.10. - 2.13.</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Таблица 2.10. Отступления по уширению и сужению колеи при различной</w:t>
      </w:r>
    </w:p>
    <w:p w:rsidR="00276271" w:rsidRDefault="00276271">
      <w:pPr>
        <w:pStyle w:val="ConsPlusNormal"/>
        <w:jc w:val="center"/>
      </w:pPr>
      <w:r>
        <w:t>номинальной ширине</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824"/>
        <w:gridCol w:w="1536"/>
        <w:gridCol w:w="768"/>
        <w:gridCol w:w="1248"/>
        <w:gridCol w:w="768"/>
        <w:gridCol w:w="768"/>
        <w:gridCol w:w="672"/>
        <w:gridCol w:w="864"/>
        <w:gridCol w:w="864"/>
        <w:gridCol w:w="864"/>
      </w:tblGrid>
      <w:tr w:rsidR="00276271">
        <w:trPr>
          <w:trHeight w:val="160"/>
        </w:trPr>
        <w:tc>
          <w:tcPr>
            <w:tcW w:w="1824" w:type="dxa"/>
            <w:vMerge w:val="restart"/>
          </w:tcPr>
          <w:p w:rsidR="00276271" w:rsidRDefault="00276271">
            <w:pPr>
              <w:pStyle w:val="ConsPlusNonformat"/>
              <w:jc w:val="both"/>
            </w:pPr>
            <w:r>
              <w:rPr>
                <w:sz w:val="16"/>
              </w:rPr>
              <w:t xml:space="preserve">  Установленная  </w:t>
            </w:r>
          </w:p>
          <w:p w:rsidR="00276271" w:rsidRDefault="00276271">
            <w:pPr>
              <w:pStyle w:val="ConsPlusNonformat"/>
              <w:jc w:val="both"/>
            </w:pPr>
            <w:r>
              <w:rPr>
                <w:sz w:val="16"/>
              </w:rPr>
              <w:t xml:space="preserve">    скорость     </w:t>
            </w:r>
          </w:p>
          <w:p w:rsidR="00276271" w:rsidRDefault="00276271">
            <w:pPr>
              <w:pStyle w:val="ConsPlusNonformat"/>
              <w:jc w:val="both"/>
            </w:pPr>
            <w:r>
              <w:rPr>
                <w:sz w:val="16"/>
              </w:rPr>
              <w:t xml:space="preserve">  пассажирских/  </w:t>
            </w:r>
          </w:p>
          <w:p w:rsidR="00276271" w:rsidRDefault="00276271">
            <w:pPr>
              <w:pStyle w:val="ConsPlusNonformat"/>
              <w:jc w:val="both"/>
            </w:pPr>
            <w:r>
              <w:rPr>
                <w:sz w:val="16"/>
              </w:rPr>
              <w:t xml:space="preserve">    грузовых     </w:t>
            </w:r>
          </w:p>
          <w:p w:rsidR="00276271" w:rsidRDefault="00276271">
            <w:pPr>
              <w:pStyle w:val="ConsPlusNonformat"/>
              <w:jc w:val="both"/>
            </w:pPr>
            <w:r>
              <w:rPr>
                <w:sz w:val="16"/>
              </w:rPr>
              <w:t xml:space="preserve"> поездов, км/ч   </w:t>
            </w:r>
          </w:p>
        </w:tc>
        <w:tc>
          <w:tcPr>
            <w:tcW w:w="1536" w:type="dxa"/>
            <w:vMerge w:val="restart"/>
          </w:tcPr>
          <w:p w:rsidR="00276271" w:rsidRDefault="00276271">
            <w:pPr>
              <w:pStyle w:val="ConsPlusNonformat"/>
              <w:jc w:val="both"/>
            </w:pPr>
          </w:p>
          <w:p w:rsidR="00276271" w:rsidRDefault="00276271">
            <w:pPr>
              <w:pStyle w:val="ConsPlusNonformat"/>
              <w:jc w:val="both"/>
            </w:pPr>
            <w:r>
              <w:rPr>
                <w:sz w:val="16"/>
              </w:rPr>
              <w:t xml:space="preserve">Специализация </w:t>
            </w:r>
          </w:p>
        </w:tc>
        <w:tc>
          <w:tcPr>
            <w:tcW w:w="768" w:type="dxa"/>
            <w:vMerge w:val="restart"/>
          </w:tcPr>
          <w:p w:rsidR="00276271" w:rsidRDefault="00276271">
            <w:pPr>
              <w:pStyle w:val="ConsPlusNonformat"/>
              <w:jc w:val="both"/>
            </w:pPr>
          </w:p>
          <w:p w:rsidR="00276271" w:rsidRDefault="00276271">
            <w:pPr>
              <w:pStyle w:val="ConsPlusNonformat"/>
              <w:jc w:val="both"/>
            </w:pPr>
            <w:r>
              <w:rPr>
                <w:sz w:val="16"/>
              </w:rPr>
              <w:t xml:space="preserve">Класс </w:t>
            </w:r>
          </w:p>
          <w:p w:rsidR="00276271" w:rsidRDefault="00276271">
            <w:pPr>
              <w:pStyle w:val="ConsPlusNonformat"/>
              <w:jc w:val="both"/>
            </w:pPr>
            <w:r>
              <w:rPr>
                <w:sz w:val="16"/>
              </w:rPr>
              <w:t xml:space="preserve"> пути </w:t>
            </w:r>
          </w:p>
        </w:tc>
        <w:tc>
          <w:tcPr>
            <w:tcW w:w="3456" w:type="dxa"/>
            <w:gridSpan w:val="4"/>
          </w:tcPr>
          <w:p w:rsidR="00276271" w:rsidRDefault="00276271">
            <w:pPr>
              <w:pStyle w:val="ConsPlusNonformat"/>
              <w:jc w:val="both"/>
            </w:pPr>
            <w:r>
              <w:rPr>
                <w:sz w:val="16"/>
              </w:rPr>
              <w:t xml:space="preserve">         Уширение колеи        </w:t>
            </w:r>
          </w:p>
          <w:p w:rsidR="00276271" w:rsidRDefault="00276271">
            <w:pPr>
              <w:pStyle w:val="ConsPlusNonformat"/>
              <w:jc w:val="both"/>
            </w:pPr>
            <w:r>
              <w:rPr>
                <w:sz w:val="16"/>
              </w:rPr>
              <w:t xml:space="preserve">        при номинале, мм       </w:t>
            </w:r>
          </w:p>
        </w:tc>
        <w:tc>
          <w:tcPr>
            <w:tcW w:w="2592" w:type="dxa"/>
            <w:gridSpan w:val="3"/>
          </w:tcPr>
          <w:p w:rsidR="00276271" w:rsidRDefault="00276271">
            <w:pPr>
              <w:pStyle w:val="ConsPlusNonformat"/>
              <w:jc w:val="both"/>
            </w:pPr>
            <w:r>
              <w:rPr>
                <w:sz w:val="16"/>
              </w:rPr>
              <w:t xml:space="preserve">    Сужение колеи      </w:t>
            </w:r>
          </w:p>
          <w:p w:rsidR="00276271" w:rsidRDefault="00276271">
            <w:pPr>
              <w:pStyle w:val="ConsPlusNonformat"/>
              <w:jc w:val="both"/>
            </w:pPr>
            <w:r>
              <w:rPr>
                <w:sz w:val="16"/>
              </w:rPr>
              <w:t xml:space="preserve">   при номинале, мм    </w:t>
            </w:r>
          </w:p>
        </w:tc>
      </w:tr>
      <w:tr w:rsidR="00276271">
        <w:tc>
          <w:tcPr>
            <w:tcW w:w="1728" w:type="dxa"/>
            <w:vMerge/>
            <w:tcBorders>
              <w:top w:val="nil"/>
            </w:tcBorders>
          </w:tcPr>
          <w:p w:rsidR="00276271" w:rsidRDefault="00276271"/>
        </w:tc>
        <w:tc>
          <w:tcPr>
            <w:tcW w:w="1440" w:type="dxa"/>
            <w:vMerge/>
            <w:tcBorders>
              <w:top w:val="nil"/>
            </w:tcBorders>
          </w:tcPr>
          <w:p w:rsidR="00276271" w:rsidRDefault="00276271"/>
        </w:tc>
        <w:tc>
          <w:tcPr>
            <w:tcW w:w="672" w:type="dxa"/>
            <w:vMerge/>
            <w:tcBorders>
              <w:top w:val="nil"/>
            </w:tcBorders>
          </w:tcPr>
          <w:p w:rsidR="00276271" w:rsidRDefault="00276271"/>
        </w:tc>
        <w:tc>
          <w:tcPr>
            <w:tcW w:w="1248" w:type="dxa"/>
            <w:tcBorders>
              <w:top w:val="nil"/>
            </w:tcBorders>
          </w:tcPr>
          <w:p w:rsidR="00276271" w:rsidRDefault="00276271">
            <w:pPr>
              <w:pStyle w:val="ConsPlusNonformat"/>
              <w:jc w:val="both"/>
            </w:pPr>
            <w:r>
              <w:rPr>
                <w:sz w:val="16"/>
              </w:rPr>
              <w:t xml:space="preserve">   1520    </w:t>
            </w:r>
          </w:p>
        </w:tc>
        <w:tc>
          <w:tcPr>
            <w:tcW w:w="768" w:type="dxa"/>
            <w:tcBorders>
              <w:top w:val="nil"/>
            </w:tcBorders>
          </w:tcPr>
          <w:p w:rsidR="00276271" w:rsidRDefault="00276271">
            <w:pPr>
              <w:pStyle w:val="ConsPlusNonformat"/>
              <w:jc w:val="both"/>
            </w:pPr>
            <w:r>
              <w:rPr>
                <w:sz w:val="16"/>
              </w:rPr>
              <w:t xml:space="preserve"> 1524 </w:t>
            </w:r>
          </w:p>
        </w:tc>
        <w:tc>
          <w:tcPr>
            <w:tcW w:w="768" w:type="dxa"/>
            <w:tcBorders>
              <w:top w:val="nil"/>
            </w:tcBorders>
          </w:tcPr>
          <w:p w:rsidR="00276271" w:rsidRDefault="00276271">
            <w:pPr>
              <w:pStyle w:val="ConsPlusNonformat"/>
              <w:jc w:val="both"/>
            </w:pPr>
            <w:r>
              <w:rPr>
                <w:sz w:val="16"/>
              </w:rPr>
              <w:t xml:space="preserve"> 1530 </w:t>
            </w:r>
          </w:p>
        </w:tc>
        <w:tc>
          <w:tcPr>
            <w:tcW w:w="672" w:type="dxa"/>
            <w:tcBorders>
              <w:top w:val="nil"/>
            </w:tcBorders>
          </w:tcPr>
          <w:p w:rsidR="00276271" w:rsidRDefault="00276271">
            <w:pPr>
              <w:pStyle w:val="ConsPlusNonformat"/>
              <w:jc w:val="both"/>
            </w:pPr>
            <w:r>
              <w:rPr>
                <w:sz w:val="16"/>
              </w:rPr>
              <w:t xml:space="preserve">1535 </w:t>
            </w:r>
          </w:p>
        </w:tc>
        <w:tc>
          <w:tcPr>
            <w:tcW w:w="864" w:type="dxa"/>
            <w:tcBorders>
              <w:top w:val="nil"/>
            </w:tcBorders>
          </w:tcPr>
          <w:p w:rsidR="00276271" w:rsidRDefault="00276271">
            <w:pPr>
              <w:pStyle w:val="ConsPlusNonformat"/>
              <w:jc w:val="both"/>
            </w:pPr>
            <w:r>
              <w:rPr>
                <w:sz w:val="16"/>
              </w:rPr>
              <w:t xml:space="preserve"> 1520  </w:t>
            </w:r>
          </w:p>
        </w:tc>
        <w:tc>
          <w:tcPr>
            <w:tcW w:w="864" w:type="dxa"/>
            <w:tcBorders>
              <w:top w:val="nil"/>
            </w:tcBorders>
          </w:tcPr>
          <w:p w:rsidR="00276271" w:rsidRDefault="00276271">
            <w:pPr>
              <w:pStyle w:val="ConsPlusNonformat"/>
              <w:jc w:val="both"/>
            </w:pPr>
            <w:r>
              <w:rPr>
                <w:sz w:val="16"/>
              </w:rPr>
              <w:t xml:space="preserve"> 1530  </w:t>
            </w:r>
          </w:p>
          <w:p w:rsidR="00276271" w:rsidRDefault="00276271">
            <w:pPr>
              <w:pStyle w:val="ConsPlusNonformat"/>
              <w:jc w:val="both"/>
            </w:pPr>
            <w:r>
              <w:rPr>
                <w:sz w:val="16"/>
              </w:rPr>
              <w:t xml:space="preserve">(1524) </w:t>
            </w:r>
          </w:p>
        </w:tc>
        <w:tc>
          <w:tcPr>
            <w:tcW w:w="864" w:type="dxa"/>
            <w:tcBorders>
              <w:top w:val="nil"/>
            </w:tcBorders>
          </w:tcPr>
          <w:p w:rsidR="00276271" w:rsidRDefault="00276271">
            <w:pPr>
              <w:pStyle w:val="ConsPlusNonformat"/>
              <w:jc w:val="both"/>
            </w:pPr>
            <w:r>
              <w:rPr>
                <w:sz w:val="16"/>
              </w:rPr>
              <w:t xml:space="preserve"> 1535  </w:t>
            </w:r>
          </w:p>
        </w:tc>
      </w:tr>
      <w:tr w:rsidR="00276271">
        <w:trPr>
          <w:trHeight w:val="160"/>
        </w:trPr>
        <w:tc>
          <w:tcPr>
            <w:tcW w:w="1824" w:type="dxa"/>
            <w:tcBorders>
              <w:top w:val="nil"/>
            </w:tcBorders>
          </w:tcPr>
          <w:p w:rsidR="00276271" w:rsidRDefault="00276271">
            <w:pPr>
              <w:pStyle w:val="ConsPlusNonformat"/>
              <w:jc w:val="both"/>
            </w:pPr>
            <w:r>
              <w:rPr>
                <w:sz w:val="16"/>
              </w:rPr>
              <w:t xml:space="preserve"> 141-200/ до 90  </w:t>
            </w:r>
          </w:p>
        </w:tc>
        <w:tc>
          <w:tcPr>
            <w:tcW w:w="1536" w:type="dxa"/>
            <w:tcBorders>
              <w:top w:val="nil"/>
            </w:tcBorders>
          </w:tcPr>
          <w:p w:rsidR="00276271" w:rsidRDefault="00276271">
            <w:pPr>
              <w:pStyle w:val="ConsPlusNonformat"/>
              <w:jc w:val="both"/>
            </w:pPr>
            <w:r>
              <w:rPr>
                <w:sz w:val="16"/>
              </w:rPr>
              <w:t xml:space="preserve">     В, С     </w:t>
            </w:r>
          </w:p>
        </w:tc>
        <w:tc>
          <w:tcPr>
            <w:tcW w:w="768"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до 9    </w:t>
            </w:r>
          </w:p>
        </w:tc>
        <w:tc>
          <w:tcPr>
            <w:tcW w:w="768" w:type="dxa"/>
            <w:tcBorders>
              <w:top w:val="nil"/>
            </w:tcBorders>
          </w:tcPr>
          <w:p w:rsidR="00276271" w:rsidRDefault="00276271">
            <w:pPr>
              <w:pStyle w:val="ConsPlusNonformat"/>
              <w:jc w:val="both"/>
            </w:pPr>
            <w:r>
              <w:rPr>
                <w:sz w:val="16"/>
              </w:rPr>
              <w:t xml:space="preserve">  -   </w:t>
            </w:r>
          </w:p>
        </w:tc>
        <w:tc>
          <w:tcPr>
            <w:tcW w:w="768" w:type="dxa"/>
            <w:tcBorders>
              <w:top w:val="nil"/>
            </w:tcBorders>
          </w:tcPr>
          <w:p w:rsidR="00276271" w:rsidRDefault="00276271">
            <w:pPr>
              <w:pStyle w:val="ConsPlusNonformat"/>
              <w:jc w:val="both"/>
            </w:pPr>
            <w:r>
              <w:rPr>
                <w:sz w:val="16"/>
              </w:rPr>
              <w:t xml:space="preserve">  -   </w:t>
            </w:r>
          </w:p>
        </w:tc>
        <w:tc>
          <w:tcPr>
            <w:tcW w:w="672" w:type="dxa"/>
            <w:tcBorders>
              <w:top w:val="nil"/>
            </w:tcBorders>
          </w:tcPr>
          <w:p w:rsidR="00276271" w:rsidRDefault="00276271">
            <w:pPr>
              <w:pStyle w:val="ConsPlusNonformat"/>
              <w:jc w:val="both"/>
            </w:pPr>
            <w:r>
              <w:rPr>
                <w:sz w:val="16"/>
              </w:rPr>
              <w:t xml:space="preserve">  -  </w:t>
            </w:r>
          </w:p>
        </w:tc>
        <w:tc>
          <w:tcPr>
            <w:tcW w:w="864" w:type="dxa"/>
            <w:tcBorders>
              <w:top w:val="nil"/>
            </w:tcBorders>
          </w:tcPr>
          <w:p w:rsidR="00276271" w:rsidRDefault="00276271">
            <w:pPr>
              <w:pStyle w:val="ConsPlusNonformat"/>
              <w:jc w:val="both"/>
            </w:pPr>
            <w:r>
              <w:rPr>
                <w:sz w:val="16"/>
              </w:rPr>
              <w:t xml:space="preserve"> до 5  </w:t>
            </w:r>
          </w:p>
        </w:tc>
        <w:tc>
          <w:tcPr>
            <w:tcW w:w="864" w:type="dxa"/>
            <w:tcBorders>
              <w:top w:val="nil"/>
            </w:tcBorders>
          </w:tcPr>
          <w:p w:rsidR="00276271" w:rsidRDefault="00276271">
            <w:pPr>
              <w:pStyle w:val="ConsPlusNonformat"/>
              <w:jc w:val="both"/>
            </w:pPr>
            <w:r>
              <w:rPr>
                <w:sz w:val="16"/>
              </w:rPr>
              <w:t xml:space="preserve">   -   </w:t>
            </w:r>
          </w:p>
        </w:tc>
        <w:tc>
          <w:tcPr>
            <w:tcW w:w="864" w:type="dxa"/>
            <w:tcBorders>
              <w:top w:val="nil"/>
            </w:tcBorders>
          </w:tcPr>
          <w:p w:rsidR="00276271" w:rsidRDefault="00276271">
            <w:pPr>
              <w:pStyle w:val="ConsPlusNonformat"/>
              <w:jc w:val="both"/>
            </w:pPr>
            <w:r>
              <w:rPr>
                <w:sz w:val="16"/>
              </w:rPr>
              <w:t xml:space="preserve">   -   </w:t>
            </w:r>
          </w:p>
        </w:tc>
      </w:tr>
      <w:tr w:rsidR="00276271">
        <w:trPr>
          <w:trHeight w:val="160"/>
        </w:trPr>
        <w:tc>
          <w:tcPr>
            <w:tcW w:w="1824" w:type="dxa"/>
            <w:tcBorders>
              <w:top w:val="nil"/>
            </w:tcBorders>
          </w:tcPr>
          <w:p w:rsidR="00276271" w:rsidRDefault="00276271">
            <w:pPr>
              <w:pStyle w:val="ConsPlusNonformat"/>
              <w:jc w:val="both"/>
            </w:pPr>
            <w:r>
              <w:rPr>
                <w:sz w:val="16"/>
              </w:rPr>
              <w:t xml:space="preserve">101 - 140/ до 90 </w:t>
            </w:r>
          </w:p>
        </w:tc>
        <w:tc>
          <w:tcPr>
            <w:tcW w:w="1536" w:type="dxa"/>
            <w:tcBorders>
              <w:top w:val="nil"/>
            </w:tcBorders>
          </w:tcPr>
          <w:p w:rsidR="00276271" w:rsidRDefault="00276271">
            <w:pPr>
              <w:pStyle w:val="ConsPlusNonformat"/>
              <w:jc w:val="both"/>
            </w:pPr>
            <w:r>
              <w:rPr>
                <w:sz w:val="16"/>
              </w:rPr>
              <w:t xml:space="preserve">   В, С, П    </w:t>
            </w:r>
          </w:p>
        </w:tc>
        <w:tc>
          <w:tcPr>
            <w:tcW w:w="768" w:type="dxa"/>
            <w:tcBorders>
              <w:top w:val="nil"/>
            </w:tcBorders>
          </w:tcPr>
          <w:p w:rsidR="00276271" w:rsidRDefault="00276271">
            <w:pPr>
              <w:pStyle w:val="ConsPlusNonformat"/>
              <w:jc w:val="both"/>
            </w:pPr>
            <w:r>
              <w:rPr>
                <w:sz w:val="16"/>
              </w:rPr>
              <w:t xml:space="preserve"> 1,2  </w:t>
            </w:r>
          </w:p>
        </w:tc>
        <w:tc>
          <w:tcPr>
            <w:tcW w:w="1248" w:type="dxa"/>
            <w:tcBorders>
              <w:top w:val="nil"/>
            </w:tcBorders>
          </w:tcPr>
          <w:p w:rsidR="00276271" w:rsidRDefault="00276271">
            <w:pPr>
              <w:pStyle w:val="ConsPlusNonformat"/>
              <w:jc w:val="both"/>
            </w:pPr>
            <w:r>
              <w:rPr>
                <w:sz w:val="16"/>
              </w:rPr>
              <w:t xml:space="preserve"> до 14 &lt;1&gt; </w:t>
            </w:r>
          </w:p>
        </w:tc>
        <w:tc>
          <w:tcPr>
            <w:tcW w:w="768" w:type="dxa"/>
            <w:tcBorders>
              <w:top w:val="nil"/>
            </w:tcBorders>
          </w:tcPr>
          <w:p w:rsidR="00276271" w:rsidRDefault="00276271">
            <w:pPr>
              <w:pStyle w:val="ConsPlusNonformat"/>
              <w:jc w:val="both"/>
            </w:pPr>
            <w:r>
              <w:rPr>
                <w:sz w:val="16"/>
              </w:rPr>
              <w:t xml:space="preserve">до 10 </w:t>
            </w:r>
          </w:p>
        </w:tc>
        <w:tc>
          <w:tcPr>
            <w:tcW w:w="768" w:type="dxa"/>
            <w:tcBorders>
              <w:top w:val="nil"/>
            </w:tcBorders>
          </w:tcPr>
          <w:p w:rsidR="00276271" w:rsidRDefault="00276271">
            <w:pPr>
              <w:pStyle w:val="ConsPlusNonformat"/>
              <w:jc w:val="both"/>
            </w:pPr>
            <w:r>
              <w:rPr>
                <w:sz w:val="16"/>
              </w:rPr>
              <w:t xml:space="preserve"> до 6 </w:t>
            </w:r>
          </w:p>
        </w:tc>
        <w:tc>
          <w:tcPr>
            <w:tcW w:w="672" w:type="dxa"/>
            <w:tcBorders>
              <w:top w:val="nil"/>
            </w:tcBorders>
          </w:tcPr>
          <w:p w:rsidR="00276271" w:rsidRDefault="00276271">
            <w:pPr>
              <w:pStyle w:val="ConsPlusNonformat"/>
              <w:jc w:val="both"/>
            </w:pPr>
            <w:r>
              <w:rPr>
                <w:sz w:val="16"/>
              </w:rPr>
              <w:t xml:space="preserve">  -  </w:t>
            </w:r>
          </w:p>
        </w:tc>
        <w:tc>
          <w:tcPr>
            <w:tcW w:w="864" w:type="dxa"/>
            <w:tcBorders>
              <w:top w:val="nil"/>
            </w:tcBorders>
          </w:tcPr>
          <w:p w:rsidR="00276271" w:rsidRDefault="00276271">
            <w:pPr>
              <w:pStyle w:val="ConsPlusNonformat"/>
              <w:jc w:val="both"/>
            </w:pPr>
            <w:r>
              <w:rPr>
                <w:sz w:val="16"/>
              </w:rPr>
              <w:t xml:space="preserve"> до 6  </w:t>
            </w:r>
          </w:p>
        </w:tc>
        <w:tc>
          <w:tcPr>
            <w:tcW w:w="864" w:type="dxa"/>
            <w:tcBorders>
              <w:top w:val="nil"/>
            </w:tcBorders>
          </w:tcPr>
          <w:p w:rsidR="00276271" w:rsidRDefault="00276271">
            <w:pPr>
              <w:pStyle w:val="ConsPlusNonformat"/>
              <w:jc w:val="both"/>
            </w:pPr>
            <w:r>
              <w:rPr>
                <w:sz w:val="16"/>
              </w:rPr>
              <w:t xml:space="preserve"> до 10 </w:t>
            </w:r>
          </w:p>
        </w:tc>
        <w:tc>
          <w:tcPr>
            <w:tcW w:w="864" w:type="dxa"/>
            <w:tcBorders>
              <w:top w:val="nil"/>
            </w:tcBorders>
          </w:tcPr>
          <w:p w:rsidR="00276271" w:rsidRDefault="00276271">
            <w:pPr>
              <w:pStyle w:val="ConsPlusNonformat"/>
              <w:jc w:val="both"/>
            </w:pPr>
            <w:r>
              <w:rPr>
                <w:sz w:val="16"/>
              </w:rPr>
              <w:t xml:space="preserve">   -   </w:t>
            </w:r>
          </w:p>
        </w:tc>
      </w:tr>
      <w:tr w:rsidR="00276271">
        <w:trPr>
          <w:trHeight w:val="160"/>
        </w:trPr>
        <w:tc>
          <w:tcPr>
            <w:tcW w:w="1824" w:type="dxa"/>
            <w:vMerge w:val="restart"/>
            <w:tcBorders>
              <w:top w:val="nil"/>
            </w:tcBorders>
          </w:tcPr>
          <w:p w:rsidR="00276271" w:rsidRDefault="00276271">
            <w:pPr>
              <w:pStyle w:val="ConsPlusNonformat"/>
              <w:jc w:val="both"/>
            </w:pPr>
          </w:p>
          <w:p w:rsidR="00276271" w:rsidRDefault="00276271">
            <w:pPr>
              <w:pStyle w:val="ConsPlusNonformat"/>
              <w:jc w:val="both"/>
            </w:pPr>
            <w:r>
              <w:rPr>
                <w:sz w:val="16"/>
              </w:rPr>
              <w:t xml:space="preserve"> 61 - 100/ 61-80 </w:t>
            </w:r>
          </w:p>
        </w:tc>
        <w:tc>
          <w:tcPr>
            <w:tcW w:w="1536" w:type="dxa"/>
            <w:tcBorders>
              <w:top w:val="nil"/>
            </w:tcBorders>
          </w:tcPr>
          <w:p w:rsidR="00276271" w:rsidRDefault="00276271">
            <w:pPr>
              <w:pStyle w:val="ConsPlusNonformat"/>
              <w:jc w:val="both"/>
            </w:pPr>
            <w:r>
              <w:rPr>
                <w:sz w:val="16"/>
              </w:rPr>
              <w:t xml:space="preserve">  П, Г, О, Т  </w:t>
            </w:r>
          </w:p>
        </w:tc>
        <w:tc>
          <w:tcPr>
            <w:tcW w:w="768" w:type="dxa"/>
            <w:tcBorders>
              <w:top w:val="nil"/>
            </w:tcBorders>
          </w:tcPr>
          <w:p w:rsidR="00276271" w:rsidRDefault="00276271">
            <w:pPr>
              <w:pStyle w:val="ConsPlusNonformat"/>
              <w:jc w:val="both"/>
            </w:pPr>
            <w:r>
              <w:rPr>
                <w:sz w:val="16"/>
              </w:rPr>
              <w:t xml:space="preserve"> 1-3  </w:t>
            </w:r>
          </w:p>
        </w:tc>
        <w:tc>
          <w:tcPr>
            <w:tcW w:w="1248" w:type="dxa"/>
            <w:tcBorders>
              <w:top w:val="nil"/>
            </w:tcBorders>
          </w:tcPr>
          <w:p w:rsidR="00276271" w:rsidRDefault="00276271">
            <w:pPr>
              <w:pStyle w:val="ConsPlusNonformat"/>
              <w:jc w:val="both"/>
            </w:pPr>
            <w:r>
              <w:rPr>
                <w:sz w:val="16"/>
              </w:rPr>
              <w:t xml:space="preserve"> до 16 &lt;2&gt; </w:t>
            </w:r>
          </w:p>
        </w:tc>
        <w:tc>
          <w:tcPr>
            <w:tcW w:w="768" w:type="dxa"/>
            <w:tcBorders>
              <w:top w:val="nil"/>
            </w:tcBorders>
          </w:tcPr>
          <w:p w:rsidR="00276271" w:rsidRDefault="00276271">
            <w:pPr>
              <w:pStyle w:val="ConsPlusNonformat"/>
              <w:jc w:val="both"/>
            </w:pPr>
            <w:r>
              <w:rPr>
                <w:sz w:val="16"/>
              </w:rPr>
              <w:t xml:space="preserve">до 12 </w:t>
            </w:r>
          </w:p>
        </w:tc>
        <w:tc>
          <w:tcPr>
            <w:tcW w:w="768" w:type="dxa"/>
            <w:tcBorders>
              <w:top w:val="nil"/>
            </w:tcBorders>
          </w:tcPr>
          <w:p w:rsidR="00276271" w:rsidRDefault="00276271">
            <w:pPr>
              <w:pStyle w:val="ConsPlusNonformat"/>
              <w:jc w:val="both"/>
            </w:pPr>
            <w:r>
              <w:rPr>
                <w:sz w:val="16"/>
              </w:rPr>
              <w:t xml:space="preserve"> до 6 </w:t>
            </w:r>
          </w:p>
        </w:tc>
        <w:tc>
          <w:tcPr>
            <w:tcW w:w="672" w:type="dxa"/>
            <w:tcBorders>
              <w:top w:val="nil"/>
            </w:tcBorders>
          </w:tcPr>
          <w:p w:rsidR="00276271" w:rsidRDefault="00276271">
            <w:pPr>
              <w:pStyle w:val="ConsPlusNonformat"/>
              <w:jc w:val="both"/>
            </w:pPr>
            <w:r>
              <w:rPr>
                <w:sz w:val="16"/>
              </w:rPr>
              <w:t xml:space="preserve">до 5 </w:t>
            </w:r>
          </w:p>
        </w:tc>
        <w:tc>
          <w:tcPr>
            <w:tcW w:w="864" w:type="dxa"/>
            <w:tcBorders>
              <w:top w:val="nil"/>
            </w:tcBorders>
          </w:tcPr>
          <w:p w:rsidR="00276271" w:rsidRDefault="00276271">
            <w:pPr>
              <w:pStyle w:val="ConsPlusNonformat"/>
              <w:jc w:val="both"/>
            </w:pPr>
            <w:r>
              <w:rPr>
                <w:sz w:val="16"/>
              </w:rPr>
              <w:t xml:space="preserve"> до 6  </w:t>
            </w:r>
          </w:p>
        </w:tc>
        <w:tc>
          <w:tcPr>
            <w:tcW w:w="864" w:type="dxa"/>
            <w:tcBorders>
              <w:top w:val="nil"/>
            </w:tcBorders>
          </w:tcPr>
          <w:p w:rsidR="00276271" w:rsidRDefault="00276271">
            <w:pPr>
              <w:pStyle w:val="ConsPlusNonformat"/>
              <w:jc w:val="both"/>
            </w:pPr>
            <w:r>
              <w:rPr>
                <w:sz w:val="16"/>
              </w:rPr>
              <w:t xml:space="preserve"> до 10 </w:t>
            </w:r>
          </w:p>
        </w:tc>
        <w:tc>
          <w:tcPr>
            <w:tcW w:w="864" w:type="dxa"/>
            <w:tcBorders>
              <w:top w:val="nil"/>
            </w:tcBorders>
          </w:tcPr>
          <w:p w:rsidR="00276271" w:rsidRDefault="00276271">
            <w:pPr>
              <w:pStyle w:val="ConsPlusNonformat"/>
              <w:jc w:val="both"/>
            </w:pPr>
            <w:r>
              <w:rPr>
                <w:sz w:val="16"/>
              </w:rPr>
              <w:t xml:space="preserve"> до 15 </w:t>
            </w:r>
          </w:p>
        </w:tc>
      </w:tr>
      <w:tr w:rsidR="00276271">
        <w:tc>
          <w:tcPr>
            <w:tcW w:w="1728" w:type="dxa"/>
            <w:vMerge/>
            <w:tcBorders>
              <w:top w:val="nil"/>
            </w:tcBorders>
          </w:tcPr>
          <w:p w:rsidR="00276271" w:rsidRDefault="00276271"/>
        </w:tc>
        <w:tc>
          <w:tcPr>
            <w:tcW w:w="1536" w:type="dxa"/>
            <w:tcBorders>
              <w:top w:val="nil"/>
            </w:tcBorders>
          </w:tcPr>
          <w:p w:rsidR="00276271" w:rsidRDefault="00276271">
            <w:pPr>
              <w:pStyle w:val="ConsPlusNonformat"/>
              <w:jc w:val="both"/>
            </w:pPr>
            <w:r>
              <w:rPr>
                <w:sz w:val="16"/>
              </w:rPr>
              <w:t xml:space="preserve">      М       </w:t>
            </w:r>
          </w:p>
        </w:tc>
        <w:tc>
          <w:tcPr>
            <w:tcW w:w="768" w:type="dxa"/>
            <w:tcBorders>
              <w:top w:val="nil"/>
            </w:tcBorders>
          </w:tcPr>
          <w:p w:rsidR="00276271" w:rsidRDefault="00276271">
            <w:pPr>
              <w:pStyle w:val="ConsPlusNonformat"/>
              <w:jc w:val="both"/>
            </w:pPr>
            <w:r>
              <w:rPr>
                <w:sz w:val="16"/>
              </w:rPr>
              <w:t xml:space="preserve"> 3,4  </w:t>
            </w:r>
          </w:p>
        </w:tc>
        <w:tc>
          <w:tcPr>
            <w:tcW w:w="1248" w:type="dxa"/>
            <w:tcBorders>
              <w:top w:val="nil"/>
            </w:tcBorders>
          </w:tcPr>
          <w:p w:rsidR="00276271" w:rsidRDefault="00276271">
            <w:pPr>
              <w:pStyle w:val="ConsPlusNonformat"/>
              <w:jc w:val="both"/>
            </w:pPr>
            <w:r>
              <w:rPr>
                <w:sz w:val="16"/>
              </w:rPr>
              <w:t xml:space="preserve"> до 18 &lt;2&gt; </w:t>
            </w:r>
          </w:p>
        </w:tc>
        <w:tc>
          <w:tcPr>
            <w:tcW w:w="768" w:type="dxa"/>
            <w:tcBorders>
              <w:top w:val="nil"/>
            </w:tcBorders>
          </w:tcPr>
          <w:p w:rsidR="00276271" w:rsidRDefault="00276271">
            <w:pPr>
              <w:pStyle w:val="ConsPlusNonformat"/>
              <w:jc w:val="both"/>
            </w:pPr>
            <w:r>
              <w:rPr>
                <w:sz w:val="16"/>
              </w:rPr>
              <w:t xml:space="preserve">до 14 </w:t>
            </w:r>
          </w:p>
        </w:tc>
        <w:tc>
          <w:tcPr>
            <w:tcW w:w="768" w:type="dxa"/>
            <w:tcBorders>
              <w:top w:val="nil"/>
            </w:tcBorders>
          </w:tcPr>
          <w:p w:rsidR="00276271" w:rsidRDefault="00276271">
            <w:pPr>
              <w:pStyle w:val="ConsPlusNonformat"/>
              <w:jc w:val="both"/>
            </w:pPr>
            <w:r>
              <w:rPr>
                <w:sz w:val="16"/>
              </w:rPr>
              <w:t xml:space="preserve"> до 8 </w:t>
            </w:r>
          </w:p>
        </w:tc>
        <w:tc>
          <w:tcPr>
            <w:tcW w:w="672" w:type="dxa"/>
            <w:tcBorders>
              <w:top w:val="nil"/>
            </w:tcBorders>
          </w:tcPr>
          <w:p w:rsidR="00276271" w:rsidRDefault="00276271">
            <w:pPr>
              <w:pStyle w:val="ConsPlusNonformat"/>
              <w:jc w:val="both"/>
            </w:pPr>
            <w:r>
              <w:rPr>
                <w:sz w:val="16"/>
              </w:rPr>
              <w:t xml:space="preserve">до 7 </w:t>
            </w:r>
          </w:p>
        </w:tc>
        <w:tc>
          <w:tcPr>
            <w:tcW w:w="864" w:type="dxa"/>
            <w:tcBorders>
              <w:top w:val="nil"/>
            </w:tcBorders>
          </w:tcPr>
          <w:p w:rsidR="00276271" w:rsidRDefault="00276271">
            <w:pPr>
              <w:pStyle w:val="ConsPlusNonformat"/>
              <w:jc w:val="both"/>
            </w:pPr>
            <w:r>
              <w:rPr>
                <w:sz w:val="16"/>
              </w:rPr>
              <w:t xml:space="preserve"> до 7  </w:t>
            </w:r>
          </w:p>
        </w:tc>
        <w:tc>
          <w:tcPr>
            <w:tcW w:w="864" w:type="dxa"/>
            <w:tcBorders>
              <w:top w:val="nil"/>
            </w:tcBorders>
          </w:tcPr>
          <w:p w:rsidR="00276271" w:rsidRDefault="00276271">
            <w:pPr>
              <w:pStyle w:val="ConsPlusNonformat"/>
              <w:jc w:val="both"/>
            </w:pPr>
            <w:r>
              <w:rPr>
                <w:sz w:val="16"/>
              </w:rPr>
              <w:t xml:space="preserve"> до 10 </w:t>
            </w:r>
          </w:p>
        </w:tc>
        <w:tc>
          <w:tcPr>
            <w:tcW w:w="864" w:type="dxa"/>
            <w:tcBorders>
              <w:top w:val="nil"/>
            </w:tcBorders>
          </w:tcPr>
          <w:p w:rsidR="00276271" w:rsidRDefault="00276271">
            <w:pPr>
              <w:pStyle w:val="ConsPlusNonformat"/>
              <w:jc w:val="both"/>
            </w:pPr>
            <w:r>
              <w:rPr>
                <w:sz w:val="16"/>
              </w:rPr>
              <w:t xml:space="preserve"> до 15 </w:t>
            </w:r>
          </w:p>
        </w:tc>
      </w:tr>
      <w:tr w:rsidR="00276271">
        <w:trPr>
          <w:trHeight w:val="160"/>
        </w:trPr>
        <w:tc>
          <w:tcPr>
            <w:tcW w:w="1824" w:type="dxa"/>
            <w:vMerge w:val="restart"/>
            <w:tcBorders>
              <w:top w:val="nil"/>
            </w:tcBorders>
          </w:tcPr>
          <w:p w:rsidR="00276271" w:rsidRDefault="00276271">
            <w:pPr>
              <w:pStyle w:val="ConsPlusNonformat"/>
              <w:jc w:val="both"/>
            </w:pPr>
          </w:p>
          <w:p w:rsidR="00276271" w:rsidRDefault="00276271">
            <w:pPr>
              <w:pStyle w:val="ConsPlusNonformat"/>
              <w:jc w:val="both"/>
            </w:pPr>
            <w:r>
              <w:rPr>
                <w:sz w:val="16"/>
              </w:rPr>
              <w:t xml:space="preserve">   60 и менее    </w:t>
            </w:r>
          </w:p>
        </w:tc>
        <w:tc>
          <w:tcPr>
            <w:tcW w:w="1536" w:type="dxa"/>
            <w:tcBorders>
              <w:top w:val="nil"/>
            </w:tcBorders>
          </w:tcPr>
          <w:p w:rsidR="00276271" w:rsidRDefault="00276271">
            <w:pPr>
              <w:pStyle w:val="ConsPlusNonformat"/>
              <w:jc w:val="both"/>
            </w:pPr>
            <w:r>
              <w:rPr>
                <w:sz w:val="16"/>
              </w:rPr>
              <w:t xml:space="preserve">   П, Г, Т    </w:t>
            </w:r>
          </w:p>
        </w:tc>
        <w:tc>
          <w:tcPr>
            <w:tcW w:w="768" w:type="dxa"/>
            <w:tcBorders>
              <w:top w:val="nil"/>
            </w:tcBorders>
          </w:tcPr>
          <w:p w:rsidR="00276271" w:rsidRDefault="00276271">
            <w:pPr>
              <w:pStyle w:val="ConsPlusNonformat"/>
              <w:jc w:val="both"/>
            </w:pPr>
            <w:r>
              <w:rPr>
                <w:sz w:val="16"/>
              </w:rPr>
              <w:t xml:space="preserve"> 2-4  </w:t>
            </w:r>
          </w:p>
        </w:tc>
        <w:tc>
          <w:tcPr>
            <w:tcW w:w="1248" w:type="dxa"/>
            <w:tcBorders>
              <w:top w:val="nil"/>
            </w:tcBorders>
          </w:tcPr>
          <w:p w:rsidR="00276271" w:rsidRDefault="00276271">
            <w:pPr>
              <w:pStyle w:val="ConsPlusNonformat"/>
              <w:jc w:val="both"/>
            </w:pPr>
            <w:r>
              <w:rPr>
                <w:sz w:val="16"/>
              </w:rPr>
              <w:t xml:space="preserve">   до 18   </w:t>
            </w:r>
          </w:p>
        </w:tc>
        <w:tc>
          <w:tcPr>
            <w:tcW w:w="768" w:type="dxa"/>
            <w:tcBorders>
              <w:top w:val="nil"/>
            </w:tcBorders>
          </w:tcPr>
          <w:p w:rsidR="00276271" w:rsidRDefault="00276271">
            <w:pPr>
              <w:pStyle w:val="ConsPlusNonformat"/>
              <w:jc w:val="both"/>
            </w:pPr>
            <w:r>
              <w:rPr>
                <w:sz w:val="16"/>
              </w:rPr>
              <w:t xml:space="preserve">до 14 </w:t>
            </w:r>
          </w:p>
        </w:tc>
        <w:tc>
          <w:tcPr>
            <w:tcW w:w="768" w:type="dxa"/>
            <w:tcBorders>
              <w:top w:val="nil"/>
            </w:tcBorders>
          </w:tcPr>
          <w:p w:rsidR="00276271" w:rsidRDefault="00276271">
            <w:pPr>
              <w:pStyle w:val="ConsPlusNonformat"/>
              <w:jc w:val="both"/>
            </w:pPr>
            <w:r>
              <w:rPr>
                <w:sz w:val="16"/>
              </w:rPr>
              <w:t xml:space="preserve"> до 8 </w:t>
            </w:r>
          </w:p>
        </w:tc>
        <w:tc>
          <w:tcPr>
            <w:tcW w:w="672" w:type="dxa"/>
            <w:tcBorders>
              <w:top w:val="nil"/>
            </w:tcBorders>
          </w:tcPr>
          <w:p w:rsidR="00276271" w:rsidRDefault="00276271">
            <w:pPr>
              <w:pStyle w:val="ConsPlusNonformat"/>
              <w:jc w:val="both"/>
            </w:pPr>
            <w:r>
              <w:rPr>
                <w:sz w:val="16"/>
              </w:rPr>
              <w:t xml:space="preserve">до 7 </w:t>
            </w:r>
          </w:p>
        </w:tc>
        <w:tc>
          <w:tcPr>
            <w:tcW w:w="864" w:type="dxa"/>
            <w:tcBorders>
              <w:top w:val="nil"/>
            </w:tcBorders>
          </w:tcPr>
          <w:p w:rsidR="00276271" w:rsidRDefault="00276271">
            <w:pPr>
              <w:pStyle w:val="ConsPlusNonformat"/>
              <w:jc w:val="both"/>
            </w:pPr>
            <w:r>
              <w:rPr>
                <w:sz w:val="16"/>
              </w:rPr>
              <w:t xml:space="preserve"> до 7  </w:t>
            </w:r>
          </w:p>
        </w:tc>
        <w:tc>
          <w:tcPr>
            <w:tcW w:w="864" w:type="dxa"/>
            <w:tcBorders>
              <w:top w:val="nil"/>
            </w:tcBorders>
          </w:tcPr>
          <w:p w:rsidR="00276271" w:rsidRDefault="00276271">
            <w:pPr>
              <w:pStyle w:val="ConsPlusNonformat"/>
              <w:jc w:val="both"/>
            </w:pPr>
            <w:r>
              <w:rPr>
                <w:sz w:val="16"/>
              </w:rPr>
              <w:t xml:space="preserve"> до 10 </w:t>
            </w:r>
          </w:p>
        </w:tc>
        <w:tc>
          <w:tcPr>
            <w:tcW w:w="864" w:type="dxa"/>
            <w:tcBorders>
              <w:top w:val="nil"/>
            </w:tcBorders>
          </w:tcPr>
          <w:p w:rsidR="00276271" w:rsidRDefault="00276271">
            <w:pPr>
              <w:pStyle w:val="ConsPlusNonformat"/>
              <w:jc w:val="both"/>
            </w:pPr>
            <w:r>
              <w:rPr>
                <w:sz w:val="16"/>
              </w:rPr>
              <w:t xml:space="preserve"> до 16 </w:t>
            </w:r>
          </w:p>
        </w:tc>
      </w:tr>
      <w:tr w:rsidR="00276271">
        <w:tc>
          <w:tcPr>
            <w:tcW w:w="1728" w:type="dxa"/>
            <w:vMerge/>
            <w:tcBorders>
              <w:top w:val="nil"/>
            </w:tcBorders>
          </w:tcPr>
          <w:p w:rsidR="00276271" w:rsidRDefault="00276271"/>
        </w:tc>
        <w:tc>
          <w:tcPr>
            <w:tcW w:w="1536" w:type="dxa"/>
            <w:tcBorders>
              <w:top w:val="nil"/>
            </w:tcBorders>
          </w:tcPr>
          <w:p w:rsidR="00276271" w:rsidRDefault="00276271">
            <w:pPr>
              <w:pStyle w:val="ConsPlusNonformat"/>
              <w:jc w:val="both"/>
            </w:pPr>
            <w:r>
              <w:rPr>
                <w:sz w:val="16"/>
              </w:rPr>
              <w:t xml:space="preserve">      М       </w:t>
            </w:r>
          </w:p>
        </w:tc>
        <w:tc>
          <w:tcPr>
            <w:tcW w:w="768" w:type="dxa"/>
            <w:tcBorders>
              <w:top w:val="nil"/>
            </w:tcBorders>
          </w:tcPr>
          <w:p w:rsidR="00276271" w:rsidRDefault="00276271">
            <w:pPr>
              <w:pStyle w:val="ConsPlusNonformat"/>
              <w:jc w:val="both"/>
            </w:pPr>
            <w:r>
              <w:rPr>
                <w:sz w:val="16"/>
              </w:rPr>
              <w:t xml:space="preserve"> 3-5  </w:t>
            </w:r>
          </w:p>
        </w:tc>
        <w:tc>
          <w:tcPr>
            <w:tcW w:w="1248" w:type="dxa"/>
            <w:tcBorders>
              <w:top w:val="nil"/>
            </w:tcBorders>
          </w:tcPr>
          <w:p w:rsidR="00276271" w:rsidRDefault="00276271">
            <w:pPr>
              <w:pStyle w:val="ConsPlusNonformat"/>
              <w:jc w:val="both"/>
            </w:pPr>
            <w:r>
              <w:rPr>
                <w:sz w:val="16"/>
              </w:rPr>
              <w:t xml:space="preserve">   до 20   </w:t>
            </w:r>
          </w:p>
        </w:tc>
        <w:tc>
          <w:tcPr>
            <w:tcW w:w="768" w:type="dxa"/>
            <w:tcBorders>
              <w:top w:val="nil"/>
            </w:tcBorders>
          </w:tcPr>
          <w:p w:rsidR="00276271" w:rsidRDefault="00276271">
            <w:pPr>
              <w:pStyle w:val="ConsPlusNonformat"/>
              <w:jc w:val="both"/>
            </w:pPr>
            <w:r>
              <w:rPr>
                <w:sz w:val="16"/>
              </w:rPr>
              <w:t xml:space="preserve">до 16 </w:t>
            </w:r>
          </w:p>
        </w:tc>
        <w:tc>
          <w:tcPr>
            <w:tcW w:w="768" w:type="dxa"/>
            <w:tcBorders>
              <w:top w:val="nil"/>
            </w:tcBorders>
          </w:tcPr>
          <w:p w:rsidR="00276271" w:rsidRDefault="00276271">
            <w:pPr>
              <w:pStyle w:val="ConsPlusNonformat"/>
              <w:jc w:val="both"/>
            </w:pPr>
            <w:r>
              <w:rPr>
                <w:sz w:val="16"/>
              </w:rPr>
              <w:t xml:space="preserve">до 10 </w:t>
            </w:r>
          </w:p>
        </w:tc>
        <w:tc>
          <w:tcPr>
            <w:tcW w:w="672" w:type="dxa"/>
            <w:tcBorders>
              <w:top w:val="nil"/>
            </w:tcBorders>
          </w:tcPr>
          <w:p w:rsidR="00276271" w:rsidRDefault="00276271">
            <w:pPr>
              <w:pStyle w:val="ConsPlusNonformat"/>
              <w:jc w:val="both"/>
            </w:pPr>
            <w:r>
              <w:rPr>
                <w:sz w:val="16"/>
              </w:rPr>
              <w:t xml:space="preserve">до 8 </w:t>
            </w:r>
          </w:p>
        </w:tc>
        <w:tc>
          <w:tcPr>
            <w:tcW w:w="864" w:type="dxa"/>
            <w:tcBorders>
              <w:top w:val="nil"/>
            </w:tcBorders>
          </w:tcPr>
          <w:p w:rsidR="00276271" w:rsidRDefault="00276271">
            <w:pPr>
              <w:pStyle w:val="ConsPlusNonformat"/>
              <w:jc w:val="both"/>
            </w:pPr>
            <w:r>
              <w:rPr>
                <w:sz w:val="16"/>
              </w:rPr>
              <w:t xml:space="preserve"> до 7  </w:t>
            </w:r>
          </w:p>
        </w:tc>
        <w:tc>
          <w:tcPr>
            <w:tcW w:w="864" w:type="dxa"/>
            <w:tcBorders>
              <w:top w:val="nil"/>
            </w:tcBorders>
          </w:tcPr>
          <w:p w:rsidR="00276271" w:rsidRDefault="00276271">
            <w:pPr>
              <w:pStyle w:val="ConsPlusNonformat"/>
              <w:jc w:val="both"/>
            </w:pPr>
            <w:r>
              <w:rPr>
                <w:sz w:val="16"/>
              </w:rPr>
              <w:t xml:space="preserve"> до 12 </w:t>
            </w:r>
          </w:p>
        </w:tc>
        <w:tc>
          <w:tcPr>
            <w:tcW w:w="864" w:type="dxa"/>
            <w:tcBorders>
              <w:top w:val="nil"/>
            </w:tcBorders>
          </w:tcPr>
          <w:p w:rsidR="00276271" w:rsidRDefault="00276271">
            <w:pPr>
              <w:pStyle w:val="ConsPlusNonformat"/>
              <w:jc w:val="both"/>
            </w:pPr>
            <w:r>
              <w:rPr>
                <w:sz w:val="16"/>
              </w:rPr>
              <w:t xml:space="preserve"> до 18 </w:t>
            </w:r>
          </w:p>
        </w:tc>
      </w:tr>
    </w:tbl>
    <w:p w:rsidR="00276271" w:rsidRDefault="00276271">
      <w:pPr>
        <w:pStyle w:val="ConsPlusNormal"/>
        <w:ind w:firstLine="540"/>
        <w:jc w:val="both"/>
      </w:pPr>
      <w:r>
        <w:t>--------------------------------</w:t>
      </w:r>
    </w:p>
    <w:p w:rsidR="00276271" w:rsidRDefault="00276271">
      <w:pPr>
        <w:pStyle w:val="ConsPlusNormal"/>
        <w:spacing w:before="220"/>
        <w:ind w:firstLine="540"/>
        <w:jc w:val="both"/>
      </w:pPr>
      <w:r>
        <w:t>&lt;1&gt; до 16 мм в кривых радиусом 650-1200 м, до 18 мм в кривых радиусом менее 650 м;</w:t>
      </w:r>
    </w:p>
    <w:p w:rsidR="00276271" w:rsidRDefault="00276271">
      <w:pPr>
        <w:pStyle w:val="ConsPlusNormal"/>
        <w:spacing w:before="220"/>
        <w:ind w:firstLine="540"/>
        <w:jc w:val="both"/>
      </w:pPr>
      <w:r>
        <w:t>&lt;2&gt; до 18 мм в кривых радиусом 650-1200 м, до 20 мм в кривых радиусом менее 650 м.</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2.11. Отступления по просадкам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3564"/>
        <w:gridCol w:w="1836"/>
        <w:gridCol w:w="756"/>
        <w:gridCol w:w="2916"/>
      </w:tblGrid>
      <w:tr w:rsidR="00276271">
        <w:trPr>
          <w:trHeight w:val="240"/>
        </w:trPr>
        <w:tc>
          <w:tcPr>
            <w:tcW w:w="3564" w:type="dxa"/>
          </w:tcPr>
          <w:p w:rsidR="00276271" w:rsidRDefault="00276271">
            <w:pPr>
              <w:pStyle w:val="ConsPlusNonformat"/>
              <w:jc w:val="both"/>
            </w:pPr>
            <w:r>
              <w:rPr>
                <w:sz w:val="18"/>
              </w:rPr>
              <w:t xml:space="preserve">    Установленная скорость     </w:t>
            </w:r>
          </w:p>
          <w:p w:rsidR="00276271" w:rsidRDefault="00276271">
            <w:pPr>
              <w:pStyle w:val="ConsPlusNonformat"/>
              <w:jc w:val="both"/>
            </w:pPr>
            <w:r>
              <w:rPr>
                <w:sz w:val="18"/>
              </w:rPr>
              <w:t>пассажирских/ грузовых поездов,</w:t>
            </w:r>
          </w:p>
          <w:p w:rsidR="00276271" w:rsidRDefault="00276271">
            <w:pPr>
              <w:pStyle w:val="ConsPlusNonformat"/>
              <w:jc w:val="both"/>
            </w:pPr>
            <w:r>
              <w:rPr>
                <w:sz w:val="18"/>
              </w:rPr>
              <w:t xml:space="preserve">             км/ч              </w:t>
            </w:r>
          </w:p>
        </w:tc>
        <w:tc>
          <w:tcPr>
            <w:tcW w:w="1836" w:type="dxa"/>
          </w:tcPr>
          <w:p w:rsidR="00276271" w:rsidRDefault="00276271">
            <w:pPr>
              <w:pStyle w:val="ConsPlusNonformat"/>
              <w:jc w:val="both"/>
            </w:pPr>
            <w:r>
              <w:rPr>
                <w:sz w:val="18"/>
              </w:rPr>
              <w:t xml:space="preserve"> Специализация </w:t>
            </w:r>
          </w:p>
        </w:tc>
        <w:tc>
          <w:tcPr>
            <w:tcW w:w="756" w:type="dxa"/>
          </w:tcPr>
          <w:p w:rsidR="00276271" w:rsidRDefault="00276271">
            <w:pPr>
              <w:pStyle w:val="ConsPlusNonformat"/>
              <w:jc w:val="both"/>
            </w:pPr>
            <w:r>
              <w:rPr>
                <w:sz w:val="18"/>
              </w:rPr>
              <w:t>Класс</w:t>
            </w:r>
          </w:p>
        </w:tc>
        <w:tc>
          <w:tcPr>
            <w:tcW w:w="2916" w:type="dxa"/>
          </w:tcPr>
          <w:p w:rsidR="00276271" w:rsidRDefault="00276271">
            <w:pPr>
              <w:pStyle w:val="ConsPlusNonformat"/>
              <w:jc w:val="both"/>
            </w:pPr>
            <w:r>
              <w:rPr>
                <w:sz w:val="18"/>
              </w:rPr>
              <w:t xml:space="preserve"> Величина просадки, мм   </w:t>
            </w:r>
          </w:p>
        </w:tc>
      </w:tr>
      <w:tr w:rsidR="00276271">
        <w:trPr>
          <w:trHeight w:val="240"/>
        </w:trPr>
        <w:tc>
          <w:tcPr>
            <w:tcW w:w="3564" w:type="dxa"/>
            <w:tcBorders>
              <w:top w:val="nil"/>
            </w:tcBorders>
          </w:tcPr>
          <w:p w:rsidR="00276271" w:rsidRDefault="00276271">
            <w:pPr>
              <w:pStyle w:val="ConsPlusNonformat"/>
              <w:jc w:val="both"/>
            </w:pPr>
            <w:r>
              <w:rPr>
                <w:sz w:val="18"/>
              </w:rPr>
              <w:t xml:space="preserve">         141-200/до 90         </w:t>
            </w:r>
          </w:p>
        </w:tc>
        <w:tc>
          <w:tcPr>
            <w:tcW w:w="1836" w:type="dxa"/>
            <w:tcBorders>
              <w:top w:val="nil"/>
            </w:tcBorders>
          </w:tcPr>
          <w:p w:rsidR="00276271" w:rsidRDefault="00276271">
            <w:pPr>
              <w:pStyle w:val="ConsPlusNonformat"/>
              <w:jc w:val="both"/>
            </w:pPr>
            <w:r>
              <w:rPr>
                <w:sz w:val="18"/>
              </w:rPr>
              <w:t xml:space="preserve">     В, С      </w:t>
            </w:r>
          </w:p>
        </w:tc>
        <w:tc>
          <w:tcPr>
            <w:tcW w:w="756" w:type="dxa"/>
            <w:tcBorders>
              <w:top w:val="nil"/>
            </w:tcBorders>
          </w:tcPr>
          <w:p w:rsidR="00276271" w:rsidRDefault="00276271">
            <w:pPr>
              <w:pStyle w:val="ConsPlusNonformat"/>
              <w:jc w:val="both"/>
            </w:pPr>
            <w:r>
              <w:rPr>
                <w:sz w:val="18"/>
              </w:rPr>
              <w:t xml:space="preserve">  1  </w:t>
            </w:r>
          </w:p>
        </w:tc>
        <w:tc>
          <w:tcPr>
            <w:tcW w:w="2916" w:type="dxa"/>
            <w:tcBorders>
              <w:top w:val="nil"/>
            </w:tcBorders>
          </w:tcPr>
          <w:p w:rsidR="00276271" w:rsidRDefault="00276271">
            <w:pPr>
              <w:pStyle w:val="ConsPlusNonformat"/>
              <w:jc w:val="both"/>
            </w:pPr>
            <w:r>
              <w:rPr>
                <w:sz w:val="18"/>
              </w:rPr>
              <w:t xml:space="preserve">          до 10          </w:t>
            </w:r>
          </w:p>
        </w:tc>
      </w:tr>
      <w:tr w:rsidR="00276271">
        <w:trPr>
          <w:trHeight w:val="240"/>
        </w:trPr>
        <w:tc>
          <w:tcPr>
            <w:tcW w:w="3564" w:type="dxa"/>
            <w:tcBorders>
              <w:top w:val="nil"/>
            </w:tcBorders>
          </w:tcPr>
          <w:p w:rsidR="00276271" w:rsidRDefault="00276271">
            <w:pPr>
              <w:pStyle w:val="ConsPlusNonformat"/>
              <w:jc w:val="both"/>
            </w:pPr>
            <w:r>
              <w:rPr>
                <w:sz w:val="18"/>
              </w:rPr>
              <w:t xml:space="preserve">        121 - 140/до 90        </w:t>
            </w:r>
          </w:p>
        </w:tc>
        <w:tc>
          <w:tcPr>
            <w:tcW w:w="1836" w:type="dxa"/>
            <w:tcBorders>
              <w:top w:val="nil"/>
            </w:tcBorders>
          </w:tcPr>
          <w:p w:rsidR="00276271" w:rsidRDefault="00276271">
            <w:pPr>
              <w:pStyle w:val="ConsPlusNonformat"/>
              <w:jc w:val="both"/>
            </w:pPr>
            <w:r>
              <w:rPr>
                <w:sz w:val="18"/>
              </w:rPr>
              <w:t xml:space="preserve">    В, С, П    </w:t>
            </w:r>
          </w:p>
        </w:tc>
        <w:tc>
          <w:tcPr>
            <w:tcW w:w="756" w:type="dxa"/>
            <w:tcBorders>
              <w:top w:val="nil"/>
            </w:tcBorders>
          </w:tcPr>
          <w:p w:rsidR="00276271" w:rsidRDefault="00276271">
            <w:pPr>
              <w:pStyle w:val="ConsPlusNonformat"/>
              <w:jc w:val="both"/>
            </w:pPr>
            <w:r>
              <w:rPr>
                <w:sz w:val="18"/>
              </w:rPr>
              <w:t xml:space="preserve"> 1,2 </w:t>
            </w:r>
          </w:p>
        </w:tc>
        <w:tc>
          <w:tcPr>
            <w:tcW w:w="2916" w:type="dxa"/>
            <w:tcBorders>
              <w:top w:val="nil"/>
            </w:tcBorders>
          </w:tcPr>
          <w:p w:rsidR="00276271" w:rsidRDefault="00276271">
            <w:pPr>
              <w:pStyle w:val="ConsPlusNonformat"/>
              <w:jc w:val="both"/>
            </w:pPr>
            <w:r>
              <w:rPr>
                <w:sz w:val="18"/>
              </w:rPr>
              <w:t xml:space="preserve">          до 11          </w:t>
            </w:r>
          </w:p>
        </w:tc>
      </w:tr>
      <w:tr w:rsidR="00276271">
        <w:trPr>
          <w:trHeight w:val="240"/>
        </w:trPr>
        <w:tc>
          <w:tcPr>
            <w:tcW w:w="3564" w:type="dxa"/>
            <w:tcBorders>
              <w:top w:val="nil"/>
            </w:tcBorders>
          </w:tcPr>
          <w:p w:rsidR="00276271" w:rsidRDefault="00276271">
            <w:pPr>
              <w:pStyle w:val="ConsPlusNonformat"/>
              <w:jc w:val="both"/>
            </w:pPr>
            <w:r>
              <w:rPr>
                <w:sz w:val="18"/>
              </w:rPr>
              <w:t xml:space="preserve">         101-120/до 90         </w:t>
            </w:r>
          </w:p>
        </w:tc>
        <w:tc>
          <w:tcPr>
            <w:tcW w:w="1836" w:type="dxa"/>
            <w:tcBorders>
              <w:top w:val="nil"/>
            </w:tcBorders>
          </w:tcPr>
          <w:p w:rsidR="00276271" w:rsidRDefault="00276271">
            <w:pPr>
              <w:pStyle w:val="ConsPlusNonformat"/>
              <w:jc w:val="both"/>
            </w:pPr>
            <w:r>
              <w:rPr>
                <w:sz w:val="18"/>
              </w:rPr>
              <w:t xml:space="preserve">   П, Г, О, Т  </w:t>
            </w:r>
          </w:p>
        </w:tc>
        <w:tc>
          <w:tcPr>
            <w:tcW w:w="756" w:type="dxa"/>
            <w:tcBorders>
              <w:top w:val="nil"/>
            </w:tcBorders>
          </w:tcPr>
          <w:p w:rsidR="00276271" w:rsidRDefault="00276271">
            <w:pPr>
              <w:pStyle w:val="ConsPlusNonformat"/>
              <w:jc w:val="both"/>
            </w:pPr>
            <w:r>
              <w:rPr>
                <w:sz w:val="18"/>
              </w:rPr>
              <w:t xml:space="preserve"> 1-2 </w:t>
            </w:r>
          </w:p>
        </w:tc>
        <w:tc>
          <w:tcPr>
            <w:tcW w:w="2916" w:type="dxa"/>
            <w:tcBorders>
              <w:top w:val="nil"/>
            </w:tcBorders>
          </w:tcPr>
          <w:p w:rsidR="00276271" w:rsidRDefault="00276271">
            <w:pPr>
              <w:pStyle w:val="ConsPlusNonformat"/>
              <w:jc w:val="both"/>
            </w:pPr>
            <w:r>
              <w:rPr>
                <w:sz w:val="18"/>
              </w:rPr>
              <w:t xml:space="preserve">          до 12          </w:t>
            </w:r>
          </w:p>
        </w:tc>
      </w:tr>
      <w:tr w:rsidR="00276271">
        <w:trPr>
          <w:trHeight w:val="240"/>
        </w:trPr>
        <w:tc>
          <w:tcPr>
            <w:tcW w:w="3564" w:type="dxa"/>
            <w:vMerge w:val="restart"/>
            <w:tcBorders>
              <w:top w:val="nil"/>
            </w:tcBorders>
          </w:tcPr>
          <w:p w:rsidR="00276271" w:rsidRDefault="00276271">
            <w:pPr>
              <w:pStyle w:val="ConsPlusNonformat"/>
              <w:jc w:val="both"/>
            </w:pPr>
          </w:p>
          <w:p w:rsidR="00276271" w:rsidRDefault="00276271">
            <w:pPr>
              <w:pStyle w:val="ConsPlusNonformat"/>
              <w:jc w:val="both"/>
            </w:pPr>
            <w:r>
              <w:rPr>
                <w:sz w:val="18"/>
              </w:rPr>
              <w:t xml:space="preserve">        61 - 100/61-80         </w:t>
            </w:r>
          </w:p>
        </w:tc>
        <w:tc>
          <w:tcPr>
            <w:tcW w:w="1836" w:type="dxa"/>
            <w:tcBorders>
              <w:top w:val="nil"/>
            </w:tcBorders>
          </w:tcPr>
          <w:p w:rsidR="00276271" w:rsidRDefault="00276271">
            <w:pPr>
              <w:pStyle w:val="ConsPlusNonformat"/>
              <w:jc w:val="both"/>
            </w:pPr>
            <w:r>
              <w:rPr>
                <w:sz w:val="18"/>
              </w:rPr>
              <w:t xml:space="preserve">   П, Г, О, Т  </w:t>
            </w:r>
          </w:p>
        </w:tc>
        <w:tc>
          <w:tcPr>
            <w:tcW w:w="756" w:type="dxa"/>
            <w:tcBorders>
              <w:top w:val="nil"/>
            </w:tcBorders>
          </w:tcPr>
          <w:p w:rsidR="00276271" w:rsidRDefault="00276271">
            <w:pPr>
              <w:pStyle w:val="ConsPlusNonformat"/>
              <w:jc w:val="both"/>
            </w:pPr>
            <w:r>
              <w:rPr>
                <w:sz w:val="18"/>
              </w:rPr>
              <w:t xml:space="preserve"> 1-3 </w:t>
            </w:r>
          </w:p>
        </w:tc>
        <w:tc>
          <w:tcPr>
            <w:tcW w:w="2916" w:type="dxa"/>
            <w:tcBorders>
              <w:top w:val="nil"/>
            </w:tcBorders>
          </w:tcPr>
          <w:p w:rsidR="00276271" w:rsidRDefault="00276271">
            <w:pPr>
              <w:pStyle w:val="ConsPlusNonformat"/>
              <w:jc w:val="both"/>
            </w:pPr>
            <w:r>
              <w:rPr>
                <w:sz w:val="18"/>
              </w:rPr>
              <w:t xml:space="preserve">          до 12          </w:t>
            </w:r>
          </w:p>
        </w:tc>
      </w:tr>
      <w:tr w:rsidR="00276271">
        <w:tc>
          <w:tcPr>
            <w:tcW w:w="3456" w:type="dxa"/>
            <w:vMerge/>
            <w:tcBorders>
              <w:top w:val="nil"/>
            </w:tcBorders>
          </w:tcPr>
          <w:p w:rsidR="00276271" w:rsidRDefault="00276271"/>
        </w:tc>
        <w:tc>
          <w:tcPr>
            <w:tcW w:w="1836" w:type="dxa"/>
            <w:tcBorders>
              <w:top w:val="nil"/>
            </w:tcBorders>
          </w:tcPr>
          <w:p w:rsidR="00276271" w:rsidRDefault="00276271">
            <w:pPr>
              <w:pStyle w:val="ConsPlusNonformat"/>
              <w:jc w:val="both"/>
            </w:pPr>
            <w:r>
              <w:rPr>
                <w:sz w:val="18"/>
              </w:rPr>
              <w:t xml:space="preserve">       М       </w:t>
            </w:r>
          </w:p>
        </w:tc>
        <w:tc>
          <w:tcPr>
            <w:tcW w:w="756" w:type="dxa"/>
            <w:tcBorders>
              <w:top w:val="nil"/>
            </w:tcBorders>
          </w:tcPr>
          <w:p w:rsidR="00276271" w:rsidRDefault="00276271">
            <w:pPr>
              <w:pStyle w:val="ConsPlusNonformat"/>
              <w:jc w:val="both"/>
            </w:pPr>
            <w:r>
              <w:rPr>
                <w:sz w:val="18"/>
              </w:rPr>
              <w:t xml:space="preserve"> 3,4 </w:t>
            </w:r>
          </w:p>
        </w:tc>
        <w:tc>
          <w:tcPr>
            <w:tcW w:w="2916" w:type="dxa"/>
            <w:tcBorders>
              <w:top w:val="nil"/>
            </w:tcBorders>
          </w:tcPr>
          <w:p w:rsidR="00276271" w:rsidRDefault="00276271">
            <w:pPr>
              <w:pStyle w:val="ConsPlusNonformat"/>
              <w:jc w:val="both"/>
            </w:pPr>
            <w:r>
              <w:rPr>
                <w:sz w:val="18"/>
              </w:rPr>
              <w:t xml:space="preserve">          до 16          </w:t>
            </w:r>
          </w:p>
        </w:tc>
      </w:tr>
      <w:tr w:rsidR="00276271">
        <w:trPr>
          <w:trHeight w:val="240"/>
        </w:trPr>
        <w:tc>
          <w:tcPr>
            <w:tcW w:w="3564" w:type="dxa"/>
            <w:vMerge w:val="restart"/>
            <w:tcBorders>
              <w:top w:val="nil"/>
            </w:tcBorders>
          </w:tcPr>
          <w:p w:rsidR="00276271" w:rsidRDefault="00276271">
            <w:pPr>
              <w:pStyle w:val="ConsPlusNonformat"/>
              <w:jc w:val="both"/>
            </w:pPr>
          </w:p>
          <w:p w:rsidR="00276271" w:rsidRDefault="00276271">
            <w:pPr>
              <w:pStyle w:val="ConsPlusNonformat"/>
              <w:jc w:val="both"/>
            </w:pPr>
            <w:r>
              <w:rPr>
                <w:sz w:val="18"/>
              </w:rPr>
              <w:t xml:space="preserve">            25 - 60            </w:t>
            </w:r>
          </w:p>
        </w:tc>
        <w:tc>
          <w:tcPr>
            <w:tcW w:w="1836" w:type="dxa"/>
            <w:tcBorders>
              <w:top w:val="nil"/>
            </w:tcBorders>
          </w:tcPr>
          <w:p w:rsidR="00276271" w:rsidRDefault="00276271">
            <w:pPr>
              <w:pStyle w:val="ConsPlusNonformat"/>
              <w:jc w:val="both"/>
            </w:pPr>
            <w:r>
              <w:rPr>
                <w:sz w:val="18"/>
              </w:rPr>
              <w:t xml:space="preserve">    П, Г, Т    </w:t>
            </w:r>
          </w:p>
        </w:tc>
        <w:tc>
          <w:tcPr>
            <w:tcW w:w="756" w:type="dxa"/>
            <w:tcBorders>
              <w:top w:val="nil"/>
            </w:tcBorders>
          </w:tcPr>
          <w:p w:rsidR="00276271" w:rsidRDefault="00276271">
            <w:pPr>
              <w:pStyle w:val="ConsPlusNonformat"/>
              <w:jc w:val="both"/>
            </w:pPr>
            <w:r>
              <w:rPr>
                <w:sz w:val="18"/>
              </w:rPr>
              <w:t xml:space="preserve"> 2-4 </w:t>
            </w:r>
          </w:p>
        </w:tc>
        <w:tc>
          <w:tcPr>
            <w:tcW w:w="2916" w:type="dxa"/>
            <w:tcBorders>
              <w:top w:val="nil"/>
            </w:tcBorders>
          </w:tcPr>
          <w:p w:rsidR="00276271" w:rsidRDefault="00276271">
            <w:pPr>
              <w:pStyle w:val="ConsPlusNonformat"/>
              <w:jc w:val="both"/>
            </w:pPr>
            <w:r>
              <w:rPr>
                <w:sz w:val="18"/>
              </w:rPr>
              <w:t xml:space="preserve">          до 16          </w:t>
            </w:r>
          </w:p>
        </w:tc>
      </w:tr>
      <w:tr w:rsidR="00276271">
        <w:tc>
          <w:tcPr>
            <w:tcW w:w="3456" w:type="dxa"/>
            <w:vMerge/>
            <w:tcBorders>
              <w:top w:val="nil"/>
            </w:tcBorders>
          </w:tcPr>
          <w:p w:rsidR="00276271" w:rsidRDefault="00276271"/>
        </w:tc>
        <w:tc>
          <w:tcPr>
            <w:tcW w:w="1836" w:type="dxa"/>
            <w:tcBorders>
              <w:top w:val="nil"/>
            </w:tcBorders>
          </w:tcPr>
          <w:p w:rsidR="00276271" w:rsidRDefault="00276271">
            <w:pPr>
              <w:pStyle w:val="ConsPlusNonformat"/>
              <w:jc w:val="both"/>
            </w:pPr>
            <w:r>
              <w:rPr>
                <w:sz w:val="18"/>
              </w:rPr>
              <w:t xml:space="preserve">       М       </w:t>
            </w:r>
          </w:p>
        </w:tc>
        <w:tc>
          <w:tcPr>
            <w:tcW w:w="756" w:type="dxa"/>
            <w:tcBorders>
              <w:top w:val="nil"/>
            </w:tcBorders>
          </w:tcPr>
          <w:p w:rsidR="00276271" w:rsidRDefault="00276271">
            <w:pPr>
              <w:pStyle w:val="ConsPlusNonformat"/>
              <w:jc w:val="both"/>
            </w:pPr>
            <w:r>
              <w:rPr>
                <w:sz w:val="18"/>
              </w:rPr>
              <w:t xml:space="preserve"> 3-5 </w:t>
            </w:r>
          </w:p>
        </w:tc>
        <w:tc>
          <w:tcPr>
            <w:tcW w:w="2916" w:type="dxa"/>
            <w:tcBorders>
              <w:top w:val="nil"/>
            </w:tcBorders>
          </w:tcPr>
          <w:p w:rsidR="00276271" w:rsidRDefault="00276271">
            <w:pPr>
              <w:pStyle w:val="ConsPlusNonformat"/>
              <w:jc w:val="both"/>
            </w:pPr>
            <w:r>
              <w:rPr>
                <w:sz w:val="18"/>
              </w:rPr>
              <w:t xml:space="preserve">          до 20          </w:t>
            </w:r>
          </w:p>
        </w:tc>
      </w:tr>
    </w:tbl>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2.12. Отступления по уровню и перекосам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052"/>
        <w:gridCol w:w="1404"/>
        <w:gridCol w:w="756"/>
        <w:gridCol w:w="3024"/>
        <w:gridCol w:w="2052"/>
      </w:tblGrid>
      <w:tr w:rsidR="00276271">
        <w:trPr>
          <w:trHeight w:val="240"/>
        </w:trPr>
        <w:tc>
          <w:tcPr>
            <w:tcW w:w="2052" w:type="dxa"/>
          </w:tcPr>
          <w:p w:rsidR="00276271" w:rsidRDefault="00276271">
            <w:pPr>
              <w:pStyle w:val="ConsPlusNonformat"/>
              <w:jc w:val="both"/>
            </w:pPr>
            <w:r>
              <w:rPr>
                <w:sz w:val="18"/>
              </w:rPr>
              <w:t xml:space="preserve">  Установленная  </w:t>
            </w:r>
          </w:p>
          <w:p w:rsidR="00276271" w:rsidRDefault="00276271">
            <w:pPr>
              <w:pStyle w:val="ConsPlusNonformat"/>
              <w:jc w:val="both"/>
            </w:pPr>
            <w:r>
              <w:rPr>
                <w:sz w:val="18"/>
              </w:rPr>
              <w:t xml:space="preserve">    скорость     </w:t>
            </w:r>
          </w:p>
          <w:p w:rsidR="00276271" w:rsidRDefault="00276271">
            <w:pPr>
              <w:pStyle w:val="ConsPlusNonformat"/>
              <w:jc w:val="both"/>
            </w:pPr>
            <w:r>
              <w:rPr>
                <w:sz w:val="18"/>
              </w:rPr>
              <w:t xml:space="preserve">  пассажирских/  </w:t>
            </w:r>
          </w:p>
          <w:p w:rsidR="00276271" w:rsidRDefault="00276271">
            <w:pPr>
              <w:pStyle w:val="ConsPlusNonformat"/>
              <w:jc w:val="both"/>
            </w:pPr>
            <w:r>
              <w:rPr>
                <w:sz w:val="18"/>
              </w:rPr>
              <w:t xml:space="preserve">    грузовых     </w:t>
            </w:r>
          </w:p>
          <w:p w:rsidR="00276271" w:rsidRDefault="00276271">
            <w:pPr>
              <w:pStyle w:val="ConsPlusNonformat"/>
              <w:jc w:val="both"/>
            </w:pPr>
            <w:r>
              <w:rPr>
                <w:sz w:val="18"/>
              </w:rPr>
              <w:t xml:space="preserve">  поездов, км/ч  </w:t>
            </w:r>
          </w:p>
        </w:tc>
        <w:tc>
          <w:tcPr>
            <w:tcW w:w="1404" w:type="dxa"/>
          </w:tcPr>
          <w:p w:rsidR="00276271" w:rsidRDefault="00276271">
            <w:pPr>
              <w:pStyle w:val="ConsPlusNonformat"/>
              <w:jc w:val="both"/>
            </w:pPr>
            <w:r>
              <w:rPr>
                <w:sz w:val="18"/>
              </w:rPr>
              <w:t xml:space="preserve"> Специали- </w:t>
            </w:r>
          </w:p>
          <w:p w:rsidR="00276271" w:rsidRDefault="00276271">
            <w:pPr>
              <w:pStyle w:val="ConsPlusNonformat"/>
              <w:jc w:val="both"/>
            </w:pPr>
            <w:r>
              <w:rPr>
                <w:sz w:val="18"/>
              </w:rPr>
              <w:t xml:space="preserve">   зация   </w:t>
            </w:r>
          </w:p>
        </w:tc>
        <w:tc>
          <w:tcPr>
            <w:tcW w:w="756" w:type="dxa"/>
          </w:tcPr>
          <w:p w:rsidR="00276271" w:rsidRDefault="00276271">
            <w:pPr>
              <w:pStyle w:val="ConsPlusNonformat"/>
              <w:jc w:val="both"/>
            </w:pPr>
            <w:r>
              <w:rPr>
                <w:sz w:val="18"/>
              </w:rPr>
              <w:t>Класс</w:t>
            </w:r>
          </w:p>
        </w:tc>
        <w:tc>
          <w:tcPr>
            <w:tcW w:w="3024" w:type="dxa"/>
          </w:tcPr>
          <w:p w:rsidR="00276271" w:rsidRDefault="00276271">
            <w:pPr>
              <w:pStyle w:val="ConsPlusNonformat"/>
              <w:jc w:val="both"/>
            </w:pPr>
            <w:r>
              <w:rPr>
                <w:sz w:val="18"/>
              </w:rPr>
              <w:t xml:space="preserve">  Величина отклонения по  </w:t>
            </w:r>
          </w:p>
          <w:p w:rsidR="00276271" w:rsidRDefault="00276271">
            <w:pPr>
              <w:pStyle w:val="ConsPlusNonformat"/>
              <w:jc w:val="both"/>
            </w:pPr>
            <w:r>
              <w:rPr>
                <w:sz w:val="18"/>
              </w:rPr>
              <w:t xml:space="preserve">        уровню, мм        </w:t>
            </w:r>
          </w:p>
        </w:tc>
        <w:tc>
          <w:tcPr>
            <w:tcW w:w="2052" w:type="dxa"/>
          </w:tcPr>
          <w:p w:rsidR="00276271" w:rsidRDefault="00276271">
            <w:pPr>
              <w:pStyle w:val="ConsPlusNonformat"/>
              <w:jc w:val="both"/>
            </w:pPr>
            <w:r>
              <w:rPr>
                <w:sz w:val="18"/>
              </w:rPr>
              <w:t xml:space="preserve">    Величина     </w:t>
            </w:r>
          </w:p>
          <w:p w:rsidR="00276271" w:rsidRDefault="00276271">
            <w:pPr>
              <w:pStyle w:val="ConsPlusNonformat"/>
              <w:jc w:val="both"/>
            </w:pPr>
            <w:r>
              <w:rPr>
                <w:sz w:val="18"/>
              </w:rPr>
              <w:t xml:space="preserve">  перекоса, мм   </w:t>
            </w:r>
          </w:p>
        </w:tc>
      </w:tr>
      <w:tr w:rsidR="00276271">
        <w:trPr>
          <w:trHeight w:val="240"/>
        </w:trPr>
        <w:tc>
          <w:tcPr>
            <w:tcW w:w="2052" w:type="dxa"/>
            <w:tcBorders>
              <w:top w:val="nil"/>
            </w:tcBorders>
          </w:tcPr>
          <w:p w:rsidR="00276271" w:rsidRDefault="00276271">
            <w:pPr>
              <w:pStyle w:val="ConsPlusNonformat"/>
              <w:jc w:val="both"/>
            </w:pPr>
            <w:r>
              <w:rPr>
                <w:sz w:val="18"/>
              </w:rPr>
              <w:t xml:space="preserve">  141-200/до 90  </w:t>
            </w:r>
          </w:p>
        </w:tc>
        <w:tc>
          <w:tcPr>
            <w:tcW w:w="1404" w:type="dxa"/>
            <w:tcBorders>
              <w:top w:val="nil"/>
            </w:tcBorders>
          </w:tcPr>
          <w:p w:rsidR="00276271" w:rsidRDefault="00276271">
            <w:pPr>
              <w:pStyle w:val="ConsPlusNonformat"/>
              <w:jc w:val="both"/>
            </w:pPr>
            <w:r>
              <w:rPr>
                <w:sz w:val="18"/>
              </w:rPr>
              <w:t xml:space="preserve">   В, С    </w:t>
            </w:r>
          </w:p>
        </w:tc>
        <w:tc>
          <w:tcPr>
            <w:tcW w:w="756" w:type="dxa"/>
            <w:tcBorders>
              <w:top w:val="nil"/>
            </w:tcBorders>
          </w:tcPr>
          <w:p w:rsidR="00276271" w:rsidRDefault="00276271">
            <w:pPr>
              <w:pStyle w:val="ConsPlusNonformat"/>
              <w:jc w:val="both"/>
            </w:pPr>
            <w:r>
              <w:rPr>
                <w:sz w:val="18"/>
              </w:rPr>
              <w:t xml:space="preserve">  1  </w:t>
            </w:r>
          </w:p>
        </w:tc>
        <w:tc>
          <w:tcPr>
            <w:tcW w:w="3024" w:type="dxa"/>
            <w:tcBorders>
              <w:top w:val="nil"/>
            </w:tcBorders>
          </w:tcPr>
          <w:p w:rsidR="00276271" w:rsidRDefault="00276271">
            <w:pPr>
              <w:pStyle w:val="ConsPlusNonformat"/>
              <w:jc w:val="both"/>
            </w:pPr>
            <w:r>
              <w:rPr>
                <w:sz w:val="18"/>
              </w:rPr>
              <w:t xml:space="preserve">           до 8           </w:t>
            </w:r>
          </w:p>
        </w:tc>
        <w:tc>
          <w:tcPr>
            <w:tcW w:w="2052" w:type="dxa"/>
            <w:tcBorders>
              <w:top w:val="nil"/>
            </w:tcBorders>
          </w:tcPr>
          <w:p w:rsidR="00276271" w:rsidRDefault="00276271">
            <w:pPr>
              <w:pStyle w:val="ConsPlusNonformat"/>
              <w:jc w:val="both"/>
            </w:pPr>
            <w:r>
              <w:rPr>
                <w:sz w:val="18"/>
              </w:rPr>
              <w:t xml:space="preserve">      до 9       </w:t>
            </w:r>
          </w:p>
        </w:tc>
      </w:tr>
      <w:tr w:rsidR="00276271">
        <w:trPr>
          <w:trHeight w:val="240"/>
        </w:trPr>
        <w:tc>
          <w:tcPr>
            <w:tcW w:w="2052" w:type="dxa"/>
            <w:tcBorders>
              <w:top w:val="nil"/>
            </w:tcBorders>
          </w:tcPr>
          <w:p w:rsidR="00276271" w:rsidRDefault="00276271">
            <w:pPr>
              <w:pStyle w:val="ConsPlusNonformat"/>
              <w:jc w:val="both"/>
            </w:pPr>
            <w:r>
              <w:rPr>
                <w:sz w:val="18"/>
              </w:rPr>
              <w:t xml:space="preserve"> 121 - 140/до 90 </w:t>
            </w:r>
          </w:p>
        </w:tc>
        <w:tc>
          <w:tcPr>
            <w:tcW w:w="1404" w:type="dxa"/>
            <w:tcBorders>
              <w:top w:val="nil"/>
            </w:tcBorders>
          </w:tcPr>
          <w:p w:rsidR="00276271" w:rsidRDefault="00276271">
            <w:pPr>
              <w:pStyle w:val="ConsPlusNonformat"/>
              <w:jc w:val="both"/>
            </w:pPr>
            <w:r>
              <w:rPr>
                <w:sz w:val="18"/>
              </w:rPr>
              <w:t xml:space="preserve">  В, С, П  </w:t>
            </w:r>
          </w:p>
        </w:tc>
        <w:tc>
          <w:tcPr>
            <w:tcW w:w="756" w:type="dxa"/>
            <w:tcBorders>
              <w:top w:val="nil"/>
            </w:tcBorders>
          </w:tcPr>
          <w:p w:rsidR="00276271" w:rsidRDefault="00276271">
            <w:pPr>
              <w:pStyle w:val="ConsPlusNonformat"/>
              <w:jc w:val="both"/>
            </w:pPr>
            <w:r>
              <w:rPr>
                <w:sz w:val="18"/>
              </w:rPr>
              <w:t xml:space="preserve"> 1,2 </w:t>
            </w:r>
          </w:p>
        </w:tc>
        <w:tc>
          <w:tcPr>
            <w:tcW w:w="3024" w:type="dxa"/>
            <w:tcBorders>
              <w:top w:val="nil"/>
            </w:tcBorders>
          </w:tcPr>
          <w:p w:rsidR="00276271" w:rsidRDefault="00276271">
            <w:pPr>
              <w:pStyle w:val="ConsPlusNonformat"/>
              <w:jc w:val="both"/>
            </w:pPr>
            <w:r>
              <w:rPr>
                <w:sz w:val="18"/>
              </w:rPr>
              <w:t xml:space="preserve">           до 8           </w:t>
            </w:r>
          </w:p>
        </w:tc>
        <w:tc>
          <w:tcPr>
            <w:tcW w:w="2052" w:type="dxa"/>
            <w:tcBorders>
              <w:top w:val="nil"/>
            </w:tcBorders>
          </w:tcPr>
          <w:p w:rsidR="00276271" w:rsidRDefault="00276271">
            <w:pPr>
              <w:pStyle w:val="ConsPlusNonformat"/>
              <w:jc w:val="both"/>
            </w:pPr>
            <w:r>
              <w:rPr>
                <w:sz w:val="18"/>
              </w:rPr>
              <w:t xml:space="preserve">      до 9       </w:t>
            </w:r>
          </w:p>
        </w:tc>
      </w:tr>
      <w:tr w:rsidR="00276271">
        <w:trPr>
          <w:trHeight w:val="240"/>
        </w:trPr>
        <w:tc>
          <w:tcPr>
            <w:tcW w:w="2052" w:type="dxa"/>
            <w:tcBorders>
              <w:top w:val="nil"/>
            </w:tcBorders>
          </w:tcPr>
          <w:p w:rsidR="00276271" w:rsidRDefault="00276271">
            <w:pPr>
              <w:pStyle w:val="ConsPlusNonformat"/>
              <w:jc w:val="both"/>
            </w:pPr>
            <w:r>
              <w:rPr>
                <w:sz w:val="18"/>
              </w:rPr>
              <w:t xml:space="preserve">  101-120/до 90  </w:t>
            </w:r>
          </w:p>
        </w:tc>
        <w:tc>
          <w:tcPr>
            <w:tcW w:w="1404" w:type="dxa"/>
            <w:tcBorders>
              <w:top w:val="nil"/>
            </w:tcBorders>
          </w:tcPr>
          <w:p w:rsidR="00276271" w:rsidRDefault="00276271">
            <w:pPr>
              <w:pStyle w:val="ConsPlusNonformat"/>
              <w:jc w:val="both"/>
            </w:pPr>
            <w:r>
              <w:rPr>
                <w:sz w:val="18"/>
              </w:rPr>
              <w:t xml:space="preserve">П, Г, О, Т </w:t>
            </w:r>
          </w:p>
        </w:tc>
        <w:tc>
          <w:tcPr>
            <w:tcW w:w="756" w:type="dxa"/>
            <w:tcBorders>
              <w:top w:val="nil"/>
            </w:tcBorders>
          </w:tcPr>
          <w:p w:rsidR="00276271" w:rsidRDefault="00276271">
            <w:pPr>
              <w:pStyle w:val="ConsPlusNonformat"/>
              <w:jc w:val="both"/>
            </w:pPr>
            <w:r>
              <w:rPr>
                <w:sz w:val="18"/>
              </w:rPr>
              <w:t xml:space="preserve"> 1-2 </w:t>
            </w:r>
          </w:p>
        </w:tc>
        <w:tc>
          <w:tcPr>
            <w:tcW w:w="3024" w:type="dxa"/>
            <w:tcBorders>
              <w:top w:val="nil"/>
            </w:tcBorders>
          </w:tcPr>
          <w:p w:rsidR="00276271" w:rsidRDefault="00276271">
            <w:pPr>
              <w:pStyle w:val="ConsPlusNonformat"/>
              <w:jc w:val="both"/>
            </w:pPr>
            <w:r>
              <w:rPr>
                <w:sz w:val="18"/>
              </w:rPr>
              <w:t xml:space="preserve">          до 11           </w:t>
            </w:r>
          </w:p>
        </w:tc>
        <w:tc>
          <w:tcPr>
            <w:tcW w:w="2052" w:type="dxa"/>
            <w:tcBorders>
              <w:top w:val="nil"/>
            </w:tcBorders>
          </w:tcPr>
          <w:p w:rsidR="00276271" w:rsidRDefault="00276271">
            <w:pPr>
              <w:pStyle w:val="ConsPlusNonformat"/>
              <w:jc w:val="both"/>
            </w:pPr>
            <w:r>
              <w:rPr>
                <w:sz w:val="18"/>
              </w:rPr>
              <w:t xml:space="preserve">      до 10      </w:t>
            </w:r>
          </w:p>
        </w:tc>
      </w:tr>
      <w:tr w:rsidR="00276271">
        <w:trPr>
          <w:trHeight w:val="240"/>
        </w:trPr>
        <w:tc>
          <w:tcPr>
            <w:tcW w:w="2052" w:type="dxa"/>
            <w:vMerge w:val="restart"/>
            <w:tcBorders>
              <w:top w:val="nil"/>
            </w:tcBorders>
          </w:tcPr>
          <w:p w:rsidR="00276271" w:rsidRDefault="00276271">
            <w:pPr>
              <w:pStyle w:val="ConsPlusNonformat"/>
              <w:jc w:val="both"/>
            </w:pPr>
          </w:p>
          <w:p w:rsidR="00276271" w:rsidRDefault="00276271">
            <w:pPr>
              <w:pStyle w:val="ConsPlusNonformat"/>
              <w:jc w:val="both"/>
            </w:pPr>
            <w:r>
              <w:rPr>
                <w:sz w:val="18"/>
              </w:rPr>
              <w:t xml:space="preserve"> 61 - 100/61-80  </w:t>
            </w:r>
          </w:p>
        </w:tc>
        <w:tc>
          <w:tcPr>
            <w:tcW w:w="1404" w:type="dxa"/>
            <w:tcBorders>
              <w:top w:val="nil"/>
            </w:tcBorders>
          </w:tcPr>
          <w:p w:rsidR="00276271" w:rsidRDefault="00276271">
            <w:pPr>
              <w:pStyle w:val="ConsPlusNonformat"/>
              <w:jc w:val="both"/>
            </w:pPr>
            <w:r>
              <w:rPr>
                <w:sz w:val="18"/>
              </w:rPr>
              <w:t xml:space="preserve">П, Г, О, Т </w:t>
            </w:r>
          </w:p>
        </w:tc>
        <w:tc>
          <w:tcPr>
            <w:tcW w:w="756" w:type="dxa"/>
            <w:tcBorders>
              <w:top w:val="nil"/>
            </w:tcBorders>
          </w:tcPr>
          <w:p w:rsidR="00276271" w:rsidRDefault="00276271">
            <w:pPr>
              <w:pStyle w:val="ConsPlusNonformat"/>
              <w:jc w:val="both"/>
            </w:pPr>
            <w:r>
              <w:rPr>
                <w:sz w:val="18"/>
              </w:rPr>
              <w:t xml:space="preserve"> 1-3 </w:t>
            </w:r>
          </w:p>
        </w:tc>
        <w:tc>
          <w:tcPr>
            <w:tcW w:w="3024" w:type="dxa"/>
            <w:tcBorders>
              <w:top w:val="nil"/>
            </w:tcBorders>
          </w:tcPr>
          <w:p w:rsidR="00276271" w:rsidRDefault="00276271">
            <w:pPr>
              <w:pStyle w:val="ConsPlusNonformat"/>
              <w:jc w:val="both"/>
            </w:pPr>
            <w:r>
              <w:rPr>
                <w:sz w:val="18"/>
              </w:rPr>
              <w:t xml:space="preserve">          до 12           </w:t>
            </w:r>
          </w:p>
        </w:tc>
        <w:tc>
          <w:tcPr>
            <w:tcW w:w="2052" w:type="dxa"/>
            <w:tcBorders>
              <w:top w:val="nil"/>
            </w:tcBorders>
          </w:tcPr>
          <w:p w:rsidR="00276271" w:rsidRDefault="00276271">
            <w:pPr>
              <w:pStyle w:val="ConsPlusNonformat"/>
              <w:jc w:val="both"/>
            </w:pPr>
            <w:r>
              <w:rPr>
                <w:sz w:val="18"/>
              </w:rPr>
              <w:t xml:space="preserve">      до 12      </w:t>
            </w:r>
          </w:p>
        </w:tc>
      </w:tr>
      <w:tr w:rsidR="00276271">
        <w:tc>
          <w:tcPr>
            <w:tcW w:w="1944" w:type="dxa"/>
            <w:vMerge/>
            <w:tcBorders>
              <w:top w:val="nil"/>
            </w:tcBorders>
          </w:tcPr>
          <w:p w:rsidR="00276271" w:rsidRDefault="00276271"/>
        </w:tc>
        <w:tc>
          <w:tcPr>
            <w:tcW w:w="1404" w:type="dxa"/>
            <w:tcBorders>
              <w:top w:val="nil"/>
            </w:tcBorders>
          </w:tcPr>
          <w:p w:rsidR="00276271" w:rsidRDefault="00276271">
            <w:pPr>
              <w:pStyle w:val="ConsPlusNonformat"/>
              <w:jc w:val="both"/>
            </w:pPr>
            <w:r>
              <w:rPr>
                <w:sz w:val="18"/>
              </w:rPr>
              <w:t xml:space="preserve">     М     </w:t>
            </w:r>
          </w:p>
        </w:tc>
        <w:tc>
          <w:tcPr>
            <w:tcW w:w="756" w:type="dxa"/>
            <w:tcBorders>
              <w:top w:val="nil"/>
            </w:tcBorders>
          </w:tcPr>
          <w:p w:rsidR="00276271" w:rsidRDefault="00276271">
            <w:pPr>
              <w:pStyle w:val="ConsPlusNonformat"/>
              <w:jc w:val="both"/>
            </w:pPr>
            <w:r>
              <w:rPr>
                <w:sz w:val="18"/>
              </w:rPr>
              <w:t xml:space="preserve"> 3,4 </w:t>
            </w:r>
          </w:p>
        </w:tc>
        <w:tc>
          <w:tcPr>
            <w:tcW w:w="3024" w:type="dxa"/>
            <w:tcBorders>
              <w:top w:val="nil"/>
            </w:tcBorders>
          </w:tcPr>
          <w:p w:rsidR="00276271" w:rsidRDefault="00276271">
            <w:pPr>
              <w:pStyle w:val="ConsPlusNonformat"/>
              <w:jc w:val="both"/>
            </w:pPr>
            <w:r>
              <w:rPr>
                <w:sz w:val="18"/>
              </w:rPr>
              <w:t xml:space="preserve">          до 16           </w:t>
            </w:r>
          </w:p>
        </w:tc>
        <w:tc>
          <w:tcPr>
            <w:tcW w:w="2052" w:type="dxa"/>
            <w:tcBorders>
              <w:top w:val="nil"/>
            </w:tcBorders>
          </w:tcPr>
          <w:p w:rsidR="00276271" w:rsidRDefault="00276271">
            <w:pPr>
              <w:pStyle w:val="ConsPlusNonformat"/>
              <w:jc w:val="both"/>
            </w:pPr>
            <w:r>
              <w:rPr>
                <w:sz w:val="18"/>
              </w:rPr>
              <w:t xml:space="preserve">      до 14      </w:t>
            </w:r>
          </w:p>
        </w:tc>
      </w:tr>
      <w:tr w:rsidR="00276271">
        <w:trPr>
          <w:trHeight w:val="240"/>
        </w:trPr>
        <w:tc>
          <w:tcPr>
            <w:tcW w:w="2052" w:type="dxa"/>
            <w:vMerge w:val="restart"/>
            <w:tcBorders>
              <w:top w:val="nil"/>
            </w:tcBorders>
          </w:tcPr>
          <w:p w:rsidR="00276271" w:rsidRDefault="00276271">
            <w:pPr>
              <w:pStyle w:val="ConsPlusNonformat"/>
              <w:jc w:val="both"/>
            </w:pPr>
          </w:p>
          <w:p w:rsidR="00276271" w:rsidRDefault="00276271">
            <w:pPr>
              <w:pStyle w:val="ConsPlusNonformat"/>
              <w:jc w:val="both"/>
            </w:pPr>
            <w:r>
              <w:rPr>
                <w:sz w:val="18"/>
              </w:rPr>
              <w:t xml:space="preserve">     25 - 60     </w:t>
            </w:r>
          </w:p>
        </w:tc>
        <w:tc>
          <w:tcPr>
            <w:tcW w:w="1404" w:type="dxa"/>
            <w:tcBorders>
              <w:top w:val="nil"/>
            </w:tcBorders>
          </w:tcPr>
          <w:p w:rsidR="00276271" w:rsidRDefault="00276271">
            <w:pPr>
              <w:pStyle w:val="ConsPlusNonformat"/>
              <w:jc w:val="both"/>
            </w:pPr>
            <w:r>
              <w:rPr>
                <w:sz w:val="18"/>
              </w:rPr>
              <w:t xml:space="preserve">  П, Г, Т  </w:t>
            </w:r>
          </w:p>
        </w:tc>
        <w:tc>
          <w:tcPr>
            <w:tcW w:w="756" w:type="dxa"/>
            <w:tcBorders>
              <w:top w:val="nil"/>
            </w:tcBorders>
          </w:tcPr>
          <w:p w:rsidR="00276271" w:rsidRDefault="00276271">
            <w:pPr>
              <w:pStyle w:val="ConsPlusNonformat"/>
              <w:jc w:val="both"/>
            </w:pPr>
            <w:r>
              <w:rPr>
                <w:sz w:val="18"/>
              </w:rPr>
              <w:t xml:space="preserve"> 2-4 </w:t>
            </w:r>
          </w:p>
        </w:tc>
        <w:tc>
          <w:tcPr>
            <w:tcW w:w="3024" w:type="dxa"/>
            <w:tcBorders>
              <w:top w:val="nil"/>
            </w:tcBorders>
          </w:tcPr>
          <w:p w:rsidR="00276271" w:rsidRDefault="00276271">
            <w:pPr>
              <w:pStyle w:val="ConsPlusNonformat"/>
              <w:jc w:val="both"/>
            </w:pPr>
            <w:r>
              <w:rPr>
                <w:sz w:val="18"/>
              </w:rPr>
              <w:t xml:space="preserve">          до 16           </w:t>
            </w:r>
          </w:p>
        </w:tc>
        <w:tc>
          <w:tcPr>
            <w:tcW w:w="2052" w:type="dxa"/>
            <w:tcBorders>
              <w:top w:val="nil"/>
            </w:tcBorders>
          </w:tcPr>
          <w:p w:rsidR="00276271" w:rsidRDefault="00276271">
            <w:pPr>
              <w:pStyle w:val="ConsPlusNonformat"/>
              <w:jc w:val="both"/>
            </w:pPr>
            <w:r>
              <w:rPr>
                <w:sz w:val="18"/>
              </w:rPr>
              <w:t xml:space="preserve">      до 16      </w:t>
            </w:r>
          </w:p>
        </w:tc>
      </w:tr>
      <w:tr w:rsidR="00276271">
        <w:tc>
          <w:tcPr>
            <w:tcW w:w="1944" w:type="dxa"/>
            <w:vMerge/>
            <w:tcBorders>
              <w:top w:val="nil"/>
            </w:tcBorders>
          </w:tcPr>
          <w:p w:rsidR="00276271" w:rsidRDefault="00276271"/>
        </w:tc>
        <w:tc>
          <w:tcPr>
            <w:tcW w:w="1404" w:type="dxa"/>
            <w:tcBorders>
              <w:top w:val="nil"/>
            </w:tcBorders>
          </w:tcPr>
          <w:p w:rsidR="00276271" w:rsidRDefault="00276271">
            <w:pPr>
              <w:pStyle w:val="ConsPlusNonformat"/>
              <w:jc w:val="both"/>
            </w:pPr>
            <w:r>
              <w:rPr>
                <w:sz w:val="18"/>
              </w:rPr>
              <w:t xml:space="preserve">     М     </w:t>
            </w:r>
          </w:p>
        </w:tc>
        <w:tc>
          <w:tcPr>
            <w:tcW w:w="756" w:type="dxa"/>
            <w:tcBorders>
              <w:top w:val="nil"/>
            </w:tcBorders>
          </w:tcPr>
          <w:p w:rsidR="00276271" w:rsidRDefault="00276271">
            <w:pPr>
              <w:pStyle w:val="ConsPlusNonformat"/>
              <w:jc w:val="both"/>
            </w:pPr>
            <w:r>
              <w:rPr>
                <w:sz w:val="18"/>
              </w:rPr>
              <w:t xml:space="preserve"> 3-5 </w:t>
            </w:r>
          </w:p>
        </w:tc>
        <w:tc>
          <w:tcPr>
            <w:tcW w:w="3024" w:type="dxa"/>
            <w:tcBorders>
              <w:top w:val="nil"/>
            </w:tcBorders>
          </w:tcPr>
          <w:p w:rsidR="00276271" w:rsidRDefault="00276271">
            <w:pPr>
              <w:pStyle w:val="ConsPlusNonformat"/>
              <w:jc w:val="both"/>
            </w:pPr>
            <w:r>
              <w:rPr>
                <w:sz w:val="18"/>
              </w:rPr>
              <w:t xml:space="preserve">          до 20           </w:t>
            </w:r>
          </w:p>
        </w:tc>
        <w:tc>
          <w:tcPr>
            <w:tcW w:w="2052" w:type="dxa"/>
            <w:tcBorders>
              <w:top w:val="nil"/>
            </w:tcBorders>
          </w:tcPr>
          <w:p w:rsidR="00276271" w:rsidRDefault="00276271">
            <w:pPr>
              <w:pStyle w:val="ConsPlusNonformat"/>
              <w:jc w:val="both"/>
            </w:pPr>
            <w:r>
              <w:rPr>
                <w:sz w:val="18"/>
              </w:rPr>
              <w:t xml:space="preserve">      до 18      </w:t>
            </w:r>
          </w:p>
        </w:tc>
      </w:tr>
    </w:tbl>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Таблица 2.13. Отступления в плане (по рихтовке)</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728"/>
        <w:gridCol w:w="1536"/>
        <w:gridCol w:w="672"/>
        <w:gridCol w:w="2688"/>
        <w:gridCol w:w="2592"/>
      </w:tblGrid>
      <w:tr w:rsidR="00276271">
        <w:trPr>
          <w:trHeight w:val="160"/>
        </w:trPr>
        <w:tc>
          <w:tcPr>
            <w:tcW w:w="1728" w:type="dxa"/>
            <w:vMerge w:val="restart"/>
          </w:tcPr>
          <w:p w:rsidR="00276271" w:rsidRDefault="00276271">
            <w:pPr>
              <w:pStyle w:val="ConsPlusNonformat"/>
              <w:jc w:val="both"/>
            </w:pPr>
            <w:r>
              <w:rPr>
                <w:sz w:val="16"/>
              </w:rPr>
              <w:t xml:space="preserve"> Установленная  </w:t>
            </w:r>
          </w:p>
          <w:p w:rsidR="00276271" w:rsidRDefault="00276271">
            <w:pPr>
              <w:pStyle w:val="ConsPlusNonformat"/>
              <w:jc w:val="both"/>
            </w:pPr>
            <w:r>
              <w:rPr>
                <w:sz w:val="16"/>
              </w:rPr>
              <w:t xml:space="preserve">    скорость    </w:t>
            </w:r>
          </w:p>
          <w:p w:rsidR="00276271" w:rsidRDefault="00276271">
            <w:pPr>
              <w:pStyle w:val="ConsPlusNonformat"/>
              <w:jc w:val="both"/>
            </w:pPr>
            <w:r>
              <w:rPr>
                <w:sz w:val="16"/>
              </w:rPr>
              <w:t xml:space="preserve"> пассажирских/  </w:t>
            </w:r>
          </w:p>
          <w:p w:rsidR="00276271" w:rsidRDefault="00276271">
            <w:pPr>
              <w:pStyle w:val="ConsPlusNonformat"/>
              <w:jc w:val="both"/>
            </w:pPr>
            <w:r>
              <w:rPr>
                <w:sz w:val="16"/>
              </w:rPr>
              <w:t xml:space="preserve">    грузовых    </w:t>
            </w:r>
          </w:p>
          <w:p w:rsidR="00276271" w:rsidRDefault="00276271">
            <w:pPr>
              <w:pStyle w:val="ConsPlusNonformat"/>
              <w:jc w:val="both"/>
            </w:pPr>
            <w:r>
              <w:rPr>
                <w:sz w:val="16"/>
              </w:rPr>
              <w:t xml:space="preserve"> поездов, км/ч  </w:t>
            </w:r>
          </w:p>
        </w:tc>
        <w:tc>
          <w:tcPr>
            <w:tcW w:w="1536" w:type="dxa"/>
            <w:vMerge w:val="restart"/>
          </w:tcPr>
          <w:p w:rsidR="00276271" w:rsidRDefault="00276271">
            <w:pPr>
              <w:pStyle w:val="ConsPlusNonformat"/>
              <w:jc w:val="both"/>
            </w:pPr>
            <w:r>
              <w:rPr>
                <w:sz w:val="16"/>
              </w:rPr>
              <w:t xml:space="preserve"> Специализация</w:t>
            </w:r>
          </w:p>
        </w:tc>
        <w:tc>
          <w:tcPr>
            <w:tcW w:w="672" w:type="dxa"/>
            <w:vMerge w:val="restart"/>
          </w:tcPr>
          <w:p w:rsidR="00276271" w:rsidRDefault="00276271">
            <w:pPr>
              <w:pStyle w:val="ConsPlusNonformat"/>
              <w:jc w:val="both"/>
            </w:pPr>
            <w:r>
              <w:rPr>
                <w:sz w:val="16"/>
              </w:rPr>
              <w:t>Класс</w:t>
            </w:r>
          </w:p>
        </w:tc>
        <w:tc>
          <w:tcPr>
            <w:tcW w:w="5280" w:type="dxa"/>
            <w:gridSpan w:val="2"/>
          </w:tcPr>
          <w:p w:rsidR="00276271" w:rsidRDefault="00276271">
            <w:pPr>
              <w:pStyle w:val="ConsPlusNonformat"/>
              <w:jc w:val="both"/>
            </w:pPr>
            <w:r>
              <w:rPr>
                <w:sz w:val="16"/>
              </w:rPr>
              <w:t xml:space="preserve">   Разность смежных стрел, измеряемых от середины   </w:t>
            </w:r>
          </w:p>
          <w:p w:rsidR="00276271" w:rsidRDefault="00276271">
            <w:pPr>
              <w:pStyle w:val="ConsPlusNonformat"/>
              <w:jc w:val="both"/>
            </w:pPr>
            <w:r>
              <w:rPr>
                <w:sz w:val="16"/>
              </w:rPr>
              <w:t xml:space="preserve">  хорды длиной 20 м, мм, при длине неровности пути  </w:t>
            </w:r>
          </w:p>
        </w:tc>
      </w:tr>
      <w:tr w:rsidR="00276271">
        <w:tc>
          <w:tcPr>
            <w:tcW w:w="1632" w:type="dxa"/>
            <w:vMerge/>
            <w:tcBorders>
              <w:top w:val="nil"/>
            </w:tcBorders>
          </w:tcPr>
          <w:p w:rsidR="00276271" w:rsidRDefault="00276271"/>
        </w:tc>
        <w:tc>
          <w:tcPr>
            <w:tcW w:w="1440" w:type="dxa"/>
            <w:vMerge/>
            <w:tcBorders>
              <w:top w:val="nil"/>
            </w:tcBorders>
          </w:tcPr>
          <w:p w:rsidR="00276271" w:rsidRDefault="00276271"/>
        </w:tc>
        <w:tc>
          <w:tcPr>
            <w:tcW w:w="576" w:type="dxa"/>
            <w:vMerge/>
            <w:tcBorders>
              <w:top w:val="nil"/>
            </w:tcBorders>
          </w:tcPr>
          <w:p w:rsidR="00276271" w:rsidRDefault="00276271"/>
        </w:tc>
        <w:tc>
          <w:tcPr>
            <w:tcW w:w="2688" w:type="dxa"/>
            <w:tcBorders>
              <w:top w:val="nil"/>
            </w:tcBorders>
          </w:tcPr>
          <w:p w:rsidR="00276271" w:rsidRDefault="00276271">
            <w:pPr>
              <w:pStyle w:val="ConsPlusNonformat"/>
              <w:jc w:val="both"/>
            </w:pPr>
            <w:r>
              <w:rPr>
                <w:sz w:val="16"/>
              </w:rPr>
              <w:t xml:space="preserve">   До 20 м включительно   </w:t>
            </w:r>
          </w:p>
        </w:tc>
        <w:tc>
          <w:tcPr>
            <w:tcW w:w="2592" w:type="dxa"/>
            <w:tcBorders>
              <w:top w:val="nil"/>
            </w:tcBorders>
          </w:tcPr>
          <w:p w:rsidR="00276271" w:rsidRDefault="00276271">
            <w:pPr>
              <w:pStyle w:val="ConsPlusNonformat"/>
              <w:jc w:val="both"/>
            </w:pPr>
            <w:r>
              <w:rPr>
                <w:sz w:val="16"/>
              </w:rPr>
              <w:t xml:space="preserve">    Более 20 до 40 м     </w:t>
            </w:r>
          </w:p>
          <w:p w:rsidR="00276271" w:rsidRDefault="00276271">
            <w:pPr>
              <w:pStyle w:val="ConsPlusNonformat"/>
              <w:jc w:val="both"/>
            </w:pPr>
            <w:r>
              <w:rPr>
                <w:sz w:val="16"/>
              </w:rPr>
              <w:t xml:space="preserve">      включительно       </w:t>
            </w:r>
          </w:p>
        </w:tc>
      </w:tr>
      <w:tr w:rsidR="00276271">
        <w:trPr>
          <w:trHeight w:val="160"/>
        </w:trPr>
        <w:tc>
          <w:tcPr>
            <w:tcW w:w="1728" w:type="dxa"/>
            <w:tcBorders>
              <w:top w:val="nil"/>
            </w:tcBorders>
          </w:tcPr>
          <w:p w:rsidR="00276271" w:rsidRDefault="00276271">
            <w:pPr>
              <w:pStyle w:val="ConsPlusNonformat"/>
              <w:jc w:val="both"/>
            </w:pPr>
            <w:r>
              <w:rPr>
                <w:sz w:val="16"/>
              </w:rPr>
              <w:t xml:space="preserve"> 141-200/до 90  </w:t>
            </w:r>
          </w:p>
        </w:tc>
        <w:tc>
          <w:tcPr>
            <w:tcW w:w="1536" w:type="dxa"/>
            <w:tcBorders>
              <w:top w:val="nil"/>
            </w:tcBorders>
          </w:tcPr>
          <w:p w:rsidR="00276271" w:rsidRDefault="00276271">
            <w:pPr>
              <w:pStyle w:val="ConsPlusNonformat"/>
              <w:jc w:val="both"/>
            </w:pPr>
            <w:r>
              <w:rPr>
                <w:sz w:val="16"/>
              </w:rPr>
              <w:t xml:space="preserve">     В, С     </w:t>
            </w:r>
          </w:p>
        </w:tc>
        <w:tc>
          <w:tcPr>
            <w:tcW w:w="672" w:type="dxa"/>
            <w:tcBorders>
              <w:top w:val="nil"/>
            </w:tcBorders>
          </w:tcPr>
          <w:p w:rsidR="00276271" w:rsidRDefault="00276271">
            <w:pPr>
              <w:pStyle w:val="ConsPlusNonformat"/>
              <w:jc w:val="both"/>
            </w:pPr>
            <w:r>
              <w:rPr>
                <w:sz w:val="16"/>
              </w:rPr>
              <w:t xml:space="preserve"> 1   </w:t>
            </w:r>
          </w:p>
        </w:tc>
        <w:tc>
          <w:tcPr>
            <w:tcW w:w="2688" w:type="dxa"/>
            <w:tcBorders>
              <w:top w:val="nil"/>
            </w:tcBorders>
          </w:tcPr>
          <w:p w:rsidR="00276271" w:rsidRDefault="00276271">
            <w:pPr>
              <w:pStyle w:val="ConsPlusNonformat"/>
              <w:jc w:val="both"/>
            </w:pPr>
            <w:r>
              <w:rPr>
                <w:sz w:val="16"/>
              </w:rPr>
              <w:t xml:space="preserve">          до 10           </w:t>
            </w:r>
          </w:p>
        </w:tc>
        <w:tc>
          <w:tcPr>
            <w:tcW w:w="2592" w:type="dxa"/>
            <w:tcBorders>
              <w:top w:val="nil"/>
            </w:tcBorders>
          </w:tcPr>
          <w:p w:rsidR="00276271" w:rsidRDefault="00276271">
            <w:pPr>
              <w:pStyle w:val="ConsPlusNonformat"/>
              <w:jc w:val="both"/>
            </w:pPr>
            <w:r>
              <w:rPr>
                <w:sz w:val="16"/>
              </w:rPr>
              <w:t xml:space="preserve">          до 15          </w:t>
            </w:r>
          </w:p>
        </w:tc>
      </w:tr>
      <w:tr w:rsidR="00276271">
        <w:trPr>
          <w:trHeight w:val="160"/>
        </w:trPr>
        <w:tc>
          <w:tcPr>
            <w:tcW w:w="1728" w:type="dxa"/>
            <w:tcBorders>
              <w:top w:val="nil"/>
            </w:tcBorders>
          </w:tcPr>
          <w:p w:rsidR="00276271" w:rsidRDefault="00276271">
            <w:pPr>
              <w:pStyle w:val="ConsPlusNonformat"/>
              <w:jc w:val="both"/>
            </w:pPr>
            <w:r>
              <w:rPr>
                <w:sz w:val="16"/>
              </w:rPr>
              <w:t xml:space="preserve">121 - 140/до 90 </w:t>
            </w:r>
          </w:p>
        </w:tc>
        <w:tc>
          <w:tcPr>
            <w:tcW w:w="1536" w:type="dxa"/>
            <w:tcBorders>
              <w:top w:val="nil"/>
            </w:tcBorders>
          </w:tcPr>
          <w:p w:rsidR="00276271" w:rsidRDefault="00276271">
            <w:pPr>
              <w:pStyle w:val="ConsPlusNonformat"/>
              <w:jc w:val="both"/>
            </w:pPr>
            <w:r>
              <w:rPr>
                <w:sz w:val="16"/>
              </w:rPr>
              <w:t xml:space="preserve">   В, С, П    </w:t>
            </w:r>
          </w:p>
        </w:tc>
        <w:tc>
          <w:tcPr>
            <w:tcW w:w="672" w:type="dxa"/>
            <w:tcBorders>
              <w:top w:val="nil"/>
            </w:tcBorders>
          </w:tcPr>
          <w:p w:rsidR="00276271" w:rsidRDefault="00276271">
            <w:pPr>
              <w:pStyle w:val="ConsPlusNonformat"/>
              <w:jc w:val="both"/>
            </w:pPr>
            <w:r>
              <w:rPr>
                <w:sz w:val="16"/>
              </w:rPr>
              <w:t xml:space="preserve">1, 2 </w:t>
            </w:r>
          </w:p>
        </w:tc>
        <w:tc>
          <w:tcPr>
            <w:tcW w:w="2688" w:type="dxa"/>
            <w:tcBorders>
              <w:top w:val="nil"/>
            </w:tcBorders>
          </w:tcPr>
          <w:p w:rsidR="00276271" w:rsidRDefault="00276271">
            <w:pPr>
              <w:pStyle w:val="ConsPlusNonformat"/>
              <w:jc w:val="both"/>
            </w:pPr>
            <w:r>
              <w:rPr>
                <w:sz w:val="16"/>
              </w:rPr>
              <w:t xml:space="preserve">          до 12           </w:t>
            </w:r>
          </w:p>
        </w:tc>
        <w:tc>
          <w:tcPr>
            <w:tcW w:w="2592" w:type="dxa"/>
            <w:tcBorders>
              <w:top w:val="nil"/>
            </w:tcBorders>
          </w:tcPr>
          <w:p w:rsidR="00276271" w:rsidRDefault="00276271">
            <w:pPr>
              <w:pStyle w:val="ConsPlusNonformat"/>
              <w:jc w:val="both"/>
            </w:pPr>
            <w:r>
              <w:rPr>
                <w:sz w:val="16"/>
              </w:rPr>
              <w:t xml:space="preserve">          до 20          </w:t>
            </w:r>
          </w:p>
        </w:tc>
      </w:tr>
      <w:tr w:rsidR="00276271">
        <w:trPr>
          <w:trHeight w:val="160"/>
        </w:trPr>
        <w:tc>
          <w:tcPr>
            <w:tcW w:w="1728" w:type="dxa"/>
            <w:tcBorders>
              <w:top w:val="nil"/>
            </w:tcBorders>
          </w:tcPr>
          <w:p w:rsidR="00276271" w:rsidRDefault="00276271">
            <w:pPr>
              <w:pStyle w:val="ConsPlusNonformat"/>
              <w:jc w:val="both"/>
            </w:pPr>
            <w:r>
              <w:rPr>
                <w:sz w:val="16"/>
              </w:rPr>
              <w:t xml:space="preserve"> 101-120/до 90  </w:t>
            </w:r>
          </w:p>
        </w:tc>
        <w:tc>
          <w:tcPr>
            <w:tcW w:w="1536" w:type="dxa"/>
            <w:tcBorders>
              <w:top w:val="nil"/>
            </w:tcBorders>
          </w:tcPr>
          <w:p w:rsidR="00276271" w:rsidRDefault="00276271">
            <w:pPr>
              <w:pStyle w:val="ConsPlusNonformat"/>
              <w:jc w:val="both"/>
            </w:pPr>
            <w:r>
              <w:rPr>
                <w:sz w:val="16"/>
              </w:rPr>
              <w:t xml:space="preserve">  П, Г, О, Т  </w:t>
            </w:r>
          </w:p>
        </w:tc>
        <w:tc>
          <w:tcPr>
            <w:tcW w:w="672" w:type="dxa"/>
            <w:tcBorders>
              <w:top w:val="nil"/>
            </w:tcBorders>
          </w:tcPr>
          <w:p w:rsidR="00276271" w:rsidRDefault="00276271">
            <w:pPr>
              <w:pStyle w:val="ConsPlusNonformat"/>
              <w:jc w:val="both"/>
            </w:pPr>
            <w:r>
              <w:rPr>
                <w:sz w:val="16"/>
              </w:rPr>
              <w:t xml:space="preserve">1, 2 </w:t>
            </w:r>
          </w:p>
        </w:tc>
        <w:tc>
          <w:tcPr>
            <w:tcW w:w="2688" w:type="dxa"/>
            <w:tcBorders>
              <w:top w:val="nil"/>
            </w:tcBorders>
          </w:tcPr>
          <w:p w:rsidR="00276271" w:rsidRDefault="00276271">
            <w:pPr>
              <w:pStyle w:val="ConsPlusNonformat"/>
              <w:jc w:val="both"/>
            </w:pPr>
            <w:r>
              <w:rPr>
                <w:sz w:val="16"/>
              </w:rPr>
              <w:t xml:space="preserve">          до 14           </w:t>
            </w:r>
          </w:p>
        </w:tc>
        <w:tc>
          <w:tcPr>
            <w:tcW w:w="2592" w:type="dxa"/>
            <w:tcBorders>
              <w:top w:val="nil"/>
            </w:tcBorders>
          </w:tcPr>
          <w:p w:rsidR="00276271" w:rsidRDefault="00276271">
            <w:pPr>
              <w:pStyle w:val="ConsPlusNonformat"/>
              <w:jc w:val="both"/>
            </w:pPr>
            <w:r>
              <w:rPr>
                <w:sz w:val="16"/>
              </w:rPr>
              <w:t xml:space="preserve">          до 22          </w:t>
            </w:r>
          </w:p>
        </w:tc>
      </w:tr>
      <w:tr w:rsidR="00276271">
        <w:trPr>
          <w:trHeight w:val="160"/>
        </w:trPr>
        <w:tc>
          <w:tcPr>
            <w:tcW w:w="1728" w:type="dxa"/>
            <w:vMerge w:val="restart"/>
            <w:tcBorders>
              <w:top w:val="nil"/>
            </w:tcBorders>
          </w:tcPr>
          <w:p w:rsidR="00276271" w:rsidRDefault="00276271">
            <w:pPr>
              <w:pStyle w:val="ConsPlusNonformat"/>
              <w:jc w:val="both"/>
            </w:pPr>
            <w:r>
              <w:rPr>
                <w:sz w:val="16"/>
              </w:rPr>
              <w:t xml:space="preserve"> 61 - 100/61-80 </w:t>
            </w:r>
          </w:p>
        </w:tc>
        <w:tc>
          <w:tcPr>
            <w:tcW w:w="1536" w:type="dxa"/>
            <w:tcBorders>
              <w:top w:val="nil"/>
            </w:tcBorders>
          </w:tcPr>
          <w:p w:rsidR="00276271" w:rsidRDefault="00276271">
            <w:pPr>
              <w:pStyle w:val="ConsPlusNonformat"/>
              <w:jc w:val="both"/>
            </w:pPr>
            <w:r>
              <w:rPr>
                <w:sz w:val="16"/>
              </w:rPr>
              <w:t xml:space="preserve">  П, Г, О, Т  </w:t>
            </w:r>
          </w:p>
        </w:tc>
        <w:tc>
          <w:tcPr>
            <w:tcW w:w="672" w:type="dxa"/>
            <w:tcBorders>
              <w:top w:val="nil"/>
            </w:tcBorders>
          </w:tcPr>
          <w:p w:rsidR="00276271" w:rsidRDefault="00276271">
            <w:pPr>
              <w:pStyle w:val="ConsPlusNonformat"/>
              <w:jc w:val="both"/>
            </w:pPr>
            <w:r>
              <w:rPr>
                <w:sz w:val="16"/>
              </w:rPr>
              <w:t xml:space="preserve">1-3  </w:t>
            </w:r>
          </w:p>
        </w:tc>
        <w:tc>
          <w:tcPr>
            <w:tcW w:w="2688" w:type="dxa"/>
            <w:tcBorders>
              <w:top w:val="nil"/>
            </w:tcBorders>
          </w:tcPr>
          <w:p w:rsidR="00276271" w:rsidRDefault="00276271">
            <w:pPr>
              <w:pStyle w:val="ConsPlusNonformat"/>
              <w:jc w:val="both"/>
            </w:pPr>
            <w:r>
              <w:rPr>
                <w:sz w:val="16"/>
              </w:rPr>
              <w:t xml:space="preserve">          до 16           </w:t>
            </w:r>
          </w:p>
        </w:tc>
        <w:tc>
          <w:tcPr>
            <w:tcW w:w="2592" w:type="dxa"/>
            <w:tcBorders>
              <w:top w:val="nil"/>
            </w:tcBorders>
          </w:tcPr>
          <w:p w:rsidR="00276271" w:rsidRDefault="00276271">
            <w:pPr>
              <w:pStyle w:val="ConsPlusNonformat"/>
              <w:jc w:val="both"/>
            </w:pPr>
            <w:r>
              <w:rPr>
                <w:sz w:val="16"/>
              </w:rPr>
              <w:t xml:space="preserve">          до 22          </w:t>
            </w:r>
          </w:p>
        </w:tc>
      </w:tr>
      <w:tr w:rsidR="00276271">
        <w:tc>
          <w:tcPr>
            <w:tcW w:w="1632" w:type="dxa"/>
            <w:vMerge/>
            <w:tcBorders>
              <w:top w:val="nil"/>
            </w:tcBorders>
          </w:tcPr>
          <w:p w:rsidR="00276271" w:rsidRDefault="00276271"/>
        </w:tc>
        <w:tc>
          <w:tcPr>
            <w:tcW w:w="1536" w:type="dxa"/>
            <w:tcBorders>
              <w:top w:val="nil"/>
            </w:tcBorders>
          </w:tcPr>
          <w:p w:rsidR="00276271" w:rsidRDefault="00276271">
            <w:pPr>
              <w:pStyle w:val="ConsPlusNonformat"/>
              <w:jc w:val="both"/>
            </w:pPr>
            <w:r>
              <w:rPr>
                <w:sz w:val="16"/>
              </w:rPr>
              <w:t xml:space="preserve">      М       </w:t>
            </w:r>
          </w:p>
        </w:tc>
        <w:tc>
          <w:tcPr>
            <w:tcW w:w="672" w:type="dxa"/>
            <w:tcBorders>
              <w:top w:val="nil"/>
            </w:tcBorders>
          </w:tcPr>
          <w:p w:rsidR="00276271" w:rsidRDefault="00276271">
            <w:pPr>
              <w:pStyle w:val="ConsPlusNonformat"/>
              <w:jc w:val="both"/>
            </w:pPr>
            <w:r>
              <w:rPr>
                <w:sz w:val="16"/>
              </w:rPr>
              <w:t xml:space="preserve">3, 4 </w:t>
            </w:r>
          </w:p>
        </w:tc>
        <w:tc>
          <w:tcPr>
            <w:tcW w:w="2688" w:type="dxa"/>
            <w:tcBorders>
              <w:top w:val="nil"/>
            </w:tcBorders>
          </w:tcPr>
          <w:p w:rsidR="00276271" w:rsidRDefault="00276271">
            <w:pPr>
              <w:pStyle w:val="ConsPlusNonformat"/>
              <w:jc w:val="both"/>
            </w:pPr>
            <w:r>
              <w:rPr>
                <w:sz w:val="16"/>
              </w:rPr>
              <w:t xml:space="preserve">          до 20           </w:t>
            </w:r>
          </w:p>
        </w:tc>
        <w:tc>
          <w:tcPr>
            <w:tcW w:w="2592" w:type="dxa"/>
            <w:tcBorders>
              <w:top w:val="nil"/>
            </w:tcBorders>
          </w:tcPr>
          <w:p w:rsidR="00276271" w:rsidRDefault="00276271">
            <w:pPr>
              <w:pStyle w:val="ConsPlusNonformat"/>
              <w:jc w:val="both"/>
            </w:pPr>
            <w:r>
              <w:rPr>
                <w:sz w:val="16"/>
              </w:rPr>
              <w:t xml:space="preserve">          до 25          </w:t>
            </w:r>
          </w:p>
        </w:tc>
      </w:tr>
      <w:tr w:rsidR="00276271">
        <w:trPr>
          <w:trHeight w:val="160"/>
        </w:trPr>
        <w:tc>
          <w:tcPr>
            <w:tcW w:w="1728" w:type="dxa"/>
            <w:vMerge w:val="restart"/>
            <w:tcBorders>
              <w:top w:val="nil"/>
            </w:tcBorders>
          </w:tcPr>
          <w:p w:rsidR="00276271" w:rsidRDefault="00276271">
            <w:pPr>
              <w:pStyle w:val="ConsPlusNonformat"/>
              <w:jc w:val="both"/>
            </w:pPr>
          </w:p>
          <w:p w:rsidR="00276271" w:rsidRDefault="00276271">
            <w:pPr>
              <w:pStyle w:val="ConsPlusNonformat"/>
              <w:jc w:val="both"/>
            </w:pPr>
            <w:r>
              <w:rPr>
                <w:sz w:val="16"/>
              </w:rPr>
              <w:t xml:space="preserve">    25 - 60     </w:t>
            </w:r>
          </w:p>
        </w:tc>
        <w:tc>
          <w:tcPr>
            <w:tcW w:w="1536" w:type="dxa"/>
            <w:tcBorders>
              <w:top w:val="nil"/>
            </w:tcBorders>
          </w:tcPr>
          <w:p w:rsidR="00276271" w:rsidRDefault="00276271">
            <w:pPr>
              <w:pStyle w:val="ConsPlusNonformat"/>
              <w:jc w:val="both"/>
            </w:pPr>
            <w:r>
              <w:rPr>
                <w:sz w:val="16"/>
              </w:rPr>
              <w:t xml:space="preserve">   П, Г, Т    </w:t>
            </w:r>
          </w:p>
        </w:tc>
        <w:tc>
          <w:tcPr>
            <w:tcW w:w="672" w:type="dxa"/>
            <w:tcBorders>
              <w:top w:val="nil"/>
            </w:tcBorders>
          </w:tcPr>
          <w:p w:rsidR="00276271" w:rsidRDefault="00276271">
            <w:pPr>
              <w:pStyle w:val="ConsPlusNonformat"/>
              <w:jc w:val="both"/>
            </w:pPr>
            <w:r>
              <w:rPr>
                <w:sz w:val="16"/>
              </w:rPr>
              <w:t xml:space="preserve">2-4  </w:t>
            </w:r>
          </w:p>
        </w:tc>
        <w:tc>
          <w:tcPr>
            <w:tcW w:w="2688" w:type="dxa"/>
            <w:tcBorders>
              <w:top w:val="nil"/>
            </w:tcBorders>
          </w:tcPr>
          <w:p w:rsidR="00276271" w:rsidRDefault="00276271">
            <w:pPr>
              <w:pStyle w:val="ConsPlusNonformat"/>
              <w:jc w:val="both"/>
            </w:pPr>
            <w:r>
              <w:rPr>
                <w:sz w:val="16"/>
              </w:rPr>
              <w:t xml:space="preserve">          до 22           </w:t>
            </w:r>
          </w:p>
        </w:tc>
        <w:tc>
          <w:tcPr>
            <w:tcW w:w="2592" w:type="dxa"/>
            <w:tcBorders>
              <w:top w:val="nil"/>
            </w:tcBorders>
          </w:tcPr>
          <w:p w:rsidR="00276271" w:rsidRDefault="00276271">
            <w:pPr>
              <w:pStyle w:val="ConsPlusNonformat"/>
              <w:jc w:val="both"/>
            </w:pPr>
            <w:r>
              <w:rPr>
                <w:sz w:val="16"/>
              </w:rPr>
              <w:t xml:space="preserve">          до 30          </w:t>
            </w:r>
          </w:p>
        </w:tc>
      </w:tr>
      <w:tr w:rsidR="00276271">
        <w:tc>
          <w:tcPr>
            <w:tcW w:w="1632" w:type="dxa"/>
            <w:vMerge/>
            <w:tcBorders>
              <w:top w:val="nil"/>
            </w:tcBorders>
          </w:tcPr>
          <w:p w:rsidR="00276271" w:rsidRDefault="00276271"/>
        </w:tc>
        <w:tc>
          <w:tcPr>
            <w:tcW w:w="1536" w:type="dxa"/>
            <w:tcBorders>
              <w:top w:val="nil"/>
            </w:tcBorders>
          </w:tcPr>
          <w:p w:rsidR="00276271" w:rsidRDefault="00276271">
            <w:pPr>
              <w:pStyle w:val="ConsPlusNonformat"/>
              <w:jc w:val="both"/>
            </w:pPr>
            <w:r>
              <w:rPr>
                <w:sz w:val="16"/>
              </w:rPr>
              <w:t xml:space="preserve">      М       </w:t>
            </w:r>
          </w:p>
        </w:tc>
        <w:tc>
          <w:tcPr>
            <w:tcW w:w="672" w:type="dxa"/>
            <w:tcBorders>
              <w:top w:val="nil"/>
            </w:tcBorders>
          </w:tcPr>
          <w:p w:rsidR="00276271" w:rsidRDefault="00276271">
            <w:pPr>
              <w:pStyle w:val="ConsPlusNonformat"/>
              <w:jc w:val="both"/>
            </w:pPr>
            <w:r>
              <w:rPr>
                <w:sz w:val="16"/>
              </w:rPr>
              <w:t xml:space="preserve">3-5  </w:t>
            </w:r>
          </w:p>
        </w:tc>
        <w:tc>
          <w:tcPr>
            <w:tcW w:w="2688" w:type="dxa"/>
            <w:tcBorders>
              <w:top w:val="nil"/>
            </w:tcBorders>
          </w:tcPr>
          <w:p w:rsidR="00276271" w:rsidRDefault="00276271">
            <w:pPr>
              <w:pStyle w:val="ConsPlusNonformat"/>
              <w:jc w:val="both"/>
            </w:pPr>
            <w:r>
              <w:rPr>
                <w:sz w:val="16"/>
              </w:rPr>
              <w:t xml:space="preserve">          до 30           </w:t>
            </w:r>
          </w:p>
        </w:tc>
        <w:tc>
          <w:tcPr>
            <w:tcW w:w="2592" w:type="dxa"/>
            <w:tcBorders>
              <w:top w:val="nil"/>
            </w:tcBorders>
          </w:tcPr>
          <w:p w:rsidR="00276271" w:rsidRDefault="00276271">
            <w:pPr>
              <w:pStyle w:val="ConsPlusNonformat"/>
              <w:jc w:val="both"/>
            </w:pPr>
            <w:r>
              <w:rPr>
                <w:sz w:val="16"/>
              </w:rPr>
              <w:t xml:space="preserve">          до 35          </w:t>
            </w:r>
          </w:p>
        </w:tc>
      </w:tr>
    </w:tbl>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2.2.5. Уклоны отвода ширины колеи &lt;*&gt; контролируются путеизмерительными средствами, допускаются не более, приведенных в таблице 2.14.</w:t>
      </w:r>
    </w:p>
    <w:p w:rsidR="00276271" w:rsidRDefault="00276271">
      <w:pPr>
        <w:pStyle w:val="ConsPlusNormal"/>
        <w:spacing w:before="220"/>
        <w:ind w:firstLine="540"/>
        <w:jc w:val="both"/>
      </w:pPr>
      <w:r>
        <w:t>При превышении допускаемого уклона отвода ширины колеи для установленной скорости, определяемого как средняя величина на базе 2 м, скорость уменьшается до значений, соответствующих фактическому уклону отвода, вплоть до закрытия движения поездов.</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2.14. Уклоны отвода ширины колеи &lt;*&gt;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440"/>
        <w:gridCol w:w="6480"/>
      </w:tblGrid>
      <w:tr w:rsidR="00276271">
        <w:trPr>
          <w:trHeight w:val="240"/>
        </w:trPr>
        <w:tc>
          <w:tcPr>
            <w:tcW w:w="1440" w:type="dxa"/>
          </w:tcPr>
          <w:p w:rsidR="00276271" w:rsidRDefault="00276271">
            <w:pPr>
              <w:pStyle w:val="ConsPlusNonformat"/>
              <w:jc w:val="both"/>
            </w:pPr>
            <w:r>
              <w:t xml:space="preserve">Уклон     </w:t>
            </w:r>
          </w:p>
        </w:tc>
        <w:tc>
          <w:tcPr>
            <w:tcW w:w="6480" w:type="dxa"/>
          </w:tcPr>
          <w:p w:rsidR="00276271" w:rsidRDefault="00276271">
            <w:pPr>
              <w:pStyle w:val="ConsPlusNonformat"/>
              <w:jc w:val="both"/>
            </w:pPr>
            <w:r>
              <w:t xml:space="preserve">             Скорости движения поездов              </w:t>
            </w:r>
          </w:p>
        </w:tc>
      </w:tr>
      <w:tr w:rsidR="00276271">
        <w:trPr>
          <w:trHeight w:val="240"/>
        </w:trPr>
        <w:tc>
          <w:tcPr>
            <w:tcW w:w="1440" w:type="dxa"/>
            <w:tcBorders>
              <w:top w:val="nil"/>
            </w:tcBorders>
          </w:tcPr>
          <w:p w:rsidR="00276271" w:rsidRDefault="00276271">
            <w:pPr>
              <w:pStyle w:val="ConsPlusNonformat"/>
              <w:jc w:val="both"/>
            </w:pPr>
            <w:r>
              <w:t xml:space="preserve">2,0 о/оо  </w:t>
            </w:r>
          </w:p>
        </w:tc>
        <w:tc>
          <w:tcPr>
            <w:tcW w:w="6480" w:type="dxa"/>
            <w:tcBorders>
              <w:top w:val="nil"/>
            </w:tcBorders>
          </w:tcPr>
          <w:p w:rsidR="00276271" w:rsidRDefault="00276271">
            <w:pPr>
              <w:pStyle w:val="ConsPlusNonformat"/>
              <w:jc w:val="both"/>
            </w:pPr>
            <w:r>
              <w:t xml:space="preserve">при скорости движения поездов 141 -200 км/ч         </w:t>
            </w:r>
          </w:p>
        </w:tc>
      </w:tr>
      <w:tr w:rsidR="00276271">
        <w:trPr>
          <w:trHeight w:val="240"/>
        </w:trPr>
        <w:tc>
          <w:tcPr>
            <w:tcW w:w="1440" w:type="dxa"/>
            <w:tcBorders>
              <w:top w:val="nil"/>
            </w:tcBorders>
          </w:tcPr>
          <w:p w:rsidR="00276271" w:rsidRDefault="00276271">
            <w:pPr>
              <w:pStyle w:val="ConsPlusNonformat"/>
              <w:jc w:val="both"/>
            </w:pPr>
            <w:r>
              <w:t xml:space="preserve">2,5 о/оо  </w:t>
            </w:r>
          </w:p>
        </w:tc>
        <w:tc>
          <w:tcPr>
            <w:tcW w:w="6480" w:type="dxa"/>
            <w:tcBorders>
              <w:top w:val="nil"/>
            </w:tcBorders>
          </w:tcPr>
          <w:p w:rsidR="00276271" w:rsidRDefault="00276271">
            <w:pPr>
              <w:pStyle w:val="ConsPlusNonformat"/>
              <w:jc w:val="both"/>
            </w:pPr>
            <w:r>
              <w:t xml:space="preserve">при скорости движения поездов 121 - 140 км/ч        </w:t>
            </w:r>
          </w:p>
        </w:tc>
      </w:tr>
      <w:tr w:rsidR="00276271">
        <w:trPr>
          <w:trHeight w:val="240"/>
        </w:trPr>
        <w:tc>
          <w:tcPr>
            <w:tcW w:w="1440" w:type="dxa"/>
            <w:tcBorders>
              <w:top w:val="nil"/>
            </w:tcBorders>
          </w:tcPr>
          <w:p w:rsidR="00276271" w:rsidRDefault="00276271">
            <w:pPr>
              <w:pStyle w:val="ConsPlusNonformat"/>
              <w:jc w:val="both"/>
            </w:pPr>
            <w:r>
              <w:t xml:space="preserve">3,0 о/оо  </w:t>
            </w:r>
          </w:p>
        </w:tc>
        <w:tc>
          <w:tcPr>
            <w:tcW w:w="6480" w:type="dxa"/>
            <w:tcBorders>
              <w:top w:val="nil"/>
            </w:tcBorders>
          </w:tcPr>
          <w:p w:rsidR="00276271" w:rsidRDefault="00276271">
            <w:pPr>
              <w:pStyle w:val="ConsPlusNonformat"/>
              <w:jc w:val="both"/>
            </w:pPr>
            <w:r>
              <w:t xml:space="preserve">при скорости движения поездов 101 - 120 км/ч        </w:t>
            </w:r>
          </w:p>
        </w:tc>
      </w:tr>
      <w:tr w:rsidR="00276271">
        <w:trPr>
          <w:trHeight w:val="240"/>
        </w:trPr>
        <w:tc>
          <w:tcPr>
            <w:tcW w:w="1440" w:type="dxa"/>
            <w:tcBorders>
              <w:top w:val="nil"/>
            </w:tcBorders>
          </w:tcPr>
          <w:p w:rsidR="00276271" w:rsidRDefault="00276271">
            <w:pPr>
              <w:pStyle w:val="ConsPlusNonformat"/>
              <w:jc w:val="both"/>
            </w:pPr>
            <w:r>
              <w:t xml:space="preserve">3,5 о/оо  </w:t>
            </w:r>
          </w:p>
        </w:tc>
        <w:tc>
          <w:tcPr>
            <w:tcW w:w="6480" w:type="dxa"/>
            <w:tcBorders>
              <w:top w:val="nil"/>
            </w:tcBorders>
          </w:tcPr>
          <w:p w:rsidR="00276271" w:rsidRDefault="00276271">
            <w:pPr>
              <w:pStyle w:val="ConsPlusNonformat"/>
              <w:jc w:val="both"/>
            </w:pPr>
            <w:r>
              <w:t xml:space="preserve">при скорости движения поездов 81 - 100 км/ч         </w:t>
            </w:r>
          </w:p>
        </w:tc>
      </w:tr>
      <w:tr w:rsidR="00276271">
        <w:trPr>
          <w:trHeight w:val="240"/>
        </w:trPr>
        <w:tc>
          <w:tcPr>
            <w:tcW w:w="1440" w:type="dxa"/>
            <w:tcBorders>
              <w:top w:val="nil"/>
            </w:tcBorders>
          </w:tcPr>
          <w:p w:rsidR="00276271" w:rsidRDefault="00276271">
            <w:pPr>
              <w:pStyle w:val="ConsPlusNonformat"/>
              <w:jc w:val="both"/>
            </w:pPr>
            <w:r>
              <w:t xml:space="preserve">4,0 о/оо  </w:t>
            </w:r>
          </w:p>
        </w:tc>
        <w:tc>
          <w:tcPr>
            <w:tcW w:w="6480" w:type="dxa"/>
            <w:tcBorders>
              <w:top w:val="nil"/>
            </w:tcBorders>
          </w:tcPr>
          <w:p w:rsidR="00276271" w:rsidRDefault="00276271">
            <w:pPr>
              <w:pStyle w:val="ConsPlusNonformat"/>
              <w:jc w:val="both"/>
            </w:pPr>
            <w:r>
              <w:t xml:space="preserve">при скорости движения поездов 61 - 80 км/ч          </w:t>
            </w:r>
          </w:p>
        </w:tc>
      </w:tr>
      <w:tr w:rsidR="00276271">
        <w:trPr>
          <w:trHeight w:val="240"/>
        </w:trPr>
        <w:tc>
          <w:tcPr>
            <w:tcW w:w="1440" w:type="dxa"/>
            <w:tcBorders>
              <w:top w:val="nil"/>
            </w:tcBorders>
          </w:tcPr>
          <w:p w:rsidR="00276271" w:rsidRDefault="00276271">
            <w:pPr>
              <w:pStyle w:val="ConsPlusNonformat"/>
              <w:jc w:val="both"/>
            </w:pPr>
            <w:r>
              <w:t xml:space="preserve">4,5 о/оо  </w:t>
            </w:r>
          </w:p>
        </w:tc>
        <w:tc>
          <w:tcPr>
            <w:tcW w:w="6480" w:type="dxa"/>
            <w:tcBorders>
              <w:top w:val="nil"/>
            </w:tcBorders>
          </w:tcPr>
          <w:p w:rsidR="00276271" w:rsidRDefault="00276271">
            <w:pPr>
              <w:pStyle w:val="ConsPlusNonformat"/>
              <w:jc w:val="both"/>
            </w:pPr>
            <w:r>
              <w:t xml:space="preserve">при скорости движения поездов 26 - 60 км/ч          </w:t>
            </w:r>
          </w:p>
        </w:tc>
      </w:tr>
      <w:tr w:rsidR="00276271">
        <w:trPr>
          <w:trHeight w:val="240"/>
        </w:trPr>
        <w:tc>
          <w:tcPr>
            <w:tcW w:w="1440" w:type="dxa"/>
            <w:tcBorders>
              <w:top w:val="nil"/>
            </w:tcBorders>
          </w:tcPr>
          <w:p w:rsidR="00276271" w:rsidRDefault="00276271">
            <w:pPr>
              <w:pStyle w:val="ConsPlusNonformat"/>
              <w:jc w:val="both"/>
            </w:pPr>
            <w:r>
              <w:t xml:space="preserve">5,0 о/оо  </w:t>
            </w:r>
          </w:p>
        </w:tc>
        <w:tc>
          <w:tcPr>
            <w:tcW w:w="6480" w:type="dxa"/>
            <w:tcBorders>
              <w:top w:val="nil"/>
            </w:tcBorders>
          </w:tcPr>
          <w:p w:rsidR="00276271" w:rsidRDefault="00276271">
            <w:pPr>
              <w:pStyle w:val="ConsPlusNonformat"/>
              <w:jc w:val="both"/>
            </w:pPr>
            <w:r>
              <w:t xml:space="preserve">при скорости движения поездов 25 км/ч               </w:t>
            </w:r>
          </w:p>
        </w:tc>
      </w:tr>
    </w:tbl>
    <w:p w:rsidR="00276271" w:rsidRDefault="00276271">
      <w:pPr>
        <w:pStyle w:val="ConsPlusNormal"/>
        <w:ind w:firstLine="540"/>
        <w:jc w:val="both"/>
      </w:pPr>
      <w:r>
        <w:t>Примечание: &lt;*&gt; кроме стрелочных переводов, уравнительных стыков, уравнительных приборов и также глухих пересечений.</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r>
        <w:t>При уклоне отвода ширины колеи более 5</w:t>
      </w:r>
      <w:r w:rsidRPr="005A2B38">
        <w:rPr>
          <w:position w:val="-3"/>
        </w:rPr>
        <w:pict>
          <v:shape id="_x0000_i1062" style="width:18pt;height:15pt" coordsize="" o:spt="100" adj="0,,0" path="" filled="f" stroked="f">
            <v:stroke joinstyle="miter"/>
            <v:imagedata r:id="rId38" o:title="base_31758_34827_32805"/>
            <v:formulas/>
            <v:path o:connecttype="segments"/>
          </v:shape>
        </w:pict>
      </w:r>
      <w:r>
        <w:t>, в том числе и при измерении на базе 1 м (при ручных промерах шаблона ЦУП), движение поездов закрывается и применяются меры к немедленному устранению неисправности пути.</w:t>
      </w:r>
    </w:p>
    <w:p w:rsidR="00276271" w:rsidRDefault="00276271">
      <w:pPr>
        <w:pStyle w:val="ConsPlusNormal"/>
        <w:spacing w:before="220"/>
        <w:ind w:firstLine="540"/>
        <w:jc w:val="both"/>
      </w:pPr>
      <w:r>
        <w:t>Уклон отвода ширины колеи при ручных промерах определяется как разность значений ширины колеи в точках через 2 м, уменьшенная на разность величин бокового износа в этих точках и деленная на 2000.</w:t>
      </w:r>
    </w:p>
    <w:p w:rsidR="00276271" w:rsidRDefault="00276271">
      <w:pPr>
        <w:pStyle w:val="ConsPlusNormal"/>
        <w:spacing w:before="220"/>
        <w:ind w:firstLine="540"/>
        <w:jc w:val="both"/>
      </w:pPr>
      <w:r>
        <w:t>Например, ширина колеи в данной точке кривой составляет 1530 мм и боковой износ наружного рельса 4 мм, а в точке через 2 м - ширина колеи 1535 мм и боковой износ 6 мм; величина уклона отвода при этом составляет:</w:t>
      </w:r>
    </w:p>
    <w:p w:rsidR="00276271" w:rsidRDefault="00276271">
      <w:pPr>
        <w:pStyle w:val="ConsPlusNormal"/>
        <w:ind w:firstLine="540"/>
        <w:jc w:val="both"/>
      </w:pPr>
    </w:p>
    <w:p w:rsidR="00276271" w:rsidRDefault="00276271">
      <w:pPr>
        <w:pStyle w:val="ConsPlusNormal"/>
        <w:jc w:val="center"/>
      </w:pPr>
      <w:r w:rsidRPr="005A2B38">
        <w:rPr>
          <w:position w:val="-23"/>
        </w:rPr>
        <w:pict>
          <v:shape id="_x0000_i1063" style="width:205.5pt;height:34.5pt" coordsize="" o:spt="100" adj="0,,0" path="" filled="f" stroked="f">
            <v:stroke joinstyle="miter"/>
            <v:imagedata r:id="rId39" o:title="base_31758_34827_32806"/>
            <v:formulas/>
            <v:path o:connecttype="segments"/>
          </v:shape>
        </w:pict>
      </w:r>
      <w:r>
        <w:t xml:space="preserve">   (2.7)</w:t>
      </w:r>
    </w:p>
    <w:p w:rsidR="00276271" w:rsidRDefault="00276271">
      <w:pPr>
        <w:pStyle w:val="ConsPlusNormal"/>
        <w:ind w:firstLine="540"/>
        <w:jc w:val="both"/>
      </w:pPr>
    </w:p>
    <w:p w:rsidR="00276271" w:rsidRDefault="00276271">
      <w:pPr>
        <w:pStyle w:val="ConsPlusNormal"/>
        <w:ind w:firstLine="540"/>
        <w:jc w:val="both"/>
      </w:pPr>
      <w:r>
        <w:t>В зоне стрелочных переводов, глухих пересечений, уравнительных стыках, уравнительных пролетах отвод ширины колеи содержится с учетом конструктивных особенностей. Отвод ширины колеи при этом контролируется ручным измерением. На одиночных стрелочных переводах по прямому направлению от корня остряка до заднего стыка крестовины отвод ширины колеи содержится в соответствии с табл. 2.14.</w:t>
      </w:r>
    </w:p>
    <w:p w:rsidR="00276271" w:rsidRDefault="00276271">
      <w:pPr>
        <w:pStyle w:val="ConsPlusNormal"/>
        <w:spacing w:before="220"/>
        <w:ind w:firstLine="540"/>
        <w:jc w:val="both"/>
      </w:pPr>
      <w:r>
        <w:t xml:space="preserve">2.2.6. На мостах и в тоннелях длиной от 25 до 100 м и на подходах к ним по 200 м в каждую сторону, а также на мостах и в тоннелях длиной более 100 м и на подходах к ним по 500 м в каждую сторон неисправности по уровню, в плане, просадки, перекосы оцениваются согласно нормативам Инструкции </w:t>
      </w:r>
      <w:hyperlink w:anchor="P3722" w:history="1">
        <w:r>
          <w:rPr>
            <w:color w:val="0000FF"/>
          </w:rPr>
          <w:t>[2]</w:t>
        </w:r>
      </w:hyperlink>
      <w:r>
        <w:t xml:space="preserve"> или ее заменяющей. Допустимые величины отступлений на таких участках должны быть на 10% меньше по сравнению со значениями, приведенными в табл. 2.5 - 2.7, при округлении их в меньшую сторону.</w:t>
      </w:r>
    </w:p>
    <w:p w:rsidR="00276271" w:rsidRDefault="00276271">
      <w:pPr>
        <w:pStyle w:val="ConsPlusNormal"/>
        <w:spacing w:before="220"/>
        <w:ind w:firstLine="540"/>
        <w:jc w:val="both"/>
      </w:pPr>
      <w:r>
        <w:t>2.2.7. Контроль и оценка параметров кривых участков пути производится путеизмерительными диагностическими средствами. Оценка состояния параметров устройства кривых определяется в зависимости от установленной скорости движения поездов. Контролируемыми величинами кривой, по которым производится оценка параметров ее устройства, являются:</w:t>
      </w:r>
    </w:p>
    <w:p w:rsidR="00276271" w:rsidRDefault="00276271">
      <w:pPr>
        <w:pStyle w:val="ConsPlusNormal"/>
        <w:spacing w:before="220"/>
        <w:ind w:firstLine="540"/>
        <w:jc w:val="both"/>
      </w:pPr>
      <w:r>
        <w:t>радиус и возвышение наружного рельса;</w:t>
      </w:r>
    </w:p>
    <w:p w:rsidR="00276271" w:rsidRDefault="00276271">
      <w:pPr>
        <w:pStyle w:val="ConsPlusNormal"/>
        <w:spacing w:before="220"/>
        <w:ind w:firstLine="540"/>
        <w:jc w:val="both"/>
      </w:pPr>
      <w:r>
        <w:t>длины переходных кривых и несовпадения отводов кривизны и возвышения;</w:t>
      </w:r>
    </w:p>
    <w:p w:rsidR="00276271" w:rsidRDefault="00276271">
      <w:pPr>
        <w:pStyle w:val="ConsPlusNormal"/>
        <w:spacing w:before="220"/>
        <w:ind w:firstLine="540"/>
        <w:jc w:val="both"/>
      </w:pPr>
      <w:r>
        <w:t>крутизна отвода возвышения наружного рельса (i) в переходных кривых.</w:t>
      </w:r>
    </w:p>
    <w:p w:rsidR="00276271" w:rsidRDefault="00276271">
      <w:pPr>
        <w:pStyle w:val="ConsPlusNormal"/>
        <w:spacing w:before="220"/>
        <w:ind w:firstLine="540"/>
        <w:jc w:val="both"/>
      </w:pPr>
      <w:r>
        <w:t>величина местного непогашенного горизонтального ускорения (</w:t>
      </w:r>
      <w:r w:rsidRPr="005A2B38">
        <w:rPr>
          <w:position w:val="-9"/>
        </w:rPr>
        <w:pict>
          <v:shape id="_x0000_i1064" style="width:14.25pt;height:20.25pt" coordsize="" o:spt="100" adj="0,,0" path="" filled="f" stroked="f">
            <v:stroke joinstyle="miter"/>
            <v:imagedata r:id="rId40" o:title="base_31758_34827_32807"/>
            <v:formulas/>
            <v:path o:connecttype="segments"/>
          </v:shape>
        </w:pict>
      </w:r>
      <w:r>
        <w:t>), рассчитанная на всей кривой по фактическим величинам кривизны и возвышения;</w:t>
      </w:r>
    </w:p>
    <w:p w:rsidR="00276271" w:rsidRDefault="00276271">
      <w:pPr>
        <w:pStyle w:val="ConsPlusNormal"/>
        <w:spacing w:before="220"/>
        <w:ind w:firstLine="540"/>
        <w:jc w:val="both"/>
      </w:pPr>
      <w:r>
        <w:t>величина непогашенного ускорения в кривой (</w:t>
      </w:r>
      <w:r w:rsidRPr="005A2B38">
        <w:rPr>
          <w:position w:val="-9"/>
        </w:rPr>
        <w:pict>
          <v:shape id="_x0000_i1065" style="width:20.25pt;height:20.25pt" coordsize="" o:spt="100" adj="0,,0" path="" filled="f" stroked="f">
            <v:stroke joinstyle="miter"/>
            <v:imagedata r:id="rId41" o:title="base_31758_34827_32808"/>
            <v:formulas/>
            <v:path o:connecttype="segments"/>
          </v:shape>
        </w:pict>
      </w:r>
      <w:r>
        <w:t xml:space="preserve">), рассчитанная как средняя величина ускорения </w:t>
      </w:r>
      <w:r w:rsidRPr="005A2B38">
        <w:rPr>
          <w:position w:val="-9"/>
        </w:rPr>
        <w:pict>
          <v:shape id="_x0000_i1066" style="width:14.25pt;height:20.25pt" coordsize="" o:spt="100" adj="0,,0" path="" filled="f" stroked="f">
            <v:stroke joinstyle="miter"/>
            <v:imagedata r:id="rId40" o:title="base_31758_34827_32809"/>
            <v:formulas/>
            <v:path o:connecttype="segments"/>
          </v:shape>
        </w:pict>
      </w:r>
      <w:r>
        <w:t xml:space="preserve"> в круговой части кривой;</w:t>
      </w:r>
    </w:p>
    <w:p w:rsidR="00276271" w:rsidRDefault="00276271">
      <w:pPr>
        <w:pStyle w:val="ConsPlusNormal"/>
        <w:spacing w:before="220"/>
        <w:ind w:firstLine="540"/>
        <w:jc w:val="both"/>
      </w:pPr>
      <w:r>
        <w:t>скорость изменения непогашенного ускорения (</w:t>
      </w:r>
      <w:r w:rsidRPr="005A2B38">
        <w:rPr>
          <w:position w:val="-3"/>
        </w:rPr>
        <w:pict>
          <v:shape id="_x0000_i1067" style="width:15pt;height:14.25pt" coordsize="" o:spt="100" adj="0,,0" path="" filled="f" stroked="f">
            <v:stroke joinstyle="miter"/>
            <v:imagedata r:id="rId42" o:title="base_31758_34827_32810"/>
            <v:formulas/>
            <v:path o:connecttype="segments"/>
          </v:shape>
        </w:pict>
      </w:r>
      <w:r>
        <w:t>).</w:t>
      </w:r>
    </w:p>
    <w:p w:rsidR="00276271" w:rsidRDefault="00276271">
      <w:pPr>
        <w:pStyle w:val="ConsPlusNormal"/>
        <w:spacing w:before="220"/>
        <w:ind w:firstLine="540"/>
        <w:jc w:val="both"/>
      </w:pPr>
      <w:r>
        <w:t xml:space="preserve">Выходной формой параметров устройства кривой является "карточка кривой" согласно Положению по оценке фактических параметров устройства кривых участков пути вагонами-путеизмерителями, расчету рациональных параметров устройства кривых для их паспортизации </w:t>
      </w:r>
      <w:hyperlink w:anchor="P3725" w:history="1">
        <w:r>
          <w:rPr>
            <w:color w:val="0000FF"/>
          </w:rPr>
          <w:t>[5]</w:t>
        </w:r>
      </w:hyperlink>
      <w:r>
        <w:t>.</w:t>
      </w:r>
    </w:p>
    <w:p w:rsidR="00276271" w:rsidRDefault="00276271">
      <w:pPr>
        <w:pStyle w:val="ConsPlusNormal"/>
        <w:spacing w:before="220"/>
        <w:ind w:firstLine="540"/>
        <w:jc w:val="both"/>
      </w:pPr>
      <w:r>
        <w:t xml:space="preserve">2.2.8. Необходимость уменьшения установленной скорости движения поездов при несовпадении отводов возвышения наружного рельса кривой и кривизны регламентируются Инструкцией </w:t>
      </w:r>
      <w:hyperlink w:anchor="P3722" w:history="1">
        <w:r>
          <w:rPr>
            <w:color w:val="0000FF"/>
          </w:rPr>
          <w:t>[2]</w:t>
        </w:r>
      </w:hyperlink>
      <w:r>
        <w:t xml:space="preserve"> или ее заменяющей.</w:t>
      </w:r>
    </w:p>
    <w:p w:rsidR="00276271" w:rsidRDefault="00276271">
      <w:pPr>
        <w:pStyle w:val="ConsPlusNormal"/>
        <w:spacing w:before="220"/>
        <w:ind w:firstLine="540"/>
        <w:jc w:val="both"/>
      </w:pPr>
      <w:r>
        <w:t>При невозможности устранения несовпадения, например, из-за стесненных условий, ограничение скорости движения поездов должно оформляться приказом начальника дирекции инфраструктуры.</w:t>
      </w:r>
    </w:p>
    <w:p w:rsidR="00276271" w:rsidRDefault="00276271">
      <w:pPr>
        <w:pStyle w:val="ConsPlusNormal"/>
        <w:spacing w:before="220"/>
        <w:ind w:firstLine="540"/>
        <w:jc w:val="both"/>
      </w:pPr>
      <w:r>
        <w:t>Выявленные несовпадения отводов, не требующие ограничения скорости движения, устраняются в плановом порядке.</w:t>
      </w:r>
    </w:p>
    <w:p w:rsidR="00276271" w:rsidRDefault="00276271">
      <w:pPr>
        <w:pStyle w:val="ConsPlusNormal"/>
        <w:ind w:firstLine="540"/>
        <w:jc w:val="both"/>
      </w:pPr>
    </w:p>
    <w:p w:rsidR="00276271" w:rsidRDefault="00276271">
      <w:pPr>
        <w:pStyle w:val="ConsPlusNormal"/>
        <w:jc w:val="center"/>
        <w:outlineLvl w:val="2"/>
      </w:pPr>
      <w:r>
        <w:t>2.3. Допускаемые скорости движения в зависимости от состояния элементов верхнего строения пути</w:t>
      </w:r>
    </w:p>
    <w:p w:rsidR="00276271" w:rsidRDefault="00276271">
      <w:pPr>
        <w:pStyle w:val="ConsPlusNormal"/>
        <w:jc w:val="center"/>
      </w:pPr>
    </w:p>
    <w:p w:rsidR="00276271" w:rsidRDefault="00276271">
      <w:pPr>
        <w:pStyle w:val="ConsPlusNormal"/>
        <w:ind w:firstLine="540"/>
        <w:jc w:val="both"/>
      </w:pPr>
      <w:r>
        <w:t xml:space="preserve">2.3.1. Допускаемые скорости движения устанавливаются в зависимости от вида (кодового обозначения) дефектов рельсов на основании нормативов, приведенных Каталоге дефектных и остродефектных рельсов </w:t>
      </w:r>
      <w:hyperlink w:anchor="P3729" w:history="1">
        <w:r>
          <w:rPr>
            <w:color w:val="0000FF"/>
          </w:rPr>
          <w:t>[9]</w:t>
        </w:r>
      </w:hyperlink>
      <w:r>
        <w:t>.</w:t>
      </w:r>
    </w:p>
    <w:p w:rsidR="00276271" w:rsidRDefault="0027627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276271">
        <w:trPr>
          <w:jc w:val="center"/>
        </w:trPr>
        <w:tc>
          <w:tcPr>
            <w:tcW w:w="9294" w:type="dxa"/>
            <w:tcBorders>
              <w:top w:val="nil"/>
              <w:left w:val="single" w:sz="24" w:space="0" w:color="CED3F1"/>
              <w:bottom w:val="nil"/>
              <w:right w:val="single" w:sz="24" w:space="0" w:color="F4F3F8"/>
            </w:tcBorders>
            <w:shd w:val="clear" w:color="auto" w:fill="F4F3F8"/>
          </w:tcPr>
          <w:p w:rsidR="00276271" w:rsidRDefault="00276271">
            <w:pPr>
              <w:pStyle w:val="ConsPlusNormal"/>
              <w:jc w:val="both"/>
            </w:pPr>
            <w:r>
              <w:rPr>
                <w:color w:val="392C69"/>
              </w:rPr>
              <w:t>Примечание редакции.</w:t>
            </w:r>
          </w:p>
          <w:p w:rsidR="00276271" w:rsidRDefault="00276271">
            <w:pPr>
              <w:pStyle w:val="ConsPlusNormal"/>
              <w:jc w:val="both"/>
            </w:pPr>
            <w:r>
              <w:rPr>
                <w:color w:val="392C69"/>
              </w:rPr>
              <w:t xml:space="preserve">ПРИОСТАНОВЛЕНО действие подпункта 2.3.2, в части содержания деревянных шпал, переводных и мостовых брусьев, </w:t>
            </w:r>
            <w:hyperlink r:id="rId43" w:history="1">
              <w:r>
                <w:rPr>
                  <w:color w:val="0000FF"/>
                </w:rPr>
                <w:t>Распоряжением</w:t>
              </w:r>
            </w:hyperlink>
            <w:r>
              <w:rPr>
                <w:color w:val="392C69"/>
              </w:rPr>
              <w:t xml:space="preserve"> ОАО "РЖД" от 01.10.2018 N 2159/р.</w:t>
            </w:r>
          </w:p>
        </w:tc>
      </w:tr>
    </w:tbl>
    <w:p w:rsidR="00276271" w:rsidRDefault="00276271">
      <w:pPr>
        <w:pStyle w:val="ConsPlusNormal"/>
        <w:spacing w:before="280"/>
        <w:ind w:firstLine="540"/>
        <w:jc w:val="both"/>
      </w:pPr>
      <w:r>
        <w:t>2.3.2. На участках пути с "кустами" негодных шпал и переводных брусьев (для деревянных, железобетонных и др.), не обеспечивающих стабильное положение рельсовой колеи, допускаемые скорости движения поездов устанавливаются в соответствии с табл.2.15.</w:t>
      </w:r>
    </w:p>
    <w:p w:rsidR="00276271" w:rsidRDefault="00276271">
      <w:pPr>
        <w:pStyle w:val="ConsPlusNormal"/>
        <w:ind w:firstLine="540"/>
        <w:jc w:val="both"/>
      </w:pPr>
    </w:p>
    <w:p w:rsidR="00276271" w:rsidRDefault="00276271">
      <w:pPr>
        <w:pStyle w:val="ConsPlusNormal"/>
        <w:jc w:val="center"/>
      </w:pPr>
      <w:r>
        <w:t>Таблица 2.15. Допускаемые скорости движения в зависимости от наличия в пути кустов негодных шпал и переводных брусьев</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268"/>
        <w:gridCol w:w="1836"/>
        <w:gridCol w:w="1944"/>
        <w:gridCol w:w="3240"/>
      </w:tblGrid>
      <w:tr w:rsidR="00276271">
        <w:trPr>
          <w:trHeight w:val="240"/>
        </w:trPr>
        <w:tc>
          <w:tcPr>
            <w:tcW w:w="2268" w:type="dxa"/>
          </w:tcPr>
          <w:p w:rsidR="00276271" w:rsidRDefault="00276271">
            <w:pPr>
              <w:pStyle w:val="ConsPlusNonformat"/>
              <w:jc w:val="both"/>
            </w:pPr>
            <w:r>
              <w:rPr>
                <w:sz w:val="18"/>
              </w:rPr>
              <w:t xml:space="preserve">План линии         </w:t>
            </w:r>
          </w:p>
        </w:tc>
        <w:tc>
          <w:tcPr>
            <w:tcW w:w="1836" w:type="dxa"/>
          </w:tcPr>
          <w:p w:rsidR="00276271" w:rsidRDefault="00276271">
            <w:pPr>
              <w:pStyle w:val="ConsPlusNonformat"/>
              <w:jc w:val="both"/>
            </w:pPr>
            <w:r>
              <w:rPr>
                <w:sz w:val="18"/>
              </w:rPr>
              <w:t xml:space="preserve">Тип рельсов    </w:t>
            </w:r>
          </w:p>
        </w:tc>
        <w:tc>
          <w:tcPr>
            <w:tcW w:w="1944" w:type="dxa"/>
          </w:tcPr>
          <w:p w:rsidR="00276271" w:rsidRDefault="00276271">
            <w:pPr>
              <w:pStyle w:val="ConsPlusNonformat"/>
              <w:jc w:val="both"/>
            </w:pPr>
            <w:r>
              <w:rPr>
                <w:sz w:val="18"/>
              </w:rPr>
              <w:t xml:space="preserve">Число  негодных </w:t>
            </w:r>
          </w:p>
          <w:p w:rsidR="00276271" w:rsidRDefault="00276271">
            <w:pPr>
              <w:pStyle w:val="ConsPlusNonformat"/>
              <w:jc w:val="both"/>
            </w:pPr>
            <w:r>
              <w:rPr>
                <w:sz w:val="18"/>
              </w:rPr>
              <w:t xml:space="preserve">шпал в кусте    </w:t>
            </w:r>
          </w:p>
        </w:tc>
        <w:tc>
          <w:tcPr>
            <w:tcW w:w="3240" w:type="dxa"/>
          </w:tcPr>
          <w:p w:rsidR="00276271" w:rsidRDefault="00276271">
            <w:pPr>
              <w:pStyle w:val="ConsPlusNonformat"/>
              <w:jc w:val="both"/>
            </w:pPr>
            <w:r>
              <w:rPr>
                <w:sz w:val="18"/>
              </w:rPr>
              <w:t xml:space="preserve">Допускаемая скорость, км/ч  </w:t>
            </w:r>
          </w:p>
        </w:tc>
      </w:tr>
      <w:tr w:rsidR="00276271">
        <w:trPr>
          <w:trHeight w:val="240"/>
        </w:trPr>
        <w:tc>
          <w:tcPr>
            <w:tcW w:w="2268" w:type="dxa"/>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Прямые   и   кривые</w:t>
            </w:r>
          </w:p>
          <w:p w:rsidR="00276271" w:rsidRDefault="00276271">
            <w:pPr>
              <w:pStyle w:val="ConsPlusNonformat"/>
              <w:jc w:val="both"/>
            </w:pPr>
            <w:r>
              <w:rPr>
                <w:sz w:val="18"/>
              </w:rPr>
              <w:t>радиусом   650 м  и</w:t>
            </w:r>
          </w:p>
          <w:p w:rsidR="00276271" w:rsidRDefault="00276271">
            <w:pPr>
              <w:pStyle w:val="ConsPlusNonformat"/>
              <w:jc w:val="both"/>
            </w:pPr>
            <w:r>
              <w:rPr>
                <w:sz w:val="18"/>
              </w:rPr>
              <w:t xml:space="preserve">более              </w:t>
            </w:r>
          </w:p>
        </w:tc>
        <w:tc>
          <w:tcPr>
            <w:tcW w:w="1836" w:type="dxa"/>
            <w:tcBorders>
              <w:top w:val="nil"/>
            </w:tcBorders>
          </w:tcPr>
          <w:p w:rsidR="00276271" w:rsidRDefault="00276271">
            <w:pPr>
              <w:pStyle w:val="ConsPlusNonformat"/>
              <w:jc w:val="both"/>
            </w:pPr>
            <w:r>
              <w:rPr>
                <w:sz w:val="18"/>
              </w:rPr>
              <w:t xml:space="preserve">Р50 и легче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Р65, Р75       </w:t>
            </w:r>
          </w:p>
        </w:tc>
        <w:tc>
          <w:tcPr>
            <w:tcW w:w="1944" w:type="dxa"/>
            <w:tcBorders>
              <w:top w:val="nil"/>
            </w:tcBorders>
          </w:tcPr>
          <w:p w:rsidR="00276271" w:rsidRDefault="00276271">
            <w:pPr>
              <w:pStyle w:val="ConsPlusNonformat"/>
              <w:jc w:val="both"/>
            </w:pPr>
            <w:r>
              <w:rPr>
                <w:sz w:val="18"/>
              </w:rPr>
              <w:t xml:space="preserve">3               </w:t>
            </w:r>
          </w:p>
          <w:p w:rsidR="00276271" w:rsidRDefault="00276271">
            <w:pPr>
              <w:pStyle w:val="ConsPlusNonformat"/>
              <w:jc w:val="both"/>
            </w:pPr>
            <w:r>
              <w:rPr>
                <w:sz w:val="18"/>
              </w:rPr>
              <w:t xml:space="preserve">4               </w:t>
            </w:r>
          </w:p>
          <w:p w:rsidR="00276271" w:rsidRDefault="00276271">
            <w:pPr>
              <w:pStyle w:val="ConsPlusNonformat"/>
              <w:jc w:val="both"/>
            </w:pPr>
            <w:r>
              <w:rPr>
                <w:sz w:val="18"/>
              </w:rPr>
              <w:t xml:space="preserve">5 и более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4               </w:t>
            </w:r>
          </w:p>
          <w:p w:rsidR="00276271" w:rsidRDefault="00276271">
            <w:pPr>
              <w:pStyle w:val="ConsPlusNonformat"/>
              <w:jc w:val="both"/>
            </w:pPr>
            <w:r>
              <w:rPr>
                <w:sz w:val="18"/>
              </w:rPr>
              <w:t xml:space="preserve">5               </w:t>
            </w:r>
          </w:p>
          <w:p w:rsidR="00276271" w:rsidRDefault="00276271">
            <w:pPr>
              <w:pStyle w:val="ConsPlusNonformat"/>
              <w:jc w:val="both"/>
            </w:pPr>
            <w:r>
              <w:rPr>
                <w:sz w:val="18"/>
              </w:rPr>
              <w:t xml:space="preserve">6 и более       </w:t>
            </w:r>
          </w:p>
        </w:tc>
        <w:tc>
          <w:tcPr>
            <w:tcW w:w="3240" w:type="dxa"/>
            <w:tcBorders>
              <w:top w:val="nil"/>
            </w:tcBorders>
          </w:tcPr>
          <w:p w:rsidR="00276271" w:rsidRDefault="00276271">
            <w:pPr>
              <w:pStyle w:val="ConsPlusNonformat"/>
              <w:jc w:val="both"/>
            </w:pPr>
            <w:r>
              <w:rPr>
                <w:sz w:val="18"/>
              </w:rPr>
              <w:t xml:space="preserve">50/40                       </w:t>
            </w:r>
          </w:p>
          <w:p w:rsidR="00276271" w:rsidRDefault="00276271">
            <w:pPr>
              <w:pStyle w:val="ConsPlusNonformat"/>
              <w:jc w:val="both"/>
            </w:pPr>
            <w:r>
              <w:rPr>
                <w:sz w:val="18"/>
              </w:rPr>
              <w:t xml:space="preserve">40/25                       </w:t>
            </w:r>
          </w:p>
          <w:p w:rsidR="00276271" w:rsidRDefault="00276271">
            <w:pPr>
              <w:pStyle w:val="ConsPlusNonformat"/>
              <w:jc w:val="both"/>
            </w:pPr>
            <w:r>
              <w:rPr>
                <w:sz w:val="18"/>
              </w:rPr>
              <w:t>15  или  закрытие   движения</w:t>
            </w:r>
          </w:p>
          <w:p w:rsidR="00276271" w:rsidRDefault="00276271">
            <w:pPr>
              <w:pStyle w:val="ConsPlusNonformat"/>
              <w:jc w:val="both"/>
            </w:pPr>
            <w:r>
              <w:rPr>
                <w:sz w:val="18"/>
              </w:rPr>
              <w:t>при ширине колеи более  1545</w:t>
            </w:r>
          </w:p>
          <w:p w:rsidR="00276271" w:rsidRDefault="00276271">
            <w:pPr>
              <w:pStyle w:val="ConsPlusNonformat"/>
              <w:jc w:val="both"/>
            </w:pPr>
            <w:r>
              <w:rPr>
                <w:sz w:val="18"/>
              </w:rPr>
              <w:t xml:space="preserve">мм                          </w:t>
            </w:r>
          </w:p>
          <w:p w:rsidR="00276271" w:rsidRDefault="00276271">
            <w:pPr>
              <w:pStyle w:val="ConsPlusNonformat"/>
              <w:jc w:val="both"/>
            </w:pPr>
          </w:p>
          <w:p w:rsidR="00276271" w:rsidRDefault="00276271">
            <w:pPr>
              <w:pStyle w:val="ConsPlusNonformat"/>
              <w:jc w:val="both"/>
            </w:pPr>
            <w:r>
              <w:rPr>
                <w:sz w:val="18"/>
              </w:rPr>
              <w:t xml:space="preserve">60/40                       </w:t>
            </w:r>
          </w:p>
          <w:p w:rsidR="00276271" w:rsidRDefault="00276271">
            <w:pPr>
              <w:pStyle w:val="ConsPlusNonformat"/>
              <w:jc w:val="both"/>
            </w:pPr>
            <w:r>
              <w:rPr>
                <w:sz w:val="18"/>
              </w:rPr>
              <w:t xml:space="preserve">40/25                       </w:t>
            </w:r>
          </w:p>
          <w:p w:rsidR="00276271" w:rsidRDefault="00276271">
            <w:pPr>
              <w:pStyle w:val="ConsPlusNonformat"/>
              <w:jc w:val="both"/>
            </w:pPr>
            <w:r>
              <w:rPr>
                <w:sz w:val="18"/>
              </w:rPr>
              <w:t>15  или  закрытие   движения</w:t>
            </w:r>
          </w:p>
          <w:p w:rsidR="00276271" w:rsidRDefault="00276271">
            <w:pPr>
              <w:pStyle w:val="ConsPlusNonformat"/>
              <w:jc w:val="both"/>
            </w:pPr>
            <w:r>
              <w:rPr>
                <w:sz w:val="18"/>
              </w:rPr>
              <w:t>при ширине колеи более  1545</w:t>
            </w:r>
          </w:p>
          <w:p w:rsidR="00276271" w:rsidRDefault="00276271">
            <w:pPr>
              <w:pStyle w:val="ConsPlusNonformat"/>
              <w:jc w:val="both"/>
            </w:pPr>
            <w:r>
              <w:rPr>
                <w:sz w:val="18"/>
              </w:rPr>
              <w:t xml:space="preserve">мм                          </w:t>
            </w:r>
          </w:p>
        </w:tc>
      </w:tr>
      <w:tr w:rsidR="00276271">
        <w:trPr>
          <w:trHeight w:val="240"/>
        </w:trPr>
        <w:tc>
          <w:tcPr>
            <w:tcW w:w="2268" w:type="dxa"/>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Кривые     радиусом</w:t>
            </w:r>
          </w:p>
          <w:p w:rsidR="00276271" w:rsidRDefault="00276271">
            <w:pPr>
              <w:pStyle w:val="ConsPlusNonformat"/>
              <w:jc w:val="both"/>
            </w:pPr>
            <w:r>
              <w:rPr>
                <w:sz w:val="18"/>
              </w:rPr>
              <w:t xml:space="preserve">менее 650 м        </w:t>
            </w:r>
          </w:p>
        </w:tc>
        <w:tc>
          <w:tcPr>
            <w:tcW w:w="1836" w:type="dxa"/>
            <w:tcBorders>
              <w:top w:val="nil"/>
            </w:tcBorders>
          </w:tcPr>
          <w:p w:rsidR="00276271" w:rsidRDefault="00276271">
            <w:pPr>
              <w:pStyle w:val="ConsPlusNonformat"/>
              <w:jc w:val="both"/>
            </w:pPr>
            <w:r>
              <w:rPr>
                <w:sz w:val="18"/>
              </w:rPr>
              <w:t xml:space="preserve">Р50 и легче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Р65, Р75       </w:t>
            </w:r>
          </w:p>
        </w:tc>
        <w:tc>
          <w:tcPr>
            <w:tcW w:w="1944" w:type="dxa"/>
            <w:tcBorders>
              <w:top w:val="nil"/>
            </w:tcBorders>
          </w:tcPr>
          <w:p w:rsidR="00276271" w:rsidRDefault="00276271">
            <w:pPr>
              <w:pStyle w:val="ConsPlusNonformat"/>
              <w:jc w:val="both"/>
            </w:pPr>
            <w:r>
              <w:rPr>
                <w:sz w:val="18"/>
              </w:rPr>
              <w:t xml:space="preserve">3               </w:t>
            </w:r>
          </w:p>
          <w:p w:rsidR="00276271" w:rsidRDefault="00276271">
            <w:pPr>
              <w:pStyle w:val="ConsPlusNonformat"/>
              <w:jc w:val="both"/>
            </w:pPr>
            <w:r>
              <w:rPr>
                <w:sz w:val="18"/>
              </w:rPr>
              <w:t xml:space="preserve">4 и более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4               </w:t>
            </w:r>
          </w:p>
          <w:p w:rsidR="00276271" w:rsidRDefault="00276271">
            <w:pPr>
              <w:pStyle w:val="ConsPlusNonformat"/>
              <w:jc w:val="both"/>
            </w:pPr>
            <w:r>
              <w:rPr>
                <w:sz w:val="18"/>
              </w:rPr>
              <w:t xml:space="preserve">5 и более       </w:t>
            </w:r>
          </w:p>
        </w:tc>
        <w:tc>
          <w:tcPr>
            <w:tcW w:w="3240" w:type="dxa"/>
            <w:tcBorders>
              <w:top w:val="nil"/>
            </w:tcBorders>
          </w:tcPr>
          <w:p w:rsidR="00276271" w:rsidRDefault="00276271">
            <w:pPr>
              <w:pStyle w:val="ConsPlusNonformat"/>
              <w:jc w:val="both"/>
            </w:pPr>
            <w:r>
              <w:rPr>
                <w:sz w:val="18"/>
              </w:rPr>
              <w:t xml:space="preserve">40/25                       </w:t>
            </w:r>
          </w:p>
          <w:p w:rsidR="00276271" w:rsidRDefault="00276271">
            <w:pPr>
              <w:pStyle w:val="ConsPlusNonformat"/>
              <w:jc w:val="both"/>
            </w:pPr>
            <w:r>
              <w:rPr>
                <w:sz w:val="18"/>
              </w:rPr>
              <w:t>15  или  закрытие   движения</w:t>
            </w:r>
          </w:p>
          <w:p w:rsidR="00276271" w:rsidRDefault="00276271">
            <w:pPr>
              <w:pStyle w:val="ConsPlusNonformat"/>
              <w:jc w:val="both"/>
            </w:pPr>
            <w:r>
              <w:rPr>
                <w:sz w:val="18"/>
              </w:rPr>
              <w:t>при ширине колеи более  1545</w:t>
            </w:r>
          </w:p>
          <w:p w:rsidR="00276271" w:rsidRDefault="00276271">
            <w:pPr>
              <w:pStyle w:val="ConsPlusNonformat"/>
              <w:jc w:val="both"/>
            </w:pPr>
            <w:r>
              <w:rPr>
                <w:sz w:val="18"/>
              </w:rPr>
              <w:t xml:space="preserve">мм                          </w:t>
            </w:r>
          </w:p>
          <w:p w:rsidR="00276271" w:rsidRDefault="00276271">
            <w:pPr>
              <w:pStyle w:val="ConsPlusNonformat"/>
              <w:jc w:val="both"/>
            </w:pPr>
          </w:p>
          <w:p w:rsidR="00276271" w:rsidRDefault="00276271">
            <w:pPr>
              <w:pStyle w:val="ConsPlusNonformat"/>
              <w:jc w:val="both"/>
            </w:pPr>
            <w:r>
              <w:rPr>
                <w:sz w:val="18"/>
              </w:rPr>
              <w:t xml:space="preserve">40/25                       </w:t>
            </w:r>
          </w:p>
          <w:p w:rsidR="00276271" w:rsidRDefault="00276271">
            <w:pPr>
              <w:pStyle w:val="ConsPlusNonformat"/>
              <w:jc w:val="both"/>
            </w:pPr>
            <w:r>
              <w:rPr>
                <w:sz w:val="18"/>
              </w:rPr>
              <w:t>15  или  закрытие   движения</w:t>
            </w:r>
          </w:p>
          <w:p w:rsidR="00276271" w:rsidRDefault="00276271">
            <w:pPr>
              <w:pStyle w:val="ConsPlusNonformat"/>
              <w:jc w:val="both"/>
            </w:pPr>
            <w:r>
              <w:rPr>
                <w:sz w:val="18"/>
              </w:rPr>
              <w:t>при ширине колеи более  1545</w:t>
            </w:r>
          </w:p>
          <w:p w:rsidR="00276271" w:rsidRDefault="00276271">
            <w:pPr>
              <w:pStyle w:val="ConsPlusNonformat"/>
              <w:jc w:val="both"/>
            </w:pPr>
            <w:r>
              <w:rPr>
                <w:sz w:val="18"/>
              </w:rPr>
              <w:t xml:space="preserve">мм                          </w:t>
            </w:r>
          </w:p>
        </w:tc>
      </w:tr>
    </w:tbl>
    <w:p w:rsidR="00276271" w:rsidRDefault="00276271">
      <w:pPr>
        <w:pStyle w:val="ConsPlusNormal"/>
        <w:ind w:firstLine="540"/>
        <w:jc w:val="both"/>
      </w:pPr>
      <w:r>
        <w:t>Примечание: 1. Если между смежными кустами из трех и более негодных шпал, не обеспечивающих стабильное положение колеи, лежит менее трех годных шпал и брусьев, то это место рассматривается как один куст, состоящий из суммы негодных шпал смежных кустов.</w:t>
      </w:r>
    </w:p>
    <w:p w:rsidR="00276271" w:rsidRDefault="00276271">
      <w:pPr>
        <w:pStyle w:val="ConsPlusNormal"/>
        <w:spacing w:before="220"/>
        <w:ind w:firstLine="540"/>
        <w:jc w:val="both"/>
      </w:pPr>
      <w:r>
        <w:t>2. На главных путях 1-3 класса, при наличии двух подряд и более негодных шпал (брусьев) в стыке скорость ограничивается до 40 км/ч.</w:t>
      </w:r>
    </w:p>
    <w:p w:rsidR="00276271" w:rsidRDefault="00276271">
      <w:pPr>
        <w:pStyle w:val="ConsPlusNormal"/>
        <w:spacing w:before="220"/>
        <w:ind w:firstLine="540"/>
        <w:jc w:val="both"/>
      </w:pPr>
      <w:r>
        <w:t xml:space="preserve">3. Дефектные (негодные) железобетонные шпалы и брусья, не обеспечивающие стабильное положение рельсовой колеи учитываются по кодам 11.2, 12.2 13.2, 21.2 в соответствии с Инструкцией по ведению шпального хозяйства с железобетонными шпалами </w:t>
      </w:r>
      <w:hyperlink w:anchor="P3735" w:history="1">
        <w:r>
          <w:rPr>
            <w:color w:val="0000FF"/>
          </w:rPr>
          <w:t>[15]</w:t>
        </w:r>
      </w:hyperlink>
      <w:r>
        <w:t>.</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r>
        <w:t>Негодными, не обеспечивающими стабильность рельсовой колеи и подлежащими первоочередной замене считаются шпалы, имеющие следующие дефекты:</w:t>
      </w:r>
    </w:p>
    <w:p w:rsidR="00276271" w:rsidRDefault="00276271">
      <w:pPr>
        <w:pStyle w:val="ConsPlusNormal"/>
        <w:spacing w:before="220"/>
        <w:ind w:firstLine="540"/>
        <w:jc w:val="both"/>
      </w:pPr>
      <w:r>
        <w:t>- сквозные расколы по всей длине шпалы и более 1/2 длины бруса.</w:t>
      </w:r>
    </w:p>
    <w:p w:rsidR="00276271" w:rsidRDefault="00276271">
      <w:pPr>
        <w:pStyle w:val="ConsPlusNormal"/>
        <w:spacing w:before="220"/>
        <w:ind w:firstLine="540"/>
        <w:jc w:val="both"/>
      </w:pPr>
      <w:r>
        <w:t>- сквозные расколы, заходящие под подкладку;</w:t>
      </w:r>
    </w:p>
    <w:p w:rsidR="00276271" w:rsidRDefault="00276271">
      <w:pPr>
        <w:pStyle w:val="ConsPlusNormal"/>
        <w:spacing w:before="220"/>
        <w:ind w:firstLine="540"/>
        <w:jc w:val="both"/>
      </w:pPr>
      <w:r>
        <w:t>- износ древесины под подкладками (в том числе в сочетании с гнилью) на глубину (h) для I типа - более 40 мм, II и III типов - более 30 мм. Для брусьев всех типов более 30 мм;</w:t>
      </w:r>
    </w:p>
    <w:p w:rsidR="00276271" w:rsidRDefault="00276271">
      <w:pPr>
        <w:pStyle w:val="ConsPlusNormal"/>
        <w:spacing w:before="220"/>
        <w:ind w:firstLine="540"/>
        <w:jc w:val="both"/>
      </w:pPr>
      <w:r>
        <w:t>- разработанные отверстия для прикрепителей в сочетании с гнилью более 30 мм костыльные, более 40 мм шурупные. Наблюдается смещение подкладок на 5 мм и более;</w:t>
      </w:r>
    </w:p>
    <w:p w:rsidR="00276271" w:rsidRDefault="00276271">
      <w:pPr>
        <w:pStyle w:val="ConsPlusNormal"/>
        <w:spacing w:before="220"/>
        <w:ind w:firstLine="540"/>
        <w:jc w:val="both"/>
      </w:pPr>
      <w:r>
        <w:t>- гниль древесины на верхней пласти и в зоне подкладок глубиной под подкладками для шпал I типа - более 40 мм, II типа - более 30 мм, III типа на станционных путях - боле 30 мм, для брусьев всех типов - 30 мм.</w:t>
      </w:r>
    </w:p>
    <w:p w:rsidR="00276271" w:rsidRDefault="00276271">
      <w:pPr>
        <w:pStyle w:val="ConsPlusNormal"/>
        <w:spacing w:before="220"/>
        <w:ind w:firstLine="540"/>
        <w:jc w:val="both"/>
      </w:pPr>
      <w:r>
        <w:t>Глубиной вне подкладок - на 50 мм и более для всех типов шпал и брусьев длиной более 1 м:</w:t>
      </w:r>
    </w:p>
    <w:p w:rsidR="00276271" w:rsidRDefault="00276271">
      <w:pPr>
        <w:pStyle w:val="ConsPlusNormal"/>
        <w:spacing w:before="220"/>
        <w:ind w:firstLine="540"/>
        <w:jc w:val="both"/>
      </w:pPr>
      <w:r>
        <w:t>- выколы кусков древесины между трещинами, заходящие под подкладку и нарушающие работу скреплений;</w:t>
      </w:r>
    </w:p>
    <w:p w:rsidR="00276271" w:rsidRDefault="00276271">
      <w:pPr>
        <w:pStyle w:val="ConsPlusNormal"/>
        <w:spacing w:before="220"/>
        <w:ind w:firstLine="540"/>
        <w:jc w:val="both"/>
      </w:pPr>
      <w:r>
        <w:t>- поперечные изломы в зоне подкладок и между ними, в зоне между торцом и подкладкой при двух и более подряд шпалах (брусьях).</w:t>
      </w:r>
    </w:p>
    <w:p w:rsidR="00276271" w:rsidRDefault="00276271">
      <w:pPr>
        <w:pStyle w:val="ConsPlusNormal"/>
        <w:spacing w:before="220"/>
        <w:ind w:firstLine="540"/>
        <w:jc w:val="both"/>
      </w:pPr>
      <w:r>
        <w:t>- загнивание торцов, заходящее в зону подкладок.</w:t>
      </w:r>
    </w:p>
    <w:p w:rsidR="00276271" w:rsidRDefault="00276271">
      <w:pPr>
        <w:pStyle w:val="ConsPlusNormal"/>
        <w:spacing w:before="220"/>
        <w:ind w:firstLine="540"/>
        <w:jc w:val="both"/>
      </w:pPr>
      <w:r>
        <w:t>Допускаемые скорости движения поездов в зависимости от общего наличия негодных деревянных шпал на пути устанавливаются в соответствии с таблицей 2.16.</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2.16. Допускаемые скорости движения в зависимости от общего количества негодных шпал на километре (пикете, звене)</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44"/>
        <w:gridCol w:w="1512"/>
        <w:gridCol w:w="1512"/>
        <w:gridCol w:w="1404"/>
        <w:gridCol w:w="1080"/>
        <w:gridCol w:w="1296"/>
        <w:gridCol w:w="1188"/>
      </w:tblGrid>
      <w:tr w:rsidR="00276271">
        <w:trPr>
          <w:trHeight w:val="240"/>
        </w:trPr>
        <w:tc>
          <w:tcPr>
            <w:tcW w:w="4968" w:type="dxa"/>
            <w:gridSpan w:val="3"/>
          </w:tcPr>
          <w:p w:rsidR="00276271" w:rsidRDefault="00276271">
            <w:pPr>
              <w:pStyle w:val="ConsPlusNonformat"/>
              <w:jc w:val="both"/>
            </w:pPr>
            <w:r>
              <w:rPr>
                <w:sz w:val="18"/>
              </w:rPr>
              <w:t xml:space="preserve">          Доля негодных шпал (%)          </w:t>
            </w:r>
          </w:p>
          <w:p w:rsidR="00276271" w:rsidRDefault="00276271">
            <w:pPr>
              <w:pStyle w:val="ConsPlusNonformat"/>
              <w:jc w:val="both"/>
            </w:pPr>
            <w:r>
              <w:rPr>
                <w:sz w:val="18"/>
              </w:rPr>
              <w:t xml:space="preserve">      на километре для путей классов      </w:t>
            </w:r>
          </w:p>
        </w:tc>
        <w:tc>
          <w:tcPr>
            <w:tcW w:w="4968" w:type="dxa"/>
            <w:gridSpan w:val="4"/>
          </w:tcPr>
          <w:p w:rsidR="00276271" w:rsidRDefault="00276271">
            <w:pPr>
              <w:pStyle w:val="ConsPlusNonformat"/>
              <w:jc w:val="both"/>
            </w:pPr>
            <w:r>
              <w:rPr>
                <w:sz w:val="18"/>
              </w:rPr>
              <w:t xml:space="preserve">      Допускаемая скорость движения      </w:t>
            </w:r>
          </w:p>
          <w:p w:rsidR="00276271" w:rsidRDefault="00276271">
            <w:pPr>
              <w:pStyle w:val="ConsPlusNonformat"/>
              <w:jc w:val="both"/>
            </w:pPr>
            <w:r>
              <w:rPr>
                <w:sz w:val="18"/>
              </w:rPr>
              <w:t xml:space="preserve">   (пассажирские/грузовые), км/ч, для    </w:t>
            </w:r>
          </w:p>
          <w:p w:rsidR="00276271" w:rsidRDefault="00276271">
            <w:pPr>
              <w:pStyle w:val="ConsPlusNonformat"/>
              <w:jc w:val="both"/>
            </w:pPr>
            <w:r>
              <w:rPr>
                <w:sz w:val="18"/>
              </w:rPr>
              <w:t xml:space="preserve">              рельсов типов              </w:t>
            </w:r>
          </w:p>
        </w:tc>
      </w:tr>
      <w:tr w:rsidR="00276271">
        <w:trPr>
          <w:trHeight w:val="240"/>
        </w:trPr>
        <w:tc>
          <w:tcPr>
            <w:tcW w:w="1944" w:type="dxa"/>
            <w:vMerge w:val="restart"/>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1 и 2      </w:t>
            </w:r>
          </w:p>
        </w:tc>
        <w:tc>
          <w:tcPr>
            <w:tcW w:w="1512" w:type="dxa"/>
            <w:vMerge w:val="restart"/>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3      </w:t>
            </w:r>
          </w:p>
        </w:tc>
        <w:tc>
          <w:tcPr>
            <w:tcW w:w="1512" w:type="dxa"/>
            <w:vMerge w:val="restart"/>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4-5     </w:t>
            </w:r>
          </w:p>
        </w:tc>
        <w:tc>
          <w:tcPr>
            <w:tcW w:w="2484" w:type="dxa"/>
            <w:gridSpan w:val="2"/>
            <w:tcBorders>
              <w:top w:val="nil"/>
            </w:tcBorders>
          </w:tcPr>
          <w:p w:rsidR="00276271" w:rsidRDefault="00276271">
            <w:pPr>
              <w:pStyle w:val="ConsPlusNonformat"/>
              <w:jc w:val="both"/>
            </w:pPr>
            <w:r>
              <w:rPr>
                <w:sz w:val="18"/>
              </w:rPr>
              <w:t xml:space="preserve">   Р65 и тяжелее    </w:t>
            </w:r>
          </w:p>
        </w:tc>
        <w:tc>
          <w:tcPr>
            <w:tcW w:w="2484" w:type="dxa"/>
            <w:gridSpan w:val="2"/>
            <w:tcBorders>
              <w:top w:val="nil"/>
            </w:tcBorders>
          </w:tcPr>
          <w:p w:rsidR="00276271" w:rsidRDefault="00276271">
            <w:pPr>
              <w:pStyle w:val="ConsPlusNonformat"/>
              <w:jc w:val="both"/>
            </w:pPr>
            <w:r>
              <w:rPr>
                <w:sz w:val="18"/>
              </w:rPr>
              <w:t xml:space="preserve">    Р50 и легче     </w:t>
            </w:r>
          </w:p>
        </w:tc>
      </w:tr>
      <w:tr w:rsidR="00276271">
        <w:tc>
          <w:tcPr>
            <w:tcW w:w="1836" w:type="dxa"/>
            <w:vMerge/>
            <w:tcBorders>
              <w:top w:val="nil"/>
            </w:tcBorders>
          </w:tcPr>
          <w:p w:rsidR="00276271" w:rsidRDefault="00276271"/>
        </w:tc>
        <w:tc>
          <w:tcPr>
            <w:tcW w:w="1404" w:type="dxa"/>
            <w:vMerge/>
            <w:tcBorders>
              <w:top w:val="nil"/>
            </w:tcBorders>
          </w:tcPr>
          <w:p w:rsidR="00276271" w:rsidRDefault="00276271"/>
        </w:tc>
        <w:tc>
          <w:tcPr>
            <w:tcW w:w="1404" w:type="dxa"/>
            <w:vMerge/>
            <w:tcBorders>
              <w:top w:val="nil"/>
            </w:tcBorders>
          </w:tcPr>
          <w:p w:rsidR="00276271" w:rsidRDefault="00276271"/>
        </w:tc>
        <w:tc>
          <w:tcPr>
            <w:tcW w:w="1404" w:type="dxa"/>
            <w:tcBorders>
              <w:top w:val="nil"/>
            </w:tcBorders>
          </w:tcPr>
          <w:p w:rsidR="00276271" w:rsidRDefault="00276271">
            <w:pPr>
              <w:pStyle w:val="ConsPlusNonformat"/>
              <w:jc w:val="both"/>
            </w:pPr>
            <w:r>
              <w:rPr>
                <w:sz w:val="18"/>
              </w:rPr>
              <w:t xml:space="preserve"> Прямые и  </w:t>
            </w:r>
          </w:p>
          <w:p w:rsidR="00276271" w:rsidRDefault="00276271">
            <w:pPr>
              <w:pStyle w:val="ConsPlusNonformat"/>
              <w:jc w:val="both"/>
            </w:pPr>
            <w:r>
              <w:rPr>
                <w:sz w:val="18"/>
              </w:rPr>
              <w:t xml:space="preserve">  кривые   </w:t>
            </w:r>
          </w:p>
          <w:p w:rsidR="00276271" w:rsidRDefault="00276271">
            <w:pPr>
              <w:pStyle w:val="ConsPlusNonformat"/>
              <w:jc w:val="both"/>
            </w:pPr>
            <w:r>
              <w:rPr>
                <w:sz w:val="18"/>
              </w:rPr>
              <w:t xml:space="preserve">  R&gt;=650м  </w:t>
            </w:r>
          </w:p>
        </w:tc>
        <w:tc>
          <w:tcPr>
            <w:tcW w:w="1080" w:type="dxa"/>
            <w:tcBorders>
              <w:top w:val="nil"/>
            </w:tcBorders>
          </w:tcPr>
          <w:p w:rsidR="00276271" w:rsidRDefault="00276271">
            <w:pPr>
              <w:pStyle w:val="ConsPlusNonformat"/>
              <w:jc w:val="both"/>
            </w:pPr>
            <w:r>
              <w:rPr>
                <w:sz w:val="18"/>
              </w:rPr>
              <w:t xml:space="preserve"> кривые </w:t>
            </w:r>
          </w:p>
          <w:p w:rsidR="00276271" w:rsidRDefault="00276271">
            <w:pPr>
              <w:pStyle w:val="ConsPlusNonformat"/>
              <w:jc w:val="both"/>
            </w:pPr>
            <w:r>
              <w:rPr>
                <w:sz w:val="18"/>
              </w:rPr>
              <w:t xml:space="preserve"> R&lt;650м </w:t>
            </w:r>
          </w:p>
        </w:tc>
        <w:tc>
          <w:tcPr>
            <w:tcW w:w="1296" w:type="dxa"/>
            <w:tcBorders>
              <w:top w:val="nil"/>
            </w:tcBorders>
          </w:tcPr>
          <w:p w:rsidR="00276271" w:rsidRDefault="00276271">
            <w:pPr>
              <w:pStyle w:val="ConsPlusNonformat"/>
              <w:jc w:val="both"/>
            </w:pPr>
            <w:r>
              <w:rPr>
                <w:sz w:val="18"/>
              </w:rPr>
              <w:t xml:space="preserve"> Прямые и </w:t>
            </w:r>
          </w:p>
          <w:p w:rsidR="00276271" w:rsidRDefault="00276271">
            <w:pPr>
              <w:pStyle w:val="ConsPlusNonformat"/>
              <w:jc w:val="both"/>
            </w:pPr>
            <w:r>
              <w:rPr>
                <w:sz w:val="18"/>
              </w:rPr>
              <w:t xml:space="preserve">  кривые  </w:t>
            </w:r>
          </w:p>
          <w:p w:rsidR="00276271" w:rsidRDefault="00276271">
            <w:pPr>
              <w:pStyle w:val="ConsPlusNonformat"/>
              <w:jc w:val="both"/>
            </w:pPr>
            <w:r>
              <w:rPr>
                <w:sz w:val="18"/>
              </w:rPr>
              <w:t xml:space="preserve"> R&gt;=650м  </w:t>
            </w:r>
          </w:p>
        </w:tc>
        <w:tc>
          <w:tcPr>
            <w:tcW w:w="1188" w:type="dxa"/>
            <w:tcBorders>
              <w:top w:val="nil"/>
            </w:tcBorders>
          </w:tcPr>
          <w:p w:rsidR="00276271" w:rsidRDefault="00276271">
            <w:pPr>
              <w:pStyle w:val="ConsPlusNonformat"/>
              <w:jc w:val="both"/>
            </w:pPr>
            <w:r>
              <w:rPr>
                <w:sz w:val="18"/>
              </w:rPr>
              <w:t xml:space="preserve"> кривые  </w:t>
            </w:r>
          </w:p>
          <w:p w:rsidR="00276271" w:rsidRDefault="00276271">
            <w:pPr>
              <w:pStyle w:val="ConsPlusNonformat"/>
              <w:jc w:val="both"/>
            </w:pPr>
            <w:r>
              <w:rPr>
                <w:sz w:val="18"/>
              </w:rPr>
              <w:t xml:space="preserve"> R&lt;650м  </w:t>
            </w:r>
          </w:p>
        </w:tc>
      </w:tr>
      <w:tr w:rsidR="00276271">
        <w:trPr>
          <w:trHeight w:val="240"/>
        </w:trPr>
        <w:tc>
          <w:tcPr>
            <w:tcW w:w="1944" w:type="dxa"/>
            <w:vMerge w:val="restart"/>
            <w:tcBorders>
              <w:top w:val="nil"/>
            </w:tcBorders>
          </w:tcPr>
          <w:p w:rsidR="00276271" w:rsidRDefault="00276271">
            <w:pPr>
              <w:pStyle w:val="ConsPlusNonformat"/>
              <w:jc w:val="both"/>
            </w:pPr>
            <w:r>
              <w:rPr>
                <w:sz w:val="18"/>
              </w:rPr>
              <w:t xml:space="preserve">     20-24      </w:t>
            </w:r>
          </w:p>
          <w:p w:rsidR="00276271" w:rsidRDefault="00276271">
            <w:pPr>
              <w:pStyle w:val="ConsPlusNonformat"/>
              <w:jc w:val="both"/>
            </w:pPr>
            <w:r>
              <w:rPr>
                <w:sz w:val="18"/>
              </w:rPr>
              <w:t xml:space="preserve">     25-29      </w:t>
            </w:r>
          </w:p>
          <w:p w:rsidR="00276271" w:rsidRDefault="00276271">
            <w:pPr>
              <w:pStyle w:val="ConsPlusNonformat"/>
              <w:jc w:val="both"/>
            </w:pPr>
            <w:r>
              <w:rPr>
                <w:sz w:val="18"/>
              </w:rPr>
              <w:t xml:space="preserve">     30-35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более 35    </w:t>
            </w:r>
          </w:p>
        </w:tc>
        <w:tc>
          <w:tcPr>
            <w:tcW w:w="1512" w:type="dxa"/>
            <w:vMerge w:val="restart"/>
            <w:tcBorders>
              <w:top w:val="nil"/>
            </w:tcBorders>
          </w:tcPr>
          <w:p w:rsidR="00276271" w:rsidRDefault="00276271">
            <w:pPr>
              <w:pStyle w:val="ConsPlusNonformat"/>
              <w:jc w:val="both"/>
            </w:pPr>
            <w:r>
              <w:rPr>
                <w:sz w:val="18"/>
              </w:rPr>
              <w:t xml:space="preserve">   25-29    </w:t>
            </w:r>
          </w:p>
          <w:p w:rsidR="00276271" w:rsidRDefault="00276271">
            <w:pPr>
              <w:pStyle w:val="ConsPlusNonformat"/>
              <w:jc w:val="both"/>
            </w:pPr>
            <w:r>
              <w:rPr>
                <w:sz w:val="18"/>
              </w:rPr>
              <w:t xml:space="preserve">   30-39    </w:t>
            </w:r>
          </w:p>
          <w:p w:rsidR="00276271" w:rsidRDefault="00276271">
            <w:pPr>
              <w:pStyle w:val="ConsPlusNonformat"/>
              <w:jc w:val="both"/>
            </w:pPr>
            <w:r>
              <w:rPr>
                <w:sz w:val="18"/>
              </w:rPr>
              <w:t xml:space="preserve">   40-45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более 45  </w:t>
            </w:r>
          </w:p>
        </w:tc>
        <w:tc>
          <w:tcPr>
            <w:tcW w:w="1512" w:type="dxa"/>
            <w:vMerge w:val="restart"/>
            <w:tcBorders>
              <w:top w:val="nil"/>
            </w:tcBorders>
          </w:tcPr>
          <w:p w:rsidR="00276271" w:rsidRDefault="00276271">
            <w:pPr>
              <w:pStyle w:val="ConsPlusNonformat"/>
              <w:jc w:val="both"/>
            </w:pPr>
            <w:r>
              <w:rPr>
                <w:sz w:val="18"/>
              </w:rPr>
              <w:t xml:space="preserve">   30-34    </w:t>
            </w:r>
          </w:p>
          <w:p w:rsidR="00276271" w:rsidRDefault="00276271">
            <w:pPr>
              <w:pStyle w:val="ConsPlusNonformat"/>
              <w:jc w:val="both"/>
            </w:pPr>
            <w:r>
              <w:rPr>
                <w:sz w:val="18"/>
              </w:rPr>
              <w:t xml:space="preserve">   35-44    </w:t>
            </w:r>
          </w:p>
          <w:p w:rsidR="00276271" w:rsidRDefault="00276271">
            <w:pPr>
              <w:pStyle w:val="ConsPlusNonformat"/>
              <w:jc w:val="both"/>
            </w:pPr>
            <w:r>
              <w:rPr>
                <w:sz w:val="18"/>
              </w:rPr>
              <w:t xml:space="preserve">   45-50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более 50  </w:t>
            </w:r>
          </w:p>
        </w:tc>
        <w:tc>
          <w:tcPr>
            <w:tcW w:w="1404" w:type="dxa"/>
            <w:tcBorders>
              <w:top w:val="nil"/>
              <w:bottom w:val="nil"/>
            </w:tcBorders>
          </w:tcPr>
          <w:p w:rsidR="00276271" w:rsidRDefault="00276271">
            <w:pPr>
              <w:pStyle w:val="ConsPlusNonformat"/>
              <w:jc w:val="both"/>
            </w:pPr>
            <w:r>
              <w:rPr>
                <w:sz w:val="18"/>
              </w:rPr>
              <w:t xml:space="preserve">   70/60   </w:t>
            </w:r>
          </w:p>
          <w:p w:rsidR="00276271" w:rsidRDefault="00276271">
            <w:pPr>
              <w:pStyle w:val="ConsPlusNonformat"/>
              <w:jc w:val="both"/>
            </w:pPr>
            <w:r>
              <w:rPr>
                <w:sz w:val="18"/>
              </w:rPr>
              <w:t xml:space="preserve">   60/50   </w:t>
            </w:r>
          </w:p>
          <w:p w:rsidR="00276271" w:rsidRDefault="00276271">
            <w:pPr>
              <w:pStyle w:val="ConsPlusNonformat"/>
              <w:jc w:val="both"/>
            </w:pPr>
            <w:r>
              <w:rPr>
                <w:sz w:val="18"/>
              </w:rPr>
              <w:t xml:space="preserve">   50/40   </w:t>
            </w:r>
          </w:p>
        </w:tc>
        <w:tc>
          <w:tcPr>
            <w:tcW w:w="1080" w:type="dxa"/>
            <w:tcBorders>
              <w:top w:val="nil"/>
              <w:bottom w:val="nil"/>
            </w:tcBorders>
          </w:tcPr>
          <w:p w:rsidR="00276271" w:rsidRDefault="00276271">
            <w:pPr>
              <w:pStyle w:val="ConsPlusNonformat"/>
              <w:jc w:val="both"/>
            </w:pPr>
            <w:r>
              <w:rPr>
                <w:sz w:val="18"/>
              </w:rPr>
              <w:t xml:space="preserve"> 60/50  </w:t>
            </w:r>
          </w:p>
          <w:p w:rsidR="00276271" w:rsidRDefault="00276271">
            <w:pPr>
              <w:pStyle w:val="ConsPlusNonformat"/>
              <w:jc w:val="both"/>
            </w:pPr>
            <w:r>
              <w:rPr>
                <w:sz w:val="18"/>
              </w:rPr>
              <w:t xml:space="preserve"> 50/40  </w:t>
            </w:r>
          </w:p>
          <w:p w:rsidR="00276271" w:rsidRDefault="00276271">
            <w:pPr>
              <w:pStyle w:val="ConsPlusNonformat"/>
              <w:jc w:val="both"/>
            </w:pPr>
            <w:r>
              <w:rPr>
                <w:sz w:val="18"/>
              </w:rPr>
              <w:t xml:space="preserve"> 40/25  </w:t>
            </w:r>
          </w:p>
        </w:tc>
        <w:tc>
          <w:tcPr>
            <w:tcW w:w="1296" w:type="dxa"/>
            <w:tcBorders>
              <w:top w:val="nil"/>
              <w:bottom w:val="nil"/>
            </w:tcBorders>
          </w:tcPr>
          <w:p w:rsidR="00276271" w:rsidRDefault="00276271">
            <w:pPr>
              <w:pStyle w:val="ConsPlusNonformat"/>
              <w:jc w:val="both"/>
            </w:pPr>
            <w:r>
              <w:rPr>
                <w:sz w:val="18"/>
              </w:rPr>
              <w:t xml:space="preserve">  60/50   </w:t>
            </w:r>
          </w:p>
          <w:p w:rsidR="00276271" w:rsidRDefault="00276271">
            <w:pPr>
              <w:pStyle w:val="ConsPlusNonformat"/>
              <w:jc w:val="both"/>
            </w:pPr>
            <w:r>
              <w:rPr>
                <w:sz w:val="18"/>
              </w:rPr>
              <w:t xml:space="preserve">  50/40   </w:t>
            </w:r>
          </w:p>
          <w:p w:rsidR="00276271" w:rsidRDefault="00276271">
            <w:pPr>
              <w:pStyle w:val="ConsPlusNonformat"/>
              <w:jc w:val="both"/>
            </w:pPr>
            <w:r>
              <w:rPr>
                <w:sz w:val="18"/>
              </w:rPr>
              <w:t xml:space="preserve">  40/25   </w:t>
            </w:r>
          </w:p>
        </w:tc>
        <w:tc>
          <w:tcPr>
            <w:tcW w:w="1188" w:type="dxa"/>
            <w:tcBorders>
              <w:top w:val="nil"/>
              <w:bottom w:val="nil"/>
            </w:tcBorders>
          </w:tcPr>
          <w:p w:rsidR="00276271" w:rsidRDefault="00276271">
            <w:pPr>
              <w:pStyle w:val="ConsPlusNonformat"/>
              <w:jc w:val="both"/>
            </w:pPr>
            <w:r>
              <w:rPr>
                <w:sz w:val="18"/>
              </w:rPr>
              <w:t xml:space="preserve"> 50/40   </w:t>
            </w:r>
          </w:p>
          <w:p w:rsidR="00276271" w:rsidRDefault="00276271">
            <w:pPr>
              <w:pStyle w:val="ConsPlusNonformat"/>
              <w:jc w:val="both"/>
            </w:pPr>
            <w:r>
              <w:rPr>
                <w:sz w:val="18"/>
              </w:rPr>
              <w:t xml:space="preserve"> 40/25   </w:t>
            </w:r>
          </w:p>
          <w:p w:rsidR="00276271" w:rsidRDefault="00276271">
            <w:pPr>
              <w:pStyle w:val="ConsPlusNonformat"/>
              <w:jc w:val="both"/>
            </w:pPr>
            <w:r>
              <w:rPr>
                <w:sz w:val="18"/>
              </w:rPr>
              <w:t xml:space="preserve"> 25/15   </w:t>
            </w:r>
          </w:p>
        </w:tc>
      </w:tr>
      <w:tr w:rsidR="00276271">
        <w:tc>
          <w:tcPr>
            <w:tcW w:w="1836" w:type="dxa"/>
            <w:vMerge/>
            <w:tcBorders>
              <w:top w:val="nil"/>
            </w:tcBorders>
          </w:tcPr>
          <w:p w:rsidR="00276271" w:rsidRDefault="00276271"/>
        </w:tc>
        <w:tc>
          <w:tcPr>
            <w:tcW w:w="1404" w:type="dxa"/>
            <w:vMerge/>
            <w:tcBorders>
              <w:top w:val="nil"/>
            </w:tcBorders>
          </w:tcPr>
          <w:p w:rsidR="00276271" w:rsidRDefault="00276271"/>
        </w:tc>
        <w:tc>
          <w:tcPr>
            <w:tcW w:w="1404" w:type="dxa"/>
            <w:vMerge/>
            <w:tcBorders>
              <w:top w:val="nil"/>
            </w:tcBorders>
          </w:tcPr>
          <w:p w:rsidR="00276271" w:rsidRDefault="00276271"/>
        </w:tc>
        <w:tc>
          <w:tcPr>
            <w:tcW w:w="4968" w:type="dxa"/>
            <w:gridSpan w:val="4"/>
            <w:tcBorders>
              <w:top w:val="nil"/>
            </w:tcBorders>
          </w:tcPr>
          <w:p w:rsidR="00276271" w:rsidRDefault="00276271">
            <w:pPr>
              <w:pStyle w:val="ConsPlusNonformat"/>
              <w:jc w:val="both"/>
            </w:pPr>
          </w:p>
          <w:p w:rsidR="00276271" w:rsidRDefault="00276271">
            <w:pPr>
              <w:pStyle w:val="ConsPlusNonformat"/>
              <w:jc w:val="both"/>
            </w:pPr>
            <w:r>
              <w:rPr>
                <w:sz w:val="18"/>
              </w:rPr>
              <w:t xml:space="preserve"> В зависимости от общего состояния пути, </w:t>
            </w:r>
          </w:p>
          <w:p w:rsidR="00276271" w:rsidRDefault="00276271">
            <w:pPr>
              <w:pStyle w:val="ConsPlusNonformat"/>
              <w:jc w:val="both"/>
            </w:pPr>
            <w:r>
              <w:rPr>
                <w:sz w:val="18"/>
              </w:rPr>
              <w:t xml:space="preserve">  но не более 40/25 (в кривых R&lt;650 м -  </w:t>
            </w:r>
          </w:p>
          <w:p w:rsidR="00276271" w:rsidRDefault="00276271">
            <w:pPr>
              <w:pStyle w:val="ConsPlusNonformat"/>
              <w:jc w:val="both"/>
            </w:pPr>
            <w:r>
              <w:rPr>
                <w:sz w:val="18"/>
              </w:rPr>
              <w:t xml:space="preserve">                 25/15)                  </w:t>
            </w:r>
          </w:p>
        </w:tc>
      </w:tr>
    </w:tbl>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r>
        <w:t>2.3.3. При наличии расположенных подряд негодных узлов промежуточных скреплений вводится ограничение скорости движения или движение закрывается.</w:t>
      </w:r>
    </w:p>
    <w:p w:rsidR="00276271" w:rsidRDefault="00276271">
      <w:pPr>
        <w:pStyle w:val="ConsPlusNormal"/>
        <w:spacing w:before="220"/>
        <w:ind w:firstLine="540"/>
        <w:jc w:val="both"/>
      </w:pPr>
      <w:r>
        <w:t>Узел промежуточного скрепления типа Д65 на деревянных шпалах считается негодным:</w:t>
      </w:r>
    </w:p>
    <w:p w:rsidR="00276271" w:rsidRDefault="00276271">
      <w:pPr>
        <w:pStyle w:val="ConsPlusNormal"/>
        <w:spacing w:before="220"/>
        <w:ind w:firstLine="540"/>
        <w:jc w:val="both"/>
      </w:pPr>
      <w:r>
        <w:t>- при отсутствии или изломе подкладки;</w:t>
      </w:r>
    </w:p>
    <w:p w:rsidR="00276271" w:rsidRDefault="00276271">
      <w:pPr>
        <w:pStyle w:val="ConsPlusNormal"/>
        <w:spacing w:before="220"/>
        <w:ind w:firstLine="540"/>
        <w:jc w:val="both"/>
      </w:pPr>
      <w:r>
        <w:t>- при износе подкладки, при котором основные костыли не достают до подошвы рельса хотя бы с одной стороны;</w:t>
      </w:r>
    </w:p>
    <w:p w:rsidR="00276271" w:rsidRDefault="00276271">
      <w:pPr>
        <w:pStyle w:val="ConsPlusNormal"/>
        <w:spacing w:before="220"/>
        <w:ind w:firstLine="540"/>
        <w:jc w:val="both"/>
      </w:pPr>
      <w:r>
        <w:t>- при отсутствии или изломе двух и более пришивочных (основных) костылей.</w:t>
      </w:r>
    </w:p>
    <w:p w:rsidR="00276271" w:rsidRDefault="00276271">
      <w:pPr>
        <w:pStyle w:val="ConsPlusNormal"/>
        <w:spacing w:before="220"/>
        <w:ind w:firstLine="540"/>
        <w:jc w:val="both"/>
      </w:pPr>
      <w:r>
        <w:t>Узел промежуточного скрепления типа КБ на железобетонных шпалах или типа КД на деревянных шпалах считается негодным:</w:t>
      </w:r>
    </w:p>
    <w:p w:rsidR="00276271" w:rsidRDefault="00276271">
      <w:pPr>
        <w:pStyle w:val="ConsPlusNormal"/>
        <w:spacing w:before="220"/>
        <w:ind w:firstLine="540"/>
        <w:jc w:val="both"/>
      </w:pPr>
      <w:r>
        <w:t>- при отсутствии или изломе подкладки;</w:t>
      </w:r>
    </w:p>
    <w:p w:rsidR="00276271" w:rsidRDefault="00276271">
      <w:pPr>
        <w:pStyle w:val="ConsPlusNormal"/>
        <w:spacing w:before="220"/>
        <w:ind w:firstLine="540"/>
        <w:jc w:val="both"/>
      </w:pPr>
      <w:r>
        <w:t>- при отсутствии или изломе обоих закладных болтов КБ или 4 шурупов КД;</w:t>
      </w:r>
    </w:p>
    <w:p w:rsidR="00276271" w:rsidRDefault="00276271">
      <w:pPr>
        <w:pStyle w:val="ConsPlusNormal"/>
        <w:spacing w:before="220"/>
        <w:ind w:firstLine="540"/>
        <w:jc w:val="both"/>
      </w:pPr>
      <w:r>
        <w:t>- при отсутствии обоих клемм или клеммных болтов.</w:t>
      </w:r>
    </w:p>
    <w:p w:rsidR="00276271" w:rsidRDefault="00276271">
      <w:pPr>
        <w:pStyle w:val="ConsPlusNormal"/>
        <w:spacing w:before="220"/>
        <w:ind w:firstLine="540"/>
        <w:jc w:val="both"/>
      </w:pPr>
      <w:r>
        <w:t>Узел бесподкладочного скрепления считается негодным при отсутствии или изломе упругой клеммы, закладного болта или шурупа.</w:t>
      </w:r>
    </w:p>
    <w:p w:rsidR="00276271" w:rsidRDefault="00276271">
      <w:pPr>
        <w:pStyle w:val="ConsPlusNormal"/>
        <w:spacing w:before="220"/>
        <w:ind w:firstLine="540"/>
        <w:jc w:val="both"/>
      </w:pPr>
      <w:r>
        <w:t>Узел промежуточного скрепления анкерного типа считается негодным при отсутствии или изломах анкера, упругой клеммы, монорегулятора на скреплении АРС.</w:t>
      </w:r>
    </w:p>
    <w:p w:rsidR="00276271" w:rsidRDefault="00276271">
      <w:pPr>
        <w:pStyle w:val="ConsPlusNormal"/>
        <w:spacing w:before="220"/>
        <w:ind w:firstLine="540"/>
        <w:jc w:val="both"/>
      </w:pPr>
      <w:r>
        <w:t>Узел промежуточного скрепления на стрелочном переводе считается негодным при отсутствии или изломе стрелочного башмака на рамном рельсе, в крестовине или контррельсовом рельсе, при отсутствии обоих клемм или отсутствии лапчатых упоров, при отсутствии или изломе закладных болтов или шурупов на подкладке.</w:t>
      </w:r>
    </w:p>
    <w:p w:rsidR="00276271" w:rsidRDefault="00276271">
      <w:pPr>
        <w:pStyle w:val="ConsPlusNormal"/>
        <w:spacing w:before="220"/>
        <w:ind w:firstLine="540"/>
        <w:jc w:val="both"/>
      </w:pPr>
      <w:r>
        <w:t>2.3.4. При наличии негодных узлов скреплений анкерного и подкладочного типа на железобетонных и деревянных шпалах по одной нити скорости движения поездов ограничиваются:</w:t>
      </w:r>
    </w:p>
    <w:p w:rsidR="00276271" w:rsidRDefault="00276271">
      <w:pPr>
        <w:pStyle w:val="ConsPlusNormal"/>
        <w:spacing w:before="220"/>
        <w:ind w:firstLine="540"/>
        <w:jc w:val="both"/>
      </w:pPr>
      <w:r>
        <w:t>а) в прямых и кривых радиусом более 650 м:</w:t>
      </w:r>
    </w:p>
    <w:p w:rsidR="00276271" w:rsidRDefault="00276271">
      <w:pPr>
        <w:pStyle w:val="ConsPlusNormal"/>
        <w:spacing w:before="220"/>
        <w:ind w:firstLine="540"/>
        <w:jc w:val="both"/>
      </w:pPr>
      <w:r>
        <w:t>- при негодном узле скреплений на 4-х шпалах подряд устанавливается скорость 60 км/ч, на 5 шпалах подряд - 40 км/ч, на 6 шпалах - 25 км/ч; при более чем на 6 шпалах - 15 км/ч или закрытие движения при ширине колеи 1545 мм и более;</w:t>
      </w:r>
    </w:p>
    <w:p w:rsidR="00276271" w:rsidRDefault="00276271">
      <w:pPr>
        <w:pStyle w:val="ConsPlusNormal"/>
        <w:spacing w:before="220"/>
        <w:ind w:firstLine="540"/>
        <w:jc w:val="both"/>
      </w:pPr>
      <w:r>
        <w:t>б) в кривых радиусом 650 м и менее:</w:t>
      </w:r>
    </w:p>
    <w:p w:rsidR="00276271" w:rsidRDefault="00276271">
      <w:pPr>
        <w:pStyle w:val="ConsPlusNormal"/>
        <w:spacing w:before="220"/>
        <w:ind w:firstLine="540"/>
        <w:jc w:val="both"/>
      </w:pPr>
      <w:r>
        <w:t>- при негодном узле скрепления на 4 шпалах подряд устанавливается скорость  40 км/ч; на 5 шпалах -25 км/ч; при более чем на 5 шпалах - 15 км/ч или закрытие движения при ширине колеи 1545 мм и более;</w:t>
      </w:r>
    </w:p>
    <w:p w:rsidR="00276271" w:rsidRDefault="00276271">
      <w:pPr>
        <w:pStyle w:val="ConsPlusNormal"/>
        <w:spacing w:before="220"/>
        <w:ind w:firstLine="540"/>
        <w:jc w:val="both"/>
      </w:pPr>
      <w:r>
        <w:t>При наличии негодных узлов на бесподкладочных скреплениях по одной нити скорости движения поездов ограничиваются:</w:t>
      </w:r>
    </w:p>
    <w:p w:rsidR="00276271" w:rsidRDefault="00276271">
      <w:pPr>
        <w:pStyle w:val="ConsPlusNormal"/>
        <w:spacing w:before="220"/>
        <w:ind w:firstLine="540"/>
        <w:jc w:val="both"/>
      </w:pPr>
      <w:r>
        <w:t>- при негодном узле скреплений на 3 шпалах подряд устанавливается скорость 40 км/ч,  на 4 - 25 км/ч, на 5 и более - 15 км/ч или закрытие движения при ширине колеи 1545 мм и более.</w:t>
      </w:r>
    </w:p>
    <w:p w:rsidR="00276271" w:rsidRDefault="00276271">
      <w:pPr>
        <w:pStyle w:val="ConsPlusNormal"/>
        <w:spacing w:before="220"/>
        <w:ind w:firstLine="540"/>
        <w:jc w:val="both"/>
      </w:pPr>
      <w:r>
        <w:t>При наличии негодных узлов промежуточного скрепления на рамном рельсе (в том числе отсутствие заклепок крепления подушки к башмаку), в крестовине или контррельсовом рельсе стрелочного перевода по одной нити скорости движения поездов ограничивается:</w:t>
      </w:r>
    </w:p>
    <w:p w:rsidR="00276271" w:rsidRDefault="00276271">
      <w:pPr>
        <w:pStyle w:val="ConsPlusNormal"/>
        <w:spacing w:before="220"/>
        <w:ind w:firstLine="540"/>
        <w:jc w:val="both"/>
      </w:pPr>
      <w:r>
        <w:t>- при негодном узле скреплений на 2-х брусьях подряд скорость движении поездов по прямому направлению 60 км/ч, по боковому направлению 40 км/ч;</w:t>
      </w:r>
    </w:p>
    <w:p w:rsidR="00276271" w:rsidRDefault="00276271">
      <w:pPr>
        <w:pStyle w:val="ConsPlusNormal"/>
        <w:spacing w:before="220"/>
        <w:ind w:firstLine="540"/>
        <w:jc w:val="both"/>
      </w:pPr>
      <w:r>
        <w:t>- при негодном узле скреплений на 3-х брусьях подряд скорость движении поездов по прямому направлению 40 км/ч, по боковому направлению 25 км/ч;</w:t>
      </w:r>
    </w:p>
    <w:p w:rsidR="00276271" w:rsidRDefault="00276271">
      <w:pPr>
        <w:pStyle w:val="ConsPlusNormal"/>
        <w:spacing w:before="220"/>
        <w:ind w:firstLine="540"/>
        <w:jc w:val="both"/>
      </w:pPr>
      <w:r>
        <w:t>- при негодном узле скреплений на 4-х брусьях подряд скорость движении поездов по прямому направлению 25 км/ч, по боковому направлению 15 км/ч;</w:t>
      </w:r>
    </w:p>
    <w:p w:rsidR="00276271" w:rsidRDefault="00276271">
      <w:pPr>
        <w:pStyle w:val="ConsPlusNormal"/>
        <w:spacing w:before="220"/>
        <w:ind w:firstLine="540"/>
        <w:jc w:val="both"/>
      </w:pPr>
      <w:r>
        <w:t>- при негодном узле скреплений на 5 и более брусьях подряд скорость движения поездов по прямому направлению 15 км/ч, по боковому направлению движение 15 км/ч, при ширине колеи 1545 мм и более движение закрывается.</w:t>
      </w:r>
    </w:p>
    <w:p w:rsidR="00276271" w:rsidRDefault="00276271">
      <w:pPr>
        <w:pStyle w:val="ConsPlusNormal"/>
        <w:ind w:firstLine="540"/>
        <w:jc w:val="both"/>
      </w:pPr>
    </w:p>
    <w:p w:rsidR="00276271" w:rsidRDefault="00276271">
      <w:pPr>
        <w:pStyle w:val="ConsPlusNormal"/>
        <w:ind w:firstLine="540"/>
        <w:jc w:val="both"/>
      </w:pPr>
      <w:r>
        <w:t>2.3.5. При наличии негодных узлов промежуточных скреплений скорости движения устанавливаются по таблице 2.17.</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2.17. Допускаемые скорости движения в зависимости от доли протяженности пути с негодными узлами скреплениями</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160"/>
        <w:gridCol w:w="1836"/>
        <w:gridCol w:w="1404"/>
        <w:gridCol w:w="1296"/>
        <w:gridCol w:w="1404"/>
        <w:gridCol w:w="1296"/>
      </w:tblGrid>
      <w:tr w:rsidR="00276271">
        <w:trPr>
          <w:trHeight w:val="240"/>
        </w:trPr>
        <w:tc>
          <w:tcPr>
            <w:tcW w:w="3996" w:type="dxa"/>
            <w:gridSpan w:val="2"/>
            <w:vMerge w:val="restart"/>
          </w:tcPr>
          <w:p w:rsidR="00276271" w:rsidRDefault="00276271">
            <w:pPr>
              <w:pStyle w:val="ConsPlusNonformat"/>
              <w:jc w:val="both"/>
            </w:pPr>
            <w:r>
              <w:rPr>
                <w:sz w:val="18"/>
              </w:rPr>
              <w:t xml:space="preserve">   Доля шпал с негодными узлами   </w:t>
            </w:r>
          </w:p>
          <w:p w:rsidR="00276271" w:rsidRDefault="00276271">
            <w:pPr>
              <w:pStyle w:val="ConsPlusNonformat"/>
              <w:jc w:val="both"/>
            </w:pPr>
            <w:r>
              <w:rPr>
                <w:sz w:val="18"/>
              </w:rPr>
              <w:t xml:space="preserve"> промежуточных скреплений, %, на  </w:t>
            </w:r>
          </w:p>
          <w:p w:rsidR="00276271" w:rsidRDefault="00276271">
            <w:pPr>
              <w:pStyle w:val="ConsPlusNonformat"/>
              <w:jc w:val="both"/>
            </w:pPr>
            <w:r>
              <w:rPr>
                <w:sz w:val="18"/>
              </w:rPr>
              <w:t xml:space="preserve">    километре (пикете, звене)     </w:t>
            </w:r>
          </w:p>
        </w:tc>
        <w:tc>
          <w:tcPr>
            <w:tcW w:w="5400" w:type="dxa"/>
            <w:gridSpan w:val="4"/>
          </w:tcPr>
          <w:p w:rsidR="00276271" w:rsidRDefault="00276271">
            <w:pPr>
              <w:pStyle w:val="ConsPlusNonformat"/>
              <w:jc w:val="both"/>
            </w:pPr>
            <w:r>
              <w:rPr>
                <w:sz w:val="18"/>
              </w:rPr>
              <w:t xml:space="preserve">        Допускаемая скорость движения        </w:t>
            </w:r>
          </w:p>
          <w:p w:rsidR="00276271" w:rsidRDefault="00276271">
            <w:pPr>
              <w:pStyle w:val="ConsPlusNonformat"/>
              <w:jc w:val="both"/>
            </w:pPr>
            <w:r>
              <w:rPr>
                <w:sz w:val="18"/>
              </w:rPr>
              <w:t xml:space="preserve">  (пассажирские/грузовые), км/ч, на пути с   </w:t>
            </w:r>
          </w:p>
          <w:p w:rsidR="00276271" w:rsidRDefault="00276271">
            <w:pPr>
              <w:pStyle w:val="ConsPlusNonformat"/>
              <w:jc w:val="both"/>
            </w:pPr>
            <w:r>
              <w:rPr>
                <w:sz w:val="18"/>
              </w:rPr>
              <w:t xml:space="preserve">                  рельсами                   </w:t>
            </w:r>
          </w:p>
        </w:tc>
      </w:tr>
      <w:tr w:rsidR="00276271">
        <w:tc>
          <w:tcPr>
            <w:tcW w:w="3780" w:type="dxa"/>
            <w:gridSpan w:val="2"/>
            <w:vMerge/>
            <w:tcBorders>
              <w:top w:val="nil"/>
            </w:tcBorders>
          </w:tcPr>
          <w:p w:rsidR="00276271" w:rsidRDefault="00276271"/>
        </w:tc>
        <w:tc>
          <w:tcPr>
            <w:tcW w:w="2700" w:type="dxa"/>
            <w:gridSpan w:val="2"/>
            <w:tcBorders>
              <w:top w:val="nil"/>
            </w:tcBorders>
          </w:tcPr>
          <w:p w:rsidR="00276271" w:rsidRDefault="00276271">
            <w:pPr>
              <w:pStyle w:val="ConsPlusNonformat"/>
              <w:jc w:val="both"/>
            </w:pPr>
            <w:r>
              <w:rPr>
                <w:sz w:val="18"/>
              </w:rPr>
              <w:t xml:space="preserve">    Р65 и тяжелее     </w:t>
            </w:r>
          </w:p>
        </w:tc>
        <w:tc>
          <w:tcPr>
            <w:tcW w:w="2700" w:type="dxa"/>
            <w:gridSpan w:val="2"/>
            <w:tcBorders>
              <w:top w:val="nil"/>
            </w:tcBorders>
          </w:tcPr>
          <w:p w:rsidR="00276271" w:rsidRDefault="00276271">
            <w:pPr>
              <w:pStyle w:val="ConsPlusNonformat"/>
              <w:jc w:val="both"/>
            </w:pPr>
            <w:r>
              <w:rPr>
                <w:sz w:val="18"/>
              </w:rPr>
              <w:t xml:space="preserve">     Р50 и легче      </w:t>
            </w:r>
          </w:p>
        </w:tc>
      </w:tr>
      <w:tr w:rsidR="00276271">
        <w:trPr>
          <w:trHeight w:val="240"/>
        </w:trPr>
        <w:tc>
          <w:tcPr>
            <w:tcW w:w="2160" w:type="dxa"/>
            <w:tcBorders>
              <w:top w:val="nil"/>
            </w:tcBorders>
          </w:tcPr>
          <w:p w:rsidR="00276271" w:rsidRDefault="00276271">
            <w:pPr>
              <w:pStyle w:val="ConsPlusNonformat"/>
              <w:jc w:val="both"/>
            </w:pPr>
            <w:r>
              <w:rPr>
                <w:sz w:val="18"/>
              </w:rPr>
              <w:t xml:space="preserve"> бесподкладочные  </w:t>
            </w:r>
          </w:p>
        </w:tc>
        <w:tc>
          <w:tcPr>
            <w:tcW w:w="1836" w:type="dxa"/>
            <w:tcBorders>
              <w:top w:val="nil"/>
            </w:tcBorders>
          </w:tcPr>
          <w:p w:rsidR="00276271" w:rsidRDefault="00276271">
            <w:pPr>
              <w:pStyle w:val="ConsPlusNonformat"/>
              <w:jc w:val="both"/>
            </w:pPr>
            <w:r>
              <w:rPr>
                <w:sz w:val="18"/>
              </w:rPr>
              <w:t xml:space="preserve"> подкладочные  </w:t>
            </w:r>
          </w:p>
        </w:tc>
        <w:tc>
          <w:tcPr>
            <w:tcW w:w="1404" w:type="dxa"/>
            <w:tcBorders>
              <w:top w:val="nil"/>
            </w:tcBorders>
          </w:tcPr>
          <w:p w:rsidR="00276271" w:rsidRDefault="00276271">
            <w:pPr>
              <w:pStyle w:val="ConsPlusNonformat"/>
              <w:jc w:val="both"/>
            </w:pPr>
            <w:r>
              <w:rPr>
                <w:sz w:val="18"/>
              </w:rPr>
              <w:t xml:space="preserve"> Прямые и  </w:t>
            </w:r>
          </w:p>
          <w:p w:rsidR="00276271" w:rsidRDefault="00276271">
            <w:pPr>
              <w:pStyle w:val="ConsPlusNonformat"/>
              <w:jc w:val="both"/>
            </w:pPr>
            <w:r>
              <w:rPr>
                <w:sz w:val="18"/>
              </w:rPr>
              <w:t xml:space="preserve">  кривые   </w:t>
            </w:r>
          </w:p>
          <w:p w:rsidR="00276271" w:rsidRDefault="00276271">
            <w:pPr>
              <w:pStyle w:val="ConsPlusNonformat"/>
              <w:jc w:val="both"/>
            </w:pPr>
            <w:r>
              <w:rPr>
                <w:sz w:val="18"/>
              </w:rPr>
              <w:t xml:space="preserve">  R&gt;=650м  </w:t>
            </w:r>
          </w:p>
        </w:tc>
        <w:tc>
          <w:tcPr>
            <w:tcW w:w="1296" w:type="dxa"/>
            <w:tcBorders>
              <w:top w:val="nil"/>
            </w:tcBorders>
          </w:tcPr>
          <w:p w:rsidR="00276271" w:rsidRDefault="00276271">
            <w:pPr>
              <w:pStyle w:val="ConsPlusNonformat"/>
              <w:jc w:val="both"/>
            </w:pPr>
            <w:r>
              <w:rPr>
                <w:sz w:val="18"/>
              </w:rPr>
              <w:t xml:space="preserve">  кривые  </w:t>
            </w:r>
          </w:p>
          <w:p w:rsidR="00276271" w:rsidRDefault="00276271">
            <w:pPr>
              <w:pStyle w:val="ConsPlusNonformat"/>
              <w:jc w:val="both"/>
            </w:pPr>
            <w:r>
              <w:rPr>
                <w:sz w:val="18"/>
              </w:rPr>
              <w:t xml:space="preserve">  R&lt;650м  </w:t>
            </w:r>
          </w:p>
        </w:tc>
        <w:tc>
          <w:tcPr>
            <w:tcW w:w="1404" w:type="dxa"/>
            <w:tcBorders>
              <w:top w:val="nil"/>
            </w:tcBorders>
          </w:tcPr>
          <w:p w:rsidR="00276271" w:rsidRDefault="00276271">
            <w:pPr>
              <w:pStyle w:val="ConsPlusNonformat"/>
              <w:jc w:val="both"/>
            </w:pPr>
            <w:r>
              <w:rPr>
                <w:sz w:val="18"/>
              </w:rPr>
              <w:t xml:space="preserve"> Прямые и  </w:t>
            </w:r>
          </w:p>
          <w:p w:rsidR="00276271" w:rsidRDefault="00276271">
            <w:pPr>
              <w:pStyle w:val="ConsPlusNonformat"/>
              <w:jc w:val="both"/>
            </w:pPr>
            <w:r>
              <w:rPr>
                <w:sz w:val="18"/>
              </w:rPr>
              <w:t xml:space="preserve">  кривые   </w:t>
            </w:r>
          </w:p>
          <w:p w:rsidR="00276271" w:rsidRDefault="00276271">
            <w:pPr>
              <w:pStyle w:val="ConsPlusNonformat"/>
              <w:jc w:val="both"/>
            </w:pPr>
            <w:r>
              <w:rPr>
                <w:sz w:val="18"/>
              </w:rPr>
              <w:t xml:space="preserve">  R&gt;=650м  </w:t>
            </w:r>
          </w:p>
        </w:tc>
        <w:tc>
          <w:tcPr>
            <w:tcW w:w="1296" w:type="dxa"/>
            <w:tcBorders>
              <w:top w:val="nil"/>
            </w:tcBorders>
          </w:tcPr>
          <w:p w:rsidR="00276271" w:rsidRDefault="00276271">
            <w:pPr>
              <w:pStyle w:val="ConsPlusNonformat"/>
              <w:jc w:val="both"/>
            </w:pPr>
            <w:r>
              <w:rPr>
                <w:sz w:val="18"/>
              </w:rPr>
              <w:t xml:space="preserve">  кривые  </w:t>
            </w:r>
          </w:p>
          <w:p w:rsidR="00276271" w:rsidRDefault="00276271">
            <w:pPr>
              <w:pStyle w:val="ConsPlusNonformat"/>
              <w:jc w:val="both"/>
            </w:pPr>
            <w:r>
              <w:rPr>
                <w:sz w:val="18"/>
              </w:rPr>
              <w:t xml:space="preserve">  R&lt;650м  </w:t>
            </w:r>
          </w:p>
        </w:tc>
      </w:tr>
      <w:tr w:rsidR="00276271">
        <w:trPr>
          <w:trHeight w:val="240"/>
        </w:trPr>
        <w:tc>
          <w:tcPr>
            <w:tcW w:w="2160" w:type="dxa"/>
            <w:vMerge w:val="restart"/>
            <w:tcBorders>
              <w:top w:val="nil"/>
            </w:tcBorders>
          </w:tcPr>
          <w:p w:rsidR="00276271" w:rsidRDefault="00276271">
            <w:pPr>
              <w:pStyle w:val="ConsPlusNonformat"/>
              <w:jc w:val="both"/>
            </w:pPr>
            <w:r>
              <w:rPr>
                <w:sz w:val="18"/>
              </w:rPr>
              <w:t xml:space="preserve">      16-25       </w:t>
            </w:r>
          </w:p>
          <w:p w:rsidR="00276271" w:rsidRDefault="00276271">
            <w:pPr>
              <w:pStyle w:val="ConsPlusNonformat"/>
              <w:jc w:val="both"/>
            </w:pPr>
          </w:p>
          <w:p w:rsidR="00276271" w:rsidRDefault="00276271">
            <w:pPr>
              <w:pStyle w:val="ConsPlusNonformat"/>
              <w:jc w:val="both"/>
            </w:pPr>
            <w:r>
              <w:rPr>
                <w:sz w:val="18"/>
              </w:rPr>
              <w:t xml:space="preserve">      26-35       </w:t>
            </w:r>
          </w:p>
          <w:p w:rsidR="00276271" w:rsidRDefault="00276271">
            <w:pPr>
              <w:pStyle w:val="ConsPlusNonformat"/>
              <w:jc w:val="both"/>
            </w:pPr>
          </w:p>
          <w:p w:rsidR="00276271" w:rsidRDefault="00276271">
            <w:pPr>
              <w:pStyle w:val="ConsPlusNonformat"/>
              <w:jc w:val="both"/>
            </w:pPr>
            <w:r>
              <w:rPr>
                <w:sz w:val="18"/>
              </w:rPr>
              <w:t xml:space="preserve">      36-45       </w:t>
            </w:r>
          </w:p>
          <w:p w:rsidR="00276271" w:rsidRDefault="00276271">
            <w:pPr>
              <w:pStyle w:val="ConsPlusNonformat"/>
              <w:jc w:val="both"/>
            </w:pPr>
          </w:p>
          <w:p w:rsidR="00276271" w:rsidRDefault="00276271">
            <w:pPr>
              <w:pStyle w:val="ConsPlusNonformat"/>
              <w:jc w:val="both"/>
            </w:pPr>
            <w:r>
              <w:rPr>
                <w:sz w:val="18"/>
              </w:rPr>
              <w:t xml:space="preserve">      46-50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более 50     </w:t>
            </w:r>
          </w:p>
        </w:tc>
        <w:tc>
          <w:tcPr>
            <w:tcW w:w="1836" w:type="dxa"/>
            <w:vMerge w:val="restart"/>
            <w:tcBorders>
              <w:top w:val="nil"/>
            </w:tcBorders>
          </w:tcPr>
          <w:p w:rsidR="00276271" w:rsidRDefault="00276271">
            <w:pPr>
              <w:pStyle w:val="ConsPlusNonformat"/>
              <w:jc w:val="both"/>
            </w:pPr>
            <w:r>
              <w:rPr>
                <w:sz w:val="18"/>
              </w:rPr>
              <w:t xml:space="preserve">     21-30     </w:t>
            </w:r>
          </w:p>
          <w:p w:rsidR="00276271" w:rsidRDefault="00276271">
            <w:pPr>
              <w:pStyle w:val="ConsPlusNonformat"/>
              <w:jc w:val="both"/>
            </w:pPr>
          </w:p>
          <w:p w:rsidR="00276271" w:rsidRDefault="00276271">
            <w:pPr>
              <w:pStyle w:val="ConsPlusNonformat"/>
              <w:jc w:val="both"/>
            </w:pPr>
            <w:r>
              <w:rPr>
                <w:sz w:val="18"/>
              </w:rPr>
              <w:t xml:space="preserve">     31-40     </w:t>
            </w:r>
          </w:p>
          <w:p w:rsidR="00276271" w:rsidRDefault="00276271">
            <w:pPr>
              <w:pStyle w:val="ConsPlusNonformat"/>
              <w:jc w:val="both"/>
            </w:pPr>
          </w:p>
          <w:p w:rsidR="00276271" w:rsidRDefault="00276271">
            <w:pPr>
              <w:pStyle w:val="ConsPlusNonformat"/>
              <w:jc w:val="both"/>
            </w:pPr>
            <w:r>
              <w:rPr>
                <w:sz w:val="18"/>
              </w:rPr>
              <w:t xml:space="preserve">     41-50     </w:t>
            </w:r>
          </w:p>
          <w:p w:rsidR="00276271" w:rsidRDefault="00276271">
            <w:pPr>
              <w:pStyle w:val="ConsPlusNonformat"/>
              <w:jc w:val="both"/>
            </w:pPr>
          </w:p>
          <w:p w:rsidR="00276271" w:rsidRDefault="00276271">
            <w:pPr>
              <w:pStyle w:val="ConsPlusNonformat"/>
              <w:jc w:val="both"/>
            </w:pPr>
            <w:r>
              <w:rPr>
                <w:sz w:val="18"/>
              </w:rPr>
              <w:t xml:space="preserve">     51-60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более 60    </w:t>
            </w:r>
          </w:p>
        </w:tc>
        <w:tc>
          <w:tcPr>
            <w:tcW w:w="1404" w:type="dxa"/>
            <w:tcBorders>
              <w:top w:val="nil"/>
            </w:tcBorders>
          </w:tcPr>
          <w:p w:rsidR="00276271" w:rsidRDefault="00276271">
            <w:pPr>
              <w:pStyle w:val="ConsPlusNonformat"/>
              <w:jc w:val="both"/>
            </w:pPr>
            <w:r>
              <w:rPr>
                <w:sz w:val="18"/>
              </w:rPr>
              <w:t xml:space="preserve">  100/80   </w:t>
            </w:r>
          </w:p>
          <w:p w:rsidR="00276271" w:rsidRDefault="00276271">
            <w:pPr>
              <w:pStyle w:val="ConsPlusNonformat"/>
              <w:jc w:val="both"/>
            </w:pPr>
          </w:p>
          <w:p w:rsidR="00276271" w:rsidRDefault="00276271">
            <w:pPr>
              <w:pStyle w:val="ConsPlusNonformat"/>
              <w:jc w:val="both"/>
            </w:pPr>
            <w:r>
              <w:rPr>
                <w:sz w:val="18"/>
              </w:rPr>
              <w:t xml:space="preserve">   80/60   </w:t>
            </w:r>
          </w:p>
          <w:p w:rsidR="00276271" w:rsidRDefault="00276271">
            <w:pPr>
              <w:pStyle w:val="ConsPlusNonformat"/>
              <w:jc w:val="both"/>
            </w:pPr>
          </w:p>
          <w:p w:rsidR="00276271" w:rsidRDefault="00276271">
            <w:pPr>
              <w:pStyle w:val="ConsPlusNonformat"/>
              <w:jc w:val="both"/>
            </w:pPr>
            <w:r>
              <w:rPr>
                <w:sz w:val="18"/>
              </w:rPr>
              <w:t xml:space="preserve">  60 /60   </w:t>
            </w:r>
          </w:p>
          <w:p w:rsidR="00276271" w:rsidRDefault="00276271">
            <w:pPr>
              <w:pStyle w:val="ConsPlusNonformat"/>
              <w:jc w:val="both"/>
            </w:pPr>
          </w:p>
          <w:p w:rsidR="00276271" w:rsidRDefault="00276271">
            <w:pPr>
              <w:pStyle w:val="ConsPlusNonformat"/>
              <w:jc w:val="both"/>
            </w:pPr>
            <w:r>
              <w:rPr>
                <w:sz w:val="18"/>
              </w:rPr>
              <w:t xml:space="preserve">   40/40   </w:t>
            </w:r>
          </w:p>
        </w:tc>
        <w:tc>
          <w:tcPr>
            <w:tcW w:w="1296" w:type="dxa"/>
            <w:tcBorders>
              <w:top w:val="nil"/>
            </w:tcBorders>
          </w:tcPr>
          <w:p w:rsidR="00276271" w:rsidRDefault="00276271">
            <w:pPr>
              <w:pStyle w:val="ConsPlusNonformat"/>
              <w:jc w:val="both"/>
            </w:pPr>
            <w:r>
              <w:rPr>
                <w:sz w:val="18"/>
              </w:rPr>
              <w:t xml:space="preserve">  90/70   </w:t>
            </w:r>
          </w:p>
          <w:p w:rsidR="00276271" w:rsidRDefault="00276271">
            <w:pPr>
              <w:pStyle w:val="ConsPlusNonformat"/>
              <w:jc w:val="both"/>
            </w:pPr>
          </w:p>
          <w:p w:rsidR="00276271" w:rsidRDefault="00276271">
            <w:pPr>
              <w:pStyle w:val="ConsPlusNonformat"/>
              <w:jc w:val="both"/>
            </w:pPr>
            <w:r>
              <w:rPr>
                <w:sz w:val="18"/>
              </w:rPr>
              <w:t xml:space="preserve">  70/50   </w:t>
            </w:r>
          </w:p>
          <w:p w:rsidR="00276271" w:rsidRDefault="00276271">
            <w:pPr>
              <w:pStyle w:val="ConsPlusNonformat"/>
              <w:jc w:val="both"/>
            </w:pPr>
          </w:p>
          <w:p w:rsidR="00276271" w:rsidRDefault="00276271">
            <w:pPr>
              <w:pStyle w:val="ConsPlusNonformat"/>
              <w:jc w:val="both"/>
            </w:pPr>
            <w:r>
              <w:rPr>
                <w:sz w:val="18"/>
              </w:rPr>
              <w:t xml:space="preserve">  50 /50  </w:t>
            </w:r>
          </w:p>
          <w:p w:rsidR="00276271" w:rsidRDefault="00276271">
            <w:pPr>
              <w:pStyle w:val="ConsPlusNonformat"/>
              <w:jc w:val="both"/>
            </w:pPr>
          </w:p>
          <w:p w:rsidR="00276271" w:rsidRDefault="00276271">
            <w:pPr>
              <w:pStyle w:val="ConsPlusNonformat"/>
              <w:jc w:val="both"/>
            </w:pPr>
            <w:r>
              <w:rPr>
                <w:sz w:val="18"/>
              </w:rPr>
              <w:t xml:space="preserve">  40/25   </w:t>
            </w:r>
          </w:p>
        </w:tc>
        <w:tc>
          <w:tcPr>
            <w:tcW w:w="1404" w:type="dxa"/>
            <w:tcBorders>
              <w:top w:val="nil"/>
            </w:tcBorders>
          </w:tcPr>
          <w:p w:rsidR="00276271" w:rsidRDefault="00276271">
            <w:pPr>
              <w:pStyle w:val="ConsPlusNonformat"/>
              <w:jc w:val="both"/>
            </w:pPr>
            <w:r>
              <w:rPr>
                <w:sz w:val="18"/>
              </w:rPr>
              <w:t xml:space="preserve">   80/60   </w:t>
            </w:r>
          </w:p>
          <w:p w:rsidR="00276271" w:rsidRDefault="00276271">
            <w:pPr>
              <w:pStyle w:val="ConsPlusNonformat"/>
              <w:jc w:val="both"/>
            </w:pPr>
          </w:p>
          <w:p w:rsidR="00276271" w:rsidRDefault="00276271">
            <w:pPr>
              <w:pStyle w:val="ConsPlusNonformat"/>
              <w:jc w:val="both"/>
            </w:pPr>
            <w:r>
              <w:rPr>
                <w:sz w:val="18"/>
              </w:rPr>
              <w:t xml:space="preserve">   70/50   </w:t>
            </w:r>
          </w:p>
          <w:p w:rsidR="00276271" w:rsidRDefault="00276271">
            <w:pPr>
              <w:pStyle w:val="ConsPlusNonformat"/>
              <w:jc w:val="both"/>
            </w:pPr>
          </w:p>
          <w:p w:rsidR="00276271" w:rsidRDefault="00276271">
            <w:pPr>
              <w:pStyle w:val="ConsPlusNonformat"/>
              <w:jc w:val="both"/>
            </w:pPr>
            <w:r>
              <w:rPr>
                <w:sz w:val="18"/>
              </w:rPr>
              <w:t xml:space="preserve">   60/50   </w:t>
            </w:r>
          </w:p>
          <w:p w:rsidR="00276271" w:rsidRDefault="00276271">
            <w:pPr>
              <w:pStyle w:val="ConsPlusNonformat"/>
              <w:jc w:val="both"/>
            </w:pPr>
          </w:p>
          <w:p w:rsidR="00276271" w:rsidRDefault="00276271">
            <w:pPr>
              <w:pStyle w:val="ConsPlusNonformat"/>
              <w:jc w:val="both"/>
            </w:pPr>
            <w:r>
              <w:rPr>
                <w:sz w:val="18"/>
              </w:rPr>
              <w:t xml:space="preserve">   40/40   </w:t>
            </w:r>
          </w:p>
        </w:tc>
        <w:tc>
          <w:tcPr>
            <w:tcW w:w="1296" w:type="dxa"/>
            <w:tcBorders>
              <w:top w:val="nil"/>
            </w:tcBorders>
          </w:tcPr>
          <w:p w:rsidR="00276271" w:rsidRDefault="00276271">
            <w:pPr>
              <w:pStyle w:val="ConsPlusNonformat"/>
              <w:jc w:val="both"/>
            </w:pPr>
            <w:r>
              <w:rPr>
                <w:sz w:val="18"/>
              </w:rPr>
              <w:t xml:space="preserve">  70/50   </w:t>
            </w:r>
          </w:p>
          <w:p w:rsidR="00276271" w:rsidRDefault="00276271">
            <w:pPr>
              <w:pStyle w:val="ConsPlusNonformat"/>
              <w:jc w:val="both"/>
            </w:pPr>
          </w:p>
          <w:p w:rsidR="00276271" w:rsidRDefault="00276271">
            <w:pPr>
              <w:pStyle w:val="ConsPlusNonformat"/>
              <w:jc w:val="both"/>
            </w:pPr>
            <w:r>
              <w:rPr>
                <w:sz w:val="18"/>
              </w:rPr>
              <w:t xml:space="preserve">  60/40   </w:t>
            </w:r>
          </w:p>
          <w:p w:rsidR="00276271" w:rsidRDefault="00276271">
            <w:pPr>
              <w:pStyle w:val="ConsPlusNonformat"/>
              <w:jc w:val="both"/>
            </w:pPr>
          </w:p>
          <w:p w:rsidR="00276271" w:rsidRDefault="00276271">
            <w:pPr>
              <w:pStyle w:val="ConsPlusNonformat"/>
              <w:jc w:val="both"/>
            </w:pPr>
            <w:r>
              <w:rPr>
                <w:sz w:val="18"/>
              </w:rPr>
              <w:t xml:space="preserve">  50/40   </w:t>
            </w:r>
          </w:p>
          <w:p w:rsidR="00276271" w:rsidRDefault="00276271">
            <w:pPr>
              <w:pStyle w:val="ConsPlusNonformat"/>
              <w:jc w:val="both"/>
            </w:pPr>
          </w:p>
          <w:p w:rsidR="00276271" w:rsidRDefault="00276271">
            <w:pPr>
              <w:pStyle w:val="ConsPlusNonformat"/>
              <w:jc w:val="both"/>
            </w:pPr>
            <w:r>
              <w:rPr>
                <w:sz w:val="18"/>
              </w:rPr>
              <w:t xml:space="preserve">  25/15   </w:t>
            </w:r>
          </w:p>
        </w:tc>
      </w:tr>
      <w:tr w:rsidR="00276271">
        <w:tc>
          <w:tcPr>
            <w:tcW w:w="2052" w:type="dxa"/>
            <w:vMerge/>
            <w:tcBorders>
              <w:top w:val="nil"/>
            </w:tcBorders>
          </w:tcPr>
          <w:p w:rsidR="00276271" w:rsidRDefault="00276271"/>
        </w:tc>
        <w:tc>
          <w:tcPr>
            <w:tcW w:w="1728" w:type="dxa"/>
            <w:vMerge/>
            <w:tcBorders>
              <w:top w:val="nil"/>
            </w:tcBorders>
          </w:tcPr>
          <w:p w:rsidR="00276271" w:rsidRDefault="00276271"/>
        </w:tc>
        <w:tc>
          <w:tcPr>
            <w:tcW w:w="5400" w:type="dxa"/>
            <w:gridSpan w:val="4"/>
            <w:tcBorders>
              <w:top w:val="nil"/>
            </w:tcBorders>
          </w:tcPr>
          <w:p w:rsidR="00276271" w:rsidRDefault="00276271">
            <w:pPr>
              <w:pStyle w:val="ConsPlusNonformat"/>
              <w:jc w:val="both"/>
            </w:pPr>
            <w:r>
              <w:rPr>
                <w:sz w:val="18"/>
              </w:rPr>
              <w:t xml:space="preserve">   В зависимости от общего состояния пути,   </w:t>
            </w:r>
          </w:p>
          <w:p w:rsidR="00276271" w:rsidRDefault="00276271">
            <w:pPr>
              <w:pStyle w:val="ConsPlusNonformat"/>
              <w:jc w:val="both"/>
            </w:pPr>
            <w:r>
              <w:rPr>
                <w:sz w:val="18"/>
              </w:rPr>
              <w:t xml:space="preserve">                 но не более                 </w:t>
            </w:r>
          </w:p>
          <w:p w:rsidR="00276271" w:rsidRDefault="00276271">
            <w:pPr>
              <w:pStyle w:val="ConsPlusNonformat"/>
              <w:jc w:val="both"/>
            </w:pPr>
            <w:r>
              <w:rPr>
                <w:sz w:val="18"/>
              </w:rPr>
              <w:t xml:space="preserve">      40/25 (в кривых R&lt;650 м - 25/15)       </w:t>
            </w:r>
          </w:p>
        </w:tc>
      </w:tr>
    </w:tbl>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2.3.6. При наличии выплесков скорости движения устанавливаются по таблице 2.18.</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2.18 Допускаемые скорости движения в зависимости от доли протяженности пути с выплесками на километре</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268"/>
        <w:gridCol w:w="2376"/>
        <w:gridCol w:w="2268"/>
        <w:gridCol w:w="2376"/>
      </w:tblGrid>
      <w:tr w:rsidR="00276271">
        <w:trPr>
          <w:trHeight w:val="240"/>
        </w:trPr>
        <w:tc>
          <w:tcPr>
            <w:tcW w:w="4644" w:type="dxa"/>
            <w:gridSpan w:val="2"/>
          </w:tcPr>
          <w:p w:rsidR="00276271" w:rsidRDefault="00276271">
            <w:pPr>
              <w:pStyle w:val="ConsPlusNonformat"/>
              <w:jc w:val="both"/>
            </w:pPr>
            <w:r>
              <w:rPr>
                <w:sz w:val="18"/>
              </w:rPr>
              <w:t xml:space="preserve">Доля протяженности пути с выплесками на </w:t>
            </w:r>
          </w:p>
          <w:p w:rsidR="00276271" w:rsidRDefault="00276271">
            <w:pPr>
              <w:pStyle w:val="ConsPlusNonformat"/>
              <w:jc w:val="both"/>
            </w:pPr>
            <w:r>
              <w:rPr>
                <w:sz w:val="18"/>
              </w:rPr>
              <w:t xml:space="preserve">    километре, %, для путей классов     </w:t>
            </w:r>
          </w:p>
        </w:tc>
        <w:tc>
          <w:tcPr>
            <w:tcW w:w="4644" w:type="dxa"/>
            <w:gridSpan w:val="2"/>
          </w:tcPr>
          <w:p w:rsidR="00276271" w:rsidRDefault="00276271">
            <w:pPr>
              <w:pStyle w:val="ConsPlusNonformat"/>
              <w:jc w:val="both"/>
            </w:pPr>
            <w:r>
              <w:rPr>
                <w:sz w:val="18"/>
              </w:rPr>
              <w:t xml:space="preserve">     Допускаемая скорость движения      </w:t>
            </w:r>
          </w:p>
          <w:p w:rsidR="00276271" w:rsidRDefault="00276271">
            <w:pPr>
              <w:pStyle w:val="ConsPlusNonformat"/>
              <w:jc w:val="both"/>
            </w:pPr>
            <w:r>
              <w:rPr>
                <w:sz w:val="18"/>
              </w:rPr>
              <w:t xml:space="preserve">   (пассажирские/грузовые), км/ч, на    </w:t>
            </w:r>
          </w:p>
          <w:p w:rsidR="00276271" w:rsidRDefault="00276271">
            <w:pPr>
              <w:pStyle w:val="ConsPlusNonformat"/>
              <w:jc w:val="both"/>
            </w:pPr>
            <w:r>
              <w:rPr>
                <w:sz w:val="18"/>
              </w:rPr>
              <w:t xml:space="preserve">          участках с рельсами           </w:t>
            </w:r>
          </w:p>
        </w:tc>
      </w:tr>
      <w:tr w:rsidR="00276271">
        <w:trPr>
          <w:trHeight w:val="240"/>
        </w:trPr>
        <w:tc>
          <w:tcPr>
            <w:tcW w:w="2268" w:type="dxa"/>
            <w:tcBorders>
              <w:top w:val="nil"/>
            </w:tcBorders>
          </w:tcPr>
          <w:p w:rsidR="00276271" w:rsidRDefault="00276271">
            <w:pPr>
              <w:pStyle w:val="ConsPlusNonformat"/>
              <w:jc w:val="both"/>
            </w:pPr>
            <w:r>
              <w:rPr>
                <w:sz w:val="18"/>
              </w:rPr>
              <w:t xml:space="preserve">        1-3        </w:t>
            </w:r>
          </w:p>
        </w:tc>
        <w:tc>
          <w:tcPr>
            <w:tcW w:w="2376" w:type="dxa"/>
            <w:tcBorders>
              <w:top w:val="nil"/>
            </w:tcBorders>
          </w:tcPr>
          <w:p w:rsidR="00276271" w:rsidRDefault="00276271">
            <w:pPr>
              <w:pStyle w:val="ConsPlusNonformat"/>
              <w:jc w:val="both"/>
            </w:pPr>
            <w:r>
              <w:rPr>
                <w:sz w:val="18"/>
              </w:rPr>
              <w:t xml:space="preserve">        4-5         </w:t>
            </w:r>
          </w:p>
        </w:tc>
        <w:tc>
          <w:tcPr>
            <w:tcW w:w="2268" w:type="dxa"/>
            <w:tcBorders>
              <w:top w:val="nil"/>
            </w:tcBorders>
          </w:tcPr>
          <w:p w:rsidR="00276271" w:rsidRDefault="00276271">
            <w:pPr>
              <w:pStyle w:val="ConsPlusNonformat"/>
              <w:jc w:val="both"/>
            </w:pPr>
            <w:r>
              <w:rPr>
                <w:sz w:val="18"/>
              </w:rPr>
              <w:t xml:space="preserve">   Р65 и тяжелее   </w:t>
            </w:r>
          </w:p>
        </w:tc>
        <w:tc>
          <w:tcPr>
            <w:tcW w:w="2376" w:type="dxa"/>
            <w:tcBorders>
              <w:top w:val="nil"/>
            </w:tcBorders>
          </w:tcPr>
          <w:p w:rsidR="00276271" w:rsidRDefault="00276271">
            <w:pPr>
              <w:pStyle w:val="ConsPlusNonformat"/>
              <w:jc w:val="both"/>
            </w:pPr>
            <w:r>
              <w:rPr>
                <w:sz w:val="18"/>
              </w:rPr>
              <w:t xml:space="preserve">    Р50 и легче     </w:t>
            </w:r>
          </w:p>
        </w:tc>
      </w:tr>
      <w:tr w:rsidR="00276271">
        <w:trPr>
          <w:trHeight w:val="240"/>
        </w:trPr>
        <w:tc>
          <w:tcPr>
            <w:tcW w:w="2268" w:type="dxa"/>
            <w:tcBorders>
              <w:top w:val="nil"/>
            </w:tcBorders>
          </w:tcPr>
          <w:p w:rsidR="00276271" w:rsidRDefault="00276271">
            <w:pPr>
              <w:pStyle w:val="ConsPlusNonformat"/>
              <w:jc w:val="both"/>
            </w:pPr>
            <w:r>
              <w:rPr>
                <w:sz w:val="18"/>
              </w:rPr>
              <w:t xml:space="preserve">       7-10        </w:t>
            </w:r>
          </w:p>
          <w:p w:rsidR="00276271" w:rsidRDefault="00276271">
            <w:pPr>
              <w:pStyle w:val="ConsPlusNonformat"/>
              <w:jc w:val="both"/>
            </w:pPr>
            <w:r>
              <w:rPr>
                <w:sz w:val="18"/>
              </w:rPr>
              <w:t xml:space="preserve">       10-15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20-30       </w:t>
            </w:r>
          </w:p>
        </w:tc>
        <w:tc>
          <w:tcPr>
            <w:tcW w:w="2376" w:type="dxa"/>
            <w:tcBorders>
              <w:top w:val="nil"/>
            </w:tcBorders>
          </w:tcPr>
          <w:p w:rsidR="00276271" w:rsidRDefault="00276271">
            <w:pPr>
              <w:pStyle w:val="ConsPlusNonformat"/>
              <w:jc w:val="both"/>
            </w:pPr>
            <w:r>
              <w:rPr>
                <w:sz w:val="18"/>
              </w:rPr>
              <w:t xml:space="preserve">         -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20-25        </w:t>
            </w:r>
          </w:p>
          <w:p w:rsidR="00276271" w:rsidRDefault="00276271">
            <w:pPr>
              <w:pStyle w:val="ConsPlusNonformat"/>
              <w:jc w:val="both"/>
            </w:pPr>
            <w:r>
              <w:rPr>
                <w:sz w:val="18"/>
              </w:rPr>
              <w:t xml:space="preserve">       25-35        </w:t>
            </w:r>
          </w:p>
        </w:tc>
        <w:tc>
          <w:tcPr>
            <w:tcW w:w="2268" w:type="dxa"/>
            <w:tcBorders>
              <w:top w:val="nil"/>
            </w:tcBorders>
          </w:tcPr>
          <w:p w:rsidR="00276271" w:rsidRDefault="00276271">
            <w:pPr>
              <w:pStyle w:val="ConsPlusNonformat"/>
              <w:jc w:val="both"/>
            </w:pPr>
            <w:r>
              <w:rPr>
                <w:sz w:val="18"/>
              </w:rPr>
              <w:t xml:space="preserve">      100/80       </w:t>
            </w:r>
          </w:p>
          <w:p w:rsidR="00276271" w:rsidRDefault="00276271">
            <w:pPr>
              <w:pStyle w:val="ConsPlusNonformat"/>
              <w:jc w:val="both"/>
            </w:pPr>
            <w:r>
              <w:rPr>
                <w:sz w:val="18"/>
              </w:rPr>
              <w:t xml:space="preserve">       80/70       </w:t>
            </w:r>
          </w:p>
          <w:p w:rsidR="00276271" w:rsidRDefault="00276271">
            <w:pPr>
              <w:pStyle w:val="ConsPlusNonformat"/>
              <w:jc w:val="both"/>
            </w:pPr>
            <w:r>
              <w:rPr>
                <w:sz w:val="18"/>
              </w:rPr>
              <w:t xml:space="preserve">       60/60       </w:t>
            </w:r>
          </w:p>
          <w:p w:rsidR="00276271" w:rsidRDefault="00276271">
            <w:pPr>
              <w:pStyle w:val="ConsPlusNonformat"/>
              <w:jc w:val="both"/>
            </w:pPr>
            <w:r>
              <w:rPr>
                <w:sz w:val="18"/>
              </w:rPr>
              <w:t xml:space="preserve">       40/40       </w:t>
            </w:r>
          </w:p>
        </w:tc>
        <w:tc>
          <w:tcPr>
            <w:tcW w:w="2376" w:type="dxa"/>
            <w:tcBorders>
              <w:top w:val="nil"/>
            </w:tcBorders>
          </w:tcPr>
          <w:p w:rsidR="00276271" w:rsidRDefault="00276271">
            <w:pPr>
              <w:pStyle w:val="ConsPlusNonformat"/>
              <w:jc w:val="both"/>
            </w:pPr>
            <w:r>
              <w:rPr>
                <w:sz w:val="18"/>
              </w:rPr>
              <w:t xml:space="preserve">       90/70        </w:t>
            </w:r>
          </w:p>
          <w:p w:rsidR="00276271" w:rsidRDefault="00276271">
            <w:pPr>
              <w:pStyle w:val="ConsPlusNonformat"/>
              <w:jc w:val="both"/>
            </w:pPr>
            <w:r>
              <w:rPr>
                <w:sz w:val="18"/>
              </w:rPr>
              <w:t xml:space="preserve">       80/60        </w:t>
            </w:r>
          </w:p>
          <w:p w:rsidR="00276271" w:rsidRDefault="00276271">
            <w:pPr>
              <w:pStyle w:val="ConsPlusNonformat"/>
              <w:jc w:val="both"/>
            </w:pPr>
            <w:r>
              <w:rPr>
                <w:sz w:val="18"/>
              </w:rPr>
              <w:t xml:space="preserve">       60/50        </w:t>
            </w:r>
          </w:p>
          <w:p w:rsidR="00276271" w:rsidRDefault="00276271">
            <w:pPr>
              <w:pStyle w:val="ConsPlusNonformat"/>
              <w:jc w:val="both"/>
            </w:pPr>
            <w:r>
              <w:rPr>
                <w:sz w:val="18"/>
              </w:rPr>
              <w:t xml:space="preserve">       40/40        </w:t>
            </w:r>
          </w:p>
        </w:tc>
      </w:tr>
      <w:tr w:rsidR="00276271">
        <w:trPr>
          <w:trHeight w:val="240"/>
        </w:trPr>
        <w:tc>
          <w:tcPr>
            <w:tcW w:w="2268" w:type="dxa"/>
            <w:tcBorders>
              <w:top w:val="nil"/>
            </w:tcBorders>
          </w:tcPr>
          <w:p w:rsidR="00276271" w:rsidRDefault="00276271">
            <w:pPr>
              <w:pStyle w:val="ConsPlusNonformat"/>
              <w:jc w:val="both"/>
            </w:pPr>
            <w:r>
              <w:rPr>
                <w:sz w:val="18"/>
              </w:rPr>
              <w:t xml:space="preserve">     более 30      </w:t>
            </w:r>
          </w:p>
        </w:tc>
        <w:tc>
          <w:tcPr>
            <w:tcW w:w="2376" w:type="dxa"/>
            <w:tcBorders>
              <w:top w:val="nil"/>
            </w:tcBorders>
          </w:tcPr>
          <w:p w:rsidR="00276271" w:rsidRDefault="00276271">
            <w:pPr>
              <w:pStyle w:val="ConsPlusNonformat"/>
              <w:jc w:val="both"/>
            </w:pPr>
            <w:r>
              <w:rPr>
                <w:sz w:val="18"/>
              </w:rPr>
              <w:t xml:space="preserve">      более 35      </w:t>
            </w:r>
          </w:p>
        </w:tc>
        <w:tc>
          <w:tcPr>
            <w:tcW w:w="4644" w:type="dxa"/>
            <w:gridSpan w:val="2"/>
            <w:tcBorders>
              <w:top w:val="nil"/>
            </w:tcBorders>
          </w:tcPr>
          <w:p w:rsidR="00276271" w:rsidRDefault="00276271">
            <w:pPr>
              <w:pStyle w:val="ConsPlusNonformat"/>
              <w:jc w:val="both"/>
            </w:pPr>
            <w:r>
              <w:rPr>
                <w:sz w:val="18"/>
              </w:rPr>
              <w:t xml:space="preserve">В зависимости от общего состояния пути, </w:t>
            </w:r>
          </w:p>
          <w:p w:rsidR="00276271" w:rsidRDefault="00276271">
            <w:pPr>
              <w:pStyle w:val="ConsPlusNonformat"/>
              <w:jc w:val="both"/>
            </w:pPr>
            <w:r>
              <w:rPr>
                <w:sz w:val="18"/>
              </w:rPr>
              <w:t xml:space="preserve">           но не более 25/25            </w:t>
            </w:r>
          </w:p>
        </w:tc>
      </w:tr>
    </w:tbl>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outlineLvl w:val="1"/>
      </w:pPr>
      <w:r>
        <w:t>3. ТЕХНИЧЕСКИЕ УСЛОВИЯ, НОРМАТИВЫ УСТРОЙСТВА И СОДЕРЖАНИЯ ПУТИ И ЕГО ЭЛЕМЕНТОВ</w:t>
      </w:r>
    </w:p>
    <w:p w:rsidR="00276271" w:rsidRDefault="00276271">
      <w:pPr>
        <w:pStyle w:val="ConsPlusNormal"/>
        <w:jc w:val="center"/>
      </w:pPr>
    </w:p>
    <w:p w:rsidR="00276271" w:rsidRDefault="00276271">
      <w:pPr>
        <w:pStyle w:val="ConsPlusNormal"/>
        <w:jc w:val="center"/>
        <w:outlineLvl w:val="2"/>
      </w:pPr>
      <w:r>
        <w:t>3.1. Рельсы и скрепления</w:t>
      </w:r>
    </w:p>
    <w:p w:rsidR="00276271" w:rsidRDefault="00276271">
      <w:pPr>
        <w:pStyle w:val="ConsPlusNormal"/>
        <w:jc w:val="center"/>
      </w:pPr>
    </w:p>
    <w:p w:rsidR="00276271" w:rsidRDefault="00276271">
      <w:pPr>
        <w:pStyle w:val="ConsPlusNormal"/>
        <w:ind w:firstLine="540"/>
        <w:jc w:val="both"/>
      </w:pPr>
      <w:r>
        <w:t>3.1.1. Основной тип укладываемых в путь рельсов - Р65. В пути лежат также рельсы Р75, Р65, Р50 и легче.</w:t>
      </w:r>
    </w:p>
    <w:p w:rsidR="00276271" w:rsidRDefault="00276271">
      <w:pPr>
        <w:pStyle w:val="ConsPlusNormal"/>
        <w:spacing w:before="220"/>
        <w:ind w:firstLine="540"/>
        <w:jc w:val="both"/>
      </w:pPr>
      <w:r>
        <w:t xml:space="preserve">Характеристики рельсов приведены в </w:t>
      </w:r>
      <w:hyperlink w:anchor="P3876" w:history="1">
        <w:r>
          <w:rPr>
            <w:color w:val="0000FF"/>
          </w:rPr>
          <w:t>приложении 2</w:t>
        </w:r>
      </w:hyperlink>
      <w:r>
        <w:t xml:space="preserve"> к настоящей Инструкции.</w:t>
      </w:r>
    </w:p>
    <w:p w:rsidR="00276271" w:rsidRDefault="00276271">
      <w:pPr>
        <w:pStyle w:val="ConsPlusNormal"/>
        <w:spacing w:before="220"/>
        <w:ind w:firstLine="540"/>
        <w:jc w:val="both"/>
      </w:pPr>
      <w:r>
        <w:t>3.1.2. Стандартная длина рельсов - 100 м, 25 м и 12,50 м; укороченных - 24,92; 24,84; 12,52; 12,46; 12,42; 12,38 м.</w:t>
      </w:r>
    </w:p>
    <w:p w:rsidR="00276271" w:rsidRDefault="00276271">
      <w:pPr>
        <w:pStyle w:val="ConsPlusNormal"/>
        <w:spacing w:before="220"/>
        <w:ind w:firstLine="540"/>
        <w:jc w:val="both"/>
      </w:pPr>
      <w:r>
        <w:t>Болтовые отверстия рельсов диаметром 36 и 22 мм должны иметь фаски размером от 1,5 до 3,0 мм снятые под углом около 45°.</w:t>
      </w:r>
    </w:p>
    <w:p w:rsidR="00276271" w:rsidRDefault="00276271">
      <w:pPr>
        <w:pStyle w:val="ConsPlusNormal"/>
        <w:spacing w:before="220"/>
        <w:ind w:firstLine="540"/>
        <w:jc w:val="both"/>
      </w:pPr>
      <w:r>
        <w:t>Длина рельсовых плетей бесстыкового пути устанавливается проектом в зависимости от местных условий.</w:t>
      </w:r>
    </w:p>
    <w:p w:rsidR="00276271" w:rsidRDefault="00276271">
      <w:pPr>
        <w:pStyle w:val="ConsPlusNormal"/>
        <w:spacing w:before="220"/>
        <w:ind w:firstLine="540"/>
        <w:jc w:val="both"/>
      </w:pPr>
      <w:r>
        <w:t>3.1.3. Рельсы в пути, как на прямых, так и на кривых участках, устанавливаются с подуклонкой 1/20 (наклон внутрь колеи относительно поверхности шпал).</w:t>
      </w:r>
    </w:p>
    <w:p w:rsidR="00276271" w:rsidRDefault="00276271">
      <w:pPr>
        <w:pStyle w:val="ConsPlusNormal"/>
        <w:spacing w:before="220"/>
        <w:ind w:firstLine="540"/>
        <w:jc w:val="both"/>
      </w:pPr>
      <w:r>
        <w:t>При деревянных шпалах такая подуклонка рельсов обеспечивается за счет металлических подкладок, а при железобетонных шпалах - за счет такой же подуклонки подрельсовой площадки на шпалах.</w:t>
      </w:r>
    </w:p>
    <w:p w:rsidR="00276271" w:rsidRDefault="00276271">
      <w:pPr>
        <w:pStyle w:val="ConsPlusNormal"/>
        <w:spacing w:before="220"/>
        <w:ind w:firstLine="540"/>
        <w:jc w:val="both"/>
      </w:pPr>
      <w:r>
        <w:t>Подуклонка рельсов не должна быть меньше 1/60 и больше 1/12, а по внутренней рельсовой нити в кривых при возвышении наружной нити свыше 85 мм - соответственно 1/30 и 1/12, измеряемая диагностическими средствами. Контроль подуклонки рельсов вручную определяется распоряжение ОАО "РЖД".</w:t>
      </w:r>
    </w:p>
    <w:p w:rsidR="00276271" w:rsidRDefault="00276271">
      <w:pPr>
        <w:pStyle w:val="ConsPlusNormal"/>
        <w:spacing w:before="220"/>
        <w:ind w:firstLine="540"/>
        <w:jc w:val="both"/>
      </w:pPr>
      <w:r>
        <w:t>Перед и за стрелочными переводами, на которых рельсы не имеют подуклонки, устраивается плавный переход от подуклоненного к неподуклоненному положению рельса на длине не менее 3 м: на деревянных шпалах - путем затески шпал под подкладками; на железобетонных шпалах - путем укладки переводных брусьев, шпал с переходной подуклонкой подрельсовой площадки.</w:t>
      </w:r>
    </w:p>
    <w:p w:rsidR="00276271" w:rsidRDefault="00276271">
      <w:pPr>
        <w:pStyle w:val="ConsPlusNormal"/>
        <w:spacing w:before="220"/>
        <w:ind w:firstLine="540"/>
        <w:jc w:val="both"/>
      </w:pPr>
      <w:r>
        <w:t>3.1.4. Стыкование рельсов между собой производится с помощью шести- или четырехдырных накладок и болтов с пружинными шайбами (рисунки 3.1, 3.2) или тарельчатыми пружинами установленных типов.</w:t>
      </w:r>
    </w:p>
    <w:p w:rsidR="00276271" w:rsidRDefault="00276271">
      <w:pPr>
        <w:pStyle w:val="ConsPlusNormal"/>
        <w:spacing w:before="220"/>
        <w:ind w:firstLine="540"/>
        <w:jc w:val="both"/>
      </w:pPr>
      <w:r>
        <w:t>Шестидырные накладки применяются на бесстыковом пути, на звеньевом пути в регионах с годовой амплитудой температур более 100°С, на мостах, тоннелях и в кривых 1200 м и менее.</w:t>
      </w:r>
    </w:p>
    <w:p w:rsidR="00276271" w:rsidRDefault="00276271">
      <w:pPr>
        <w:pStyle w:val="ConsPlusNormal"/>
        <w:ind w:firstLine="540"/>
        <w:jc w:val="both"/>
      </w:pPr>
    </w:p>
    <w:p w:rsidR="00276271" w:rsidRDefault="00276271">
      <w:pPr>
        <w:pStyle w:val="ConsPlusNormal"/>
        <w:jc w:val="center"/>
      </w:pPr>
    </w:p>
    <w:p w:rsidR="00276271" w:rsidRDefault="00276271">
      <w:pPr>
        <w:pStyle w:val="ConsPlusNormal"/>
        <w:jc w:val="center"/>
      </w:pPr>
      <w:r w:rsidRPr="005A2B38">
        <w:rPr>
          <w:position w:val="-320"/>
        </w:rPr>
        <w:pict>
          <v:shape id="_x0000_i1068" style="width:339pt;height:331.5pt" coordsize="" o:spt="100" adj="0,,0" path="" filled="f" stroked="f">
            <v:stroke joinstyle="miter"/>
            <v:imagedata r:id="rId44" o:title="base_31758_34827_32811"/>
            <v:formulas/>
            <v:path o:connecttype="segments"/>
          </v:shape>
        </w:pict>
      </w:r>
    </w:p>
    <w:p w:rsidR="00276271" w:rsidRDefault="00276271">
      <w:pPr>
        <w:pStyle w:val="ConsPlusNormal"/>
        <w:jc w:val="center"/>
      </w:pPr>
    </w:p>
    <w:p w:rsidR="00276271" w:rsidRDefault="00276271">
      <w:pPr>
        <w:pStyle w:val="ConsPlusNormal"/>
        <w:jc w:val="center"/>
      </w:pPr>
      <w:r>
        <w:t>Рисунок 3.1. Стыковое и промежуточное костыльное скрепление при рельсах Р65, Р75 (мм)</w:t>
      </w:r>
    </w:p>
    <w:p w:rsidR="00276271" w:rsidRDefault="00276271">
      <w:pPr>
        <w:pStyle w:val="ConsPlusNormal"/>
        <w:jc w:val="center"/>
      </w:pPr>
    </w:p>
    <w:p w:rsidR="00276271" w:rsidRDefault="00276271">
      <w:pPr>
        <w:pStyle w:val="ConsPlusNormal"/>
        <w:jc w:val="center"/>
      </w:pPr>
      <w:r>
        <w:t>1 - подкладка Д65; 2 - гайка М27; 3 - пружинная одновитковая шайба;</w:t>
      </w:r>
    </w:p>
    <w:p w:rsidR="00276271" w:rsidRDefault="00276271">
      <w:pPr>
        <w:pStyle w:val="ConsPlusNormal"/>
        <w:jc w:val="center"/>
      </w:pPr>
      <w:r>
        <w:t>4 - рельс типа Р65; 5 - двухголовая накладка; 6 - путевой болт М27х160; 7 - путевой костыль; 8 - прокладка под подкладку</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317"/>
        </w:rPr>
        <w:pict>
          <v:shape id="_x0000_i1069" style="width:291.75pt;height:328.5pt" coordsize="" o:spt="100" adj="0,,0" path="" filled="f" stroked="f">
            <v:stroke joinstyle="miter"/>
            <v:imagedata r:id="rId45" o:title="base_31758_34827_32812"/>
            <v:formulas/>
            <v:path o:connecttype="segments"/>
          </v:shape>
        </w:pict>
      </w:r>
    </w:p>
    <w:p w:rsidR="00276271" w:rsidRDefault="00276271">
      <w:pPr>
        <w:pStyle w:val="ConsPlusNormal"/>
        <w:jc w:val="center"/>
      </w:pPr>
    </w:p>
    <w:p w:rsidR="00276271" w:rsidRDefault="00276271">
      <w:pPr>
        <w:pStyle w:val="ConsPlusNormal"/>
        <w:jc w:val="center"/>
      </w:pPr>
      <w:r>
        <w:t>Рисунок 3.2. Стыковое и промежуточное скрепление КБ65 на железобетонных шпалах с рельсами Р65 и Р75 (мм):</w:t>
      </w:r>
    </w:p>
    <w:p w:rsidR="00276271" w:rsidRDefault="00276271">
      <w:pPr>
        <w:pStyle w:val="ConsPlusNormal"/>
        <w:jc w:val="center"/>
      </w:pPr>
    </w:p>
    <w:p w:rsidR="00276271" w:rsidRDefault="00276271">
      <w:pPr>
        <w:pStyle w:val="ConsPlusNormal"/>
        <w:jc w:val="center"/>
      </w:pPr>
      <w:r>
        <w:t>1 - прокладка под подкладку КБ; 2 - подкладка КБ; 3 - гайка М22;                                            4 - болт М22х75; 5 - двухвитковая шайба; 6 - клемма; 7 - болт М22х175;                             8 - скоба для изолирующей втулки КБ; 9 - изолирующая втулка КБ;</w:t>
      </w:r>
    </w:p>
    <w:p w:rsidR="00276271" w:rsidRDefault="00276271">
      <w:pPr>
        <w:pStyle w:val="ConsPlusNormal"/>
        <w:jc w:val="center"/>
      </w:pPr>
      <w:r>
        <w:t>10 - прокладка под подошву рельса</w:t>
      </w:r>
    </w:p>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 xml:space="preserve">Характеристики конструкций стыковых рельсовых скреплений приведены в </w:t>
      </w:r>
      <w:hyperlink w:anchor="P3965" w:history="1">
        <w:r>
          <w:rPr>
            <w:color w:val="0000FF"/>
          </w:rPr>
          <w:t>приложении 3</w:t>
        </w:r>
      </w:hyperlink>
      <w:r>
        <w:t xml:space="preserve"> к настоящей Инструкции.</w:t>
      </w:r>
    </w:p>
    <w:p w:rsidR="00276271" w:rsidRDefault="00276271">
      <w:pPr>
        <w:pStyle w:val="ConsPlusNormal"/>
        <w:spacing w:before="220"/>
        <w:ind w:firstLine="540"/>
        <w:jc w:val="both"/>
      </w:pPr>
      <w:r>
        <w:t>Запрещается использование нетиповых, посторонних предметов в конструкцию стыкового скрепления и в стыковой зазор (в том числе в хвост крестовины).</w:t>
      </w:r>
    </w:p>
    <w:p w:rsidR="00276271" w:rsidRDefault="00276271">
      <w:pPr>
        <w:pStyle w:val="ConsPlusNormal"/>
        <w:spacing w:before="220"/>
        <w:ind w:firstLine="540"/>
        <w:jc w:val="both"/>
      </w:pPr>
      <w:r>
        <w:t>Во избежание образования вертикальных и горизонтальных ступенек при смене рельсов в процессе эксплуатации концы укладываемых рельсов должны иметь одинаковую с концами лежащих в пути рельсов высоту и ширину головки.</w:t>
      </w:r>
    </w:p>
    <w:p w:rsidR="00276271" w:rsidRDefault="00276271">
      <w:pPr>
        <w:pStyle w:val="ConsPlusNormal"/>
        <w:spacing w:before="220"/>
        <w:ind w:firstLine="540"/>
        <w:jc w:val="both"/>
      </w:pPr>
      <w:r>
        <w:t>Рельсы в стыках, имеющие вертикальные ступеньки более 1 мм, должны соединяться специально изготовленными накладками (с приварными пластинами, фрезерованные или с изгибом не более 6 мм). На путях 1 - 3 классов для устранения ступенек может быть произведена шлифовка (станком типа СЧР) с отводом до 2,5</w:t>
      </w:r>
      <w:r w:rsidRPr="005A2B38">
        <w:rPr>
          <w:position w:val="-3"/>
        </w:rPr>
        <w:pict>
          <v:shape id="_x0000_i1070" style="width:18pt;height:15pt" coordsize="" o:spt="100" adj="0,,0" path="" filled="f" stroked="f">
            <v:stroke joinstyle="miter"/>
            <v:imagedata r:id="rId38" o:title="base_31758_34827_32813"/>
            <v:formulas/>
            <v:path o:connecttype="segments"/>
          </v:shape>
        </w:pict>
      </w:r>
      <w:r>
        <w:t>, а на путях 4 - 5 классов произведена наплавка (пониженного конца рельса) или шлифовка (станком типа СЧР) с отводом до 5</w:t>
      </w:r>
      <w:r w:rsidRPr="005A2B38">
        <w:rPr>
          <w:position w:val="-3"/>
        </w:rPr>
        <w:pict>
          <v:shape id="_x0000_i1071" style="width:18pt;height:15pt" coordsize="" o:spt="100" adj="0,,0" path="" filled="f" stroked="f">
            <v:stroke joinstyle="miter"/>
            <v:imagedata r:id="rId38" o:title="base_31758_34827_32814"/>
            <v:formulas/>
            <v:path o:connecttype="segments"/>
          </v:shape>
        </w:pict>
      </w:r>
      <w:r>
        <w:t>. В хвосте крестовины горизонтальные ступеньки устраняются установкой металлической план-шайбы. На путях 1- 2 классов по основному направлению движения установка в хвосте крестовины накладок с изгибом не допускается, за исключением крестовин стрелочных переводов проекта 2750 и крестовин с непрерывной поверхностью катания. Промеры производятся при не нагруженном состоянии пути. До проведения этих работ, скорости пропуска поездов по стыкам с вертикальными и горизонтальными ступеньками должны быть не более приведенных в    таблице 3.1.</w:t>
      </w:r>
    </w:p>
    <w:p w:rsidR="00276271" w:rsidRDefault="00276271">
      <w:pPr>
        <w:pStyle w:val="ConsPlusNormal"/>
        <w:spacing w:before="220"/>
        <w:ind w:firstLine="540"/>
        <w:jc w:val="both"/>
      </w:pPr>
      <w:r>
        <w:t>При измерении величины фактической ступеньки и обнаружении между головкой рельса и верхом стыковой накладной пластины, уложенной для устранения вертикальных ступенек в рельсовых стыках, величина ступеньки считается общей с учетом толщины этой пластины.</w:t>
      </w:r>
    </w:p>
    <w:p w:rsidR="00276271" w:rsidRDefault="00276271">
      <w:pPr>
        <w:pStyle w:val="ConsPlusNormal"/>
        <w:spacing w:before="220"/>
        <w:ind w:firstLine="540"/>
        <w:jc w:val="both"/>
      </w:pPr>
      <w:r>
        <w:t>При выявлении металлической пластины между головкой рельса и стыковой накладкой скорость движения ограничивается до 40 км/ч.</w:t>
      </w:r>
    </w:p>
    <w:p w:rsidR="00276271" w:rsidRDefault="00276271">
      <w:pPr>
        <w:pStyle w:val="ConsPlusNormal"/>
        <w:ind w:firstLine="540"/>
        <w:jc w:val="both"/>
      </w:pPr>
    </w:p>
    <w:p w:rsidR="00276271" w:rsidRDefault="00276271">
      <w:pPr>
        <w:pStyle w:val="ConsPlusNormal"/>
        <w:jc w:val="center"/>
      </w:pPr>
      <w:r>
        <w:t>Таблица 3.1. Условия пропуска поездов по стыкам с вертикальными и горизонтальными ступеньками</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880"/>
        <w:gridCol w:w="2880"/>
        <w:gridCol w:w="3000"/>
      </w:tblGrid>
      <w:tr w:rsidR="00276271">
        <w:trPr>
          <w:trHeight w:val="240"/>
        </w:trPr>
        <w:tc>
          <w:tcPr>
            <w:tcW w:w="2880" w:type="dxa"/>
            <w:vMerge w:val="restart"/>
          </w:tcPr>
          <w:p w:rsidR="00276271" w:rsidRDefault="00276271">
            <w:pPr>
              <w:pStyle w:val="ConsPlusNonformat"/>
              <w:jc w:val="both"/>
            </w:pPr>
          </w:p>
          <w:p w:rsidR="00276271" w:rsidRDefault="00276271">
            <w:pPr>
              <w:pStyle w:val="ConsPlusNonformat"/>
              <w:jc w:val="both"/>
            </w:pPr>
            <w:r>
              <w:t xml:space="preserve"> Величина ступеньки,  </w:t>
            </w:r>
          </w:p>
          <w:p w:rsidR="00276271" w:rsidRDefault="00276271">
            <w:pPr>
              <w:pStyle w:val="ConsPlusNonformat"/>
              <w:jc w:val="both"/>
            </w:pPr>
            <w:r>
              <w:t xml:space="preserve">          мм          </w:t>
            </w:r>
          </w:p>
        </w:tc>
        <w:tc>
          <w:tcPr>
            <w:tcW w:w="5880" w:type="dxa"/>
            <w:gridSpan w:val="2"/>
          </w:tcPr>
          <w:p w:rsidR="00276271" w:rsidRDefault="00276271">
            <w:pPr>
              <w:pStyle w:val="ConsPlusNonformat"/>
              <w:jc w:val="both"/>
            </w:pPr>
            <w:r>
              <w:t xml:space="preserve">   Скорость движения, км/ч, при температуре   </w:t>
            </w:r>
          </w:p>
          <w:p w:rsidR="00276271" w:rsidRDefault="00276271">
            <w:pPr>
              <w:pStyle w:val="ConsPlusNonformat"/>
              <w:jc w:val="both"/>
            </w:pPr>
            <w:r>
              <w:t xml:space="preserve">                   воздуха                    </w:t>
            </w:r>
          </w:p>
        </w:tc>
      </w:tr>
      <w:tr w:rsidR="00276271">
        <w:tc>
          <w:tcPr>
            <w:tcW w:w="2760" w:type="dxa"/>
            <w:vMerge/>
            <w:tcBorders>
              <w:top w:val="nil"/>
            </w:tcBorders>
          </w:tcPr>
          <w:p w:rsidR="00276271" w:rsidRDefault="00276271"/>
        </w:tc>
        <w:tc>
          <w:tcPr>
            <w:tcW w:w="2880" w:type="dxa"/>
            <w:tcBorders>
              <w:top w:val="nil"/>
            </w:tcBorders>
          </w:tcPr>
          <w:p w:rsidR="00276271" w:rsidRDefault="00276271">
            <w:pPr>
              <w:pStyle w:val="ConsPlusNonformat"/>
              <w:jc w:val="both"/>
            </w:pPr>
            <w:r>
              <w:t xml:space="preserve">      выше -25°С      </w:t>
            </w:r>
          </w:p>
        </w:tc>
        <w:tc>
          <w:tcPr>
            <w:tcW w:w="3000" w:type="dxa"/>
            <w:tcBorders>
              <w:top w:val="nil"/>
            </w:tcBorders>
          </w:tcPr>
          <w:p w:rsidR="00276271" w:rsidRDefault="00276271">
            <w:pPr>
              <w:pStyle w:val="ConsPlusNonformat"/>
              <w:jc w:val="both"/>
            </w:pPr>
            <w:r>
              <w:t xml:space="preserve">     -25°С и ниже      </w:t>
            </w:r>
          </w:p>
        </w:tc>
      </w:tr>
      <w:tr w:rsidR="00276271">
        <w:trPr>
          <w:trHeight w:val="240"/>
        </w:trPr>
        <w:tc>
          <w:tcPr>
            <w:tcW w:w="2880" w:type="dxa"/>
            <w:tcBorders>
              <w:top w:val="nil"/>
            </w:tcBorders>
          </w:tcPr>
          <w:p w:rsidR="00276271" w:rsidRDefault="00276271">
            <w:pPr>
              <w:pStyle w:val="ConsPlusNonformat"/>
              <w:jc w:val="both"/>
            </w:pPr>
            <w:r>
              <w:t xml:space="preserve">    Более 1 до 2      </w:t>
            </w:r>
          </w:p>
        </w:tc>
        <w:tc>
          <w:tcPr>
            <w:tcW w:w="2880" w:type="dxa"/>
            <w:tcBorders>
              <w:top w:val="nil"/>
            </w:tcBorders>
          </w:tcPr>
          <w:p w:rsidR="00276271" w:rsidRDefault="00276271">
            <w:pPr>
              <w:pStyle w:val="ConsPlusNonformat"/>
              <w:jc w:val="both"/>
            </w:pPr>
            <w:r>
              <w:t xml:space="preserve">          80          </w:t>
            </w:r>
          </w:p>
        </w:tc>
        <w:tc>
          <w:tcPr>
            <w:tcW w:w="3000" w:type="dxa"/>
            <w:tcBorders>
              <w:top w:val="nil"/>
            </w:tcBorders>
          </w:tcPr>
          <w:p w:rsidR="00276271" w:rsidRDefault="00276271">
            <w:pPr>
              <w:pStyle w:val="ConsPlusNonformat"/>
              <w:jc w:val="both"/>
            </w:pPr>
            <w:r>
              <w:t xml:space="preserve">          50           </w:t>
            </w:r>
          </w:p>
        </w:tc>
      </w:tr>
      <w:tr w:rsidR="00276271">
        <w:trPr>
          <w:trHeight w:val="240"/>
        </w:trPr>
        <w:tc>
          <w:tcPr>
            <w:tcW w:w="2880" w:type="dxa"/>
            <w:tcBorders>
              <w:top w:val="nil"/>
            </w:tcBorders>
          </w:tcPr>
          <w:p w:rsidR="00276271" w:rsidRDefault="00276271">
            <w:pPr>
              <w:pStyle w:val="ConsPlusNonformat"/>
              <w:jc w:val="both"/>
            </w:pPr>
            <w:r>
              <w:t xml:space="preserve">     Более 2 до 4     </w:t>
            </w:r>
          </w:p>
        </w:tc>
        <w:tc>
          <w:tcPr>
            <w:tcW w:w="2880" w:type="dxa"/>
            <w:tcBorders>
              <w:top w:val="nil"/>
            </w:tcBorders>
          </w:tcPr>
          <w:p w:rsidR="00276271" w:rsidRDefault="00276271">
            <w:pPr>
              <w:pStyle w:val="ConsPlusNonformat"/>
              <w:jc w:val="both"/>
            </w:pPr>
            <w:r>
              <w:t xml:space="preserve">          40          </w:t>
            </w:r>
          </w:p>
        </w:tc>
        <w:tc>
          <w:tcPr>
            <w:tcW w:w="3000" w:type="dxa"/>
            <w:tcBorders>
              <w:top w:val="nil"/>
            </w:tcBorders>
          </w:tcPr>
          <w:p w:rsidR="00276271" w:rsidRDefault="00276271">
            <w:pPr>
              <w:pStyle w:val="ConsPlusNonformat"/>
              <w:jc w:val="both"/>
            </w:pPr>
            <w:r>
              <w:t xml:space="preserve">          25           </w:t>
            </w:r>
          </w:p>
        </w:tc>
      </w:tr>
      <w:tr w:rsidR="00276271">
        <w:trPr>
          <w:trHeight w:val="240"/>
        </w:trPr>
        <w:tc>
          <w:tcPr>
            <w:tcW w:w="2880" w:type="dxa"/>
            <w:tcBorders>
              <w:top w:val="nil"/>
            </w:tcBorders>
          </w:tcPr>
          <w:p w:rsidR="00276271" w:rsidRDefault="00276271">
            <w:pPr>
              <w:pStyle w:val="ConsPlusNonformat"/>
              <w:jc w:val="both"/>
            </w:pPr>
            <w:r>
              <w:t xml:space="preserve">     Более 4 до 5     </w:t>
            </w:r>
          </w:p>
        </w:tc>
        <w:tc>
          <w:tcPr>
            <w:tcW w:w="2880" w:type="dxa"/>
            <w:tcBorders>
              <w:top w:val="nil"/>
            </w:tcBorders>
          </w:tcPr>
          <w:p w:rsidR="00276271" w:rsidRDefault="00276271">
            <w:pPr>
              <w:pStyle w:val="ConsPlusNonformat"/>
              <w:jc w:val="both"/>
            </w:pPr>
            <w:r>
              <w:t xml:space="preserve">          15          </w:t>
            </w:r>
          </w:p>
        </w:tc>
        <w:tc>
          <w:tcPr>
            <w:tcW w:w="3000" w:type="dxa"/>
            <w:tcBorders>
              <w:top w:val="nil"/>
            </w:tcBorders>
          </w:tcPr>
          <w:p w:rsidR="00276271" w:rsidRDefault="00276271">
            <w:pPr>
              <w:pStyle w:val="ConsPlusNonformat"/>
              <w:jc w:val="both"/>
            </w:pPr>
            <w:r>
              <w:t xml:space="preserve">          15           </w:t>
            </w:r>
          </w:p>
        </w:tc>
      </w:tr>
      <w:tr w:rsidR="00276271">
        <w:trPr>
          <w:trHeight w:val="240"/>
        </w:trPr>
        <w:tc>
          <w:tcPr>
            <w:tcW w:w="2880" w:type="dxa"/>
            <w:tcBorders>
              <w:top w:val="nil"/>
            </w:tcBorders>
          </w:tcPr>
          <w:p w:rsidR="00276271" w:rsidRDefault="00276271">
            <w:pPr>
              <w:pStyle w:val="ConsPlusNonformat"/>
              <w:jc w:val="both"/>
            </w:pPr>
            <w:r>
              <w:t xml:space="preserve">       Более 5        </w:t>
            </w:r>
          </w:p>
        </w:tc>
        <w:tc>
          <w:tcPr>
            <w:tcW w:w="5880" w:type="dxa"/>
            <w:gridSpan w:val="2"/>
            <w:tcBorders>
              <w:top w:val="nil"/>
            </w:tcBorders>
          </w:tcPr>
          <w:p w:rsidR="00276271" w:rsidRDefault="00276271">
            <w:pPr>
              <w:pStyle w:val="ConsPlusNonformat"/>
              <w:jc w:val="both"/>
            </w:pPr>
            <w:r>
              <w:t xml:space="preserve">             Движение закрывается             </w:t>
            </w:r>
          </w:p>
        </w:tc>
      </w:tr>
    </w:tbl>
    <w:p w:rsidR="00276271" w:rsidRDefault="00276271">
      <w:pPr>
        <w:pStyle w:val="ConsPlusNormal"/>
        <w:ind w:firstLine="540"/>
        <w:jc w:val="both"/>
      </w:pPr>
    </w:p>
    <w:p w:rsidR="00276271" w:rsidRDefault="00276271">
      <w:pPr>
        <w:pStyle w:val="ConsPlusNormal"/>
        <w:ind w:firstLine="540"/>
        <w:jc w:val="both"/>
      </w:pPr>
      <w:r>
        <w:t>3.1.5. Переход от рельсов одного типа к рельсам другого типа осуществляют с использованием переходных рельсов или переходных накладок (рисунки 3.3; 3.4).</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25"/>
        </w:rPr>
        <w:pict>
          <v:shape id="_x0000_i1072" style="width:337.5pt;height:135.75pt" coordsize="" o:spt="100" adj="0,,0" path="" filled="f" stroked="f">
            <v:stroke joinstyle="miter"/>
            <v:imagedata r:id="rId46" o:title="base_31758_34827_32815"/>
            <v:formulas/>
            <v:path o:connecttype="segments"/>
          </v:shape>
        </w:pict>
      </w:r>
    </w:p>
    <w:p w:rsidR="00276271" w:rsidRDefault="00276271">
      <w:pPr>
        <w:pStyle w:val="ConsPlusNormal"/>
        <w:jc w:val="center"/>
      </w:pPr>
    </w:p>
    <w:p w:rsidR="00276271" w:rsidRDefault="00276271">
      <w:pPr>
        <w:pStyle w:val="ConsPlusNormal"/>
        <w:jc w:val="center"/>
      </w:pPr>
      <w:r>
        <w:t>Рисунок 3.3. Переходной рельс типа Р65/Р50</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28"/>
        </w:rPr>
        <w:pict>
          <v:shape id="_x0000_i1073" style="width:362.25pt;height:139.5pt" coordsize="" o:spt="100" adj="0,,0" path="" filled="f" stroked="f">
            <v:stroke joinstyle="miter"/>
            <v:imagedata r:id="rId47" o:title="base_31758_34827_32816"/>
            <v:formulas/>
            <v:path o:connecttype="segments"/>
          </v:shape>
        </w:pict>
      </w:r>
    </w:p>
    <w:p w:rsidR="00276271" w:rsidRDefault="00276271">
      <w:pPr>
        <w:pStyle w:val="ConsPlusNormal"/>
        <w:jc w:val="center"/>
      </w:pPr>
    </w:p>
    <w:p w:rsidR="00276271" w:rsidRDefault="00276271">
      <w:pPr>
        <w:pStyle w:val="ConsPlusNormal"/>
        <w:jc w:val="center"/>
      </w:pPr>
      <w:r>
        <w:t>Рисунок 3.4. Переходной стык Р65/Р50 (мм)</w:t>
      </w:r>
    </w:p>
    <w:p w:rsidR="00276271" w:rsidRDefault="00276271">
      <w:pPr>
        <w:pStyle w:val="ConsPlusNormal"/>
        <w:jc w:val="center"/>
      </w:pPr>
    </w:p>
    <w:p w:rsidR="00276271" w:rsidRDefault="00276271">
      <w:pPr>
        <w:pStyle w:val="ConsPlusNormal"/>
        <w:ind w:firstLine="540"/>
        <w:jc w:val="both"/>
      </w:pPr>
      <w:r>
        <w:t>3.1.6. Гайки стыковых болтов должны затягиваться с усилием, соответствующим следующему крутящему моменту:</w:t>
      </w:r>
    </w:p>
    <w:p w:rsidR="00276271" w:rsidRDefault="00276271">
      <w:pPr>
        <w:pStyle w:val="ConsPlusNormal"/>
        <w:spacing w:before="220"/>
        <w:ind w:firstLine="540"/>
        <w:jc w:val="both"/>
      </w:pPr>
      <w:r>
        <w:t>с пружинными одновитковыми шайбами при рельсах типа Р65 и Р75 - 600 Н·м (60 кгс·м); при рельсах типа Р50 - 450 Н·м (45 кгс·м); при рельсах типа Р65 и Р75 и высокопрочных стыковых болтах (устанавливаются в стыках уравнительных пролетов бесстыкового пути) гайки затягивают с усилием  1100 Н·м (110 кгс·м);</w:t>
      </w:r>
    </w:p>
    <w:p w:rsidR="00276271" w:rsidRDefault="00276271">
      <w:pPr>
        <w:pStyle w:val="ConsPlusNormal"/>
        <w:spacing w:before="220"/>
        <w:ind w:firstLine="540"/>
        <w:jc w:val="both"/>
      </w:pPr>
      <w:r>
        <w:t>с тарельчатыми пружинами при рельсах типа Р65 и Р75 - 350 Н·м (35 кгс·м).</w:t>
      </w:r>
    </w:p>
    <w:p w:rsidR="00276271" w:rsidRDefault="00276271">
      <w:pPr>
        <w:pStyle w:val="ConsPlusNormal"/>
        <w:spacing w:before="220"/>
        <w:ind w:firstLine="540"/>
        <w:jc w:val="both"/>
      </w:pPr>
      <w:r>
        <w:t>В стыках уравнительных рельсов на болты устанавливают по две тарельчатых пружины "одна в одну" и затягивают гайки с крутящим моментом 600 Н·м (60 кгс·м).</w:t>
      </w:r>
    </w:p>
    <w:p w:rsidR="00276271" w:rsidRDefault="00276271">
      <w:pPr>
        <w:pStyle w:val="ConsPlusNormal"/>
        <w:spacing w:before="220"/>
        <w:ind w:firstLine="540"/>
        <w:jc w:val="both"/>
      </w:pPr>
      <w:r>
        <w:t>Минимально допустимые (в среднем на стыке) значения затяжки гаек болтов, при которых еще не требуется их дозатяжка, составляют:</w:t>
      </w:r>
    </w:p>
    <w:p w:rsidR="00276271" w:rsidRDefault="00276271">
      <w:pPr>
        <w:pStyle w:val="ConsPlusNormal"/>
        <w:spacing w:before="220"/>
        <w:ind w:firstLine="540"/>
        <w:jc w:val="both"/>
      </w:pPr>
      <w:r>
        <w:t>для рельсов типа Р65 (в т.ч. уравнительных) - 300 Н·м (30 кгс·м), а при высокопрочных болтах - 550 Н·м (55 кгс·м);</w:t>
      </w:r>
    </w:p>
    <w:p w:rsidR="00276271" w:rsidRDefault="00276271">
      <w:pPr>
        <w:pStyle w:val="ConsPlusNormal"/>
        <w:spacing w:before="220"/>
        <w:ind w:firstLine="540"/>
        <w:jc w:val="both"/>
      </w:pPr>
      <w:r>
        <w:t>для рельсов типа Р50 - 225 Н·м (22,5 кгс·м); для рельсов длиной 25 м с тарельчатыми пружинами - 175 Н·м (17,5 кгс·м).</w:t>
      </w:r>
    </w:p>
    <w:p w:rsidR="00276271" w:rsidRDefault="00276271">
      <w:pPr>
        <w:pStyle w:val="ConsPlusNormal"/>
        <w:spacing w:before="220"/>
        <w:ind w:firstLine="540"/>
        <w:jc w:val="both"/>
      </w:pPr>
      <w:r>
        <w:t>3.1.7. В скреплениях для деревянных шпал для уменьшения износа древесины между шпалой и металлической подкладкой укладываются типовые прокладки из резины или других утвержденных ОАО "РЖД" материалов. При раздельном скреплении на деревянных шпалах нашпальные прокладки служат защитой от механического повреждения древесины (износа, истирания и т.д.).</w:t>
      </w:r>
    </w:p>
    <w:p w:rsidR="00276271" w:rsidRDefault="00276271">
      <w:pPr>
        <w:pStyle w:val="ConsPlusNormal"/>
        <w:spacing w:before="220"/>
        <w:ind w:firstLine="540"/>
        <w:jc w:val="both"/>
      </w:pPr>
      <w:r>
        <w:t>При раздельном скреплении на железобетонных шпалах под подошву рельса, а также между подкладкой и шпалой укладываются прокладки, выполняющие роль амортизаторов и изоляторов;</w:t>
      </w:r>
    </w:p>
    <w:p w:rsidR="00276271" w:rsidRDefault="00276271">
      <w:pPr>
        <w:pStyle w:val="ConsPlusNormal"/>
        <w:spacing w:before="220"/>
        <w:ind w:firstLine="540"/>
        <w:jc w:val="both"/>
      </w:pPr>
      <w:r>
        <w:t>При укладке бесстыкового пути каждый узел скреплений должен обеспечивать нормативное прижатие рельса к основанию. Это достигается затяжкой гаек болтов и шурупов промежуточных скреплений с крутящим моментом в соответствии с требованиями таблицы 3.2.</w:t>
      </w:r>
    </w:p>
    <w:p w:rsidR="00276271" w:rsidRDefault="00276271">
      <w:pPr>
        <w:pStyle w:val="ConsPlusNormal"/>
        <w:ind w:firstLine="540"/>
        <w:jc w:val="both"/>
      </w:pPr>
    </w:p>
    <w:p w:rsidR="00276271" w:rsidRDefault="00276271">
      <w:pPr>
        <w:pStyle w:val="ConsPlusNormal"/>
        <w:jc w:val="center"/>
      </w:pPr>
      <w:r>
        <w:t>Таблица 3.2 Нормы затяжки гаек болтов и шурупов при укладке бесстыкового пути и допускаемому понижению ее в процессе эксплуатации</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376"/>
        <w:gridCol w:w="1296"/>
        <w:gridCol w:w="1296"/>
        <w:gridCol w:w="1080"/>
        <w:gridCol w:w="2160"/>
        <w:gridCol w:w="1188"/>
      </w:tblGrid>
      <w:tr w:rsidR="00276271">
        <w:trPr>
          <w:trHeight w:val="240"/>
        </w:trPr>
        <w:tc>
          <w:tcPr>
            <w:tcW w:w="2376" w:type="dxa"/>
            <w:vMerge w:val="restart"/>
          </w:tcPr>
          <w:p w:rsidR="00276271" w:rsidRDefault="00276271">
            <w:pPr>
              <w:pStyle w:val="ConsPlusNonformat"/>
              <w:jc w:val="both"/>
            </w:pPr>
            <w:r>
              <w:rPr>
                <w:sz w:val="18"/>
              </w:rPr>
              <w:t xml:space="preserve">     Показатели     </w:t>
            </w:r>
          </w:p>
        </w:tc>
        <w:tc>
          <w:tcPr>
            <w:tcW w:w="7020" w:type="dxa"/>
            <w:gridSpan w:val="5"/>
          </w:tcPr>
          <w:p w:rsidR="00276271" w:rsidRDefault="00276271">
            <w:pPr>
              <w:pStyle w:val="ConsPlusNonformat"/>
              <w:jc w:val="both"/>
            </w:pPr>
            <w:r>
              <w:rPr>
                <w:sz w:val="18"/>
              </w:rPr>
              <w:t xml:space="preserve">        Крутящий момент, Н·м, при типах скреплений         </w:t>
            </w:r>
          </w:p>
        </w:tc>
      </w:tr>
      <w:tr w:rsidR="00276271">
        <w:tc>
          <w:tcPr>
            <w:tcW w:w="2268" w:type="dxa"/>
            <w:vMerge/>
            <w:tcBorders>
              <w:top w:val="nil"/>
            </w:tcBorders>
          </w:tcPr>
          <w:p w:rsidR="00276271" w:rsidRDefault="00276271"/>
        </w:tc>
        <w:tc>
          <w:tcPr>
            <w:tcW w:w="2592" w:type="dxa"/>
            <w:gridSpan w:val="2"/>
            <w:tcBorders>
              <w:top w:val="nil"/>
            </w:tcBorders>
          </w:tcPr>
          <w:p w:rsidR="00276271" w:rsidRDefault="00276271">
            <w:pPr>
              <w:pStyle w:val="ConsPlusNonformat"/>
              <w:jc w:val="both"/>
            </w:pPr>
            <w:r>
              <w:rPr>
                <w:sz w:val="18"/>
              </w:rPr>
              <w:t xml:space="preserve">        КБ65         </w:t>
            </w:r>
          </w:p>
        </w:tc>
        <w:tc>
          <w:tcPr>
            <w:tcW w:w="1080" w:type="dxa"/>
            <w:vMerge w:val="restart"/>
            <w:tcBorders>
              <w:top w:val="nil"/>
            </w:tcBorders>
          </w:tcPr>
          <w:p w:rsidR="00276271" w:rsidRDefault="00276271">
            <w:pPr>
              <w:pStyle w:val="ConsPlusNonformat"/>
              <w:jc w:val="both"/>
            </w:pPr>
            <w:r>
              <w:rPr>
                <w:sz w:val="18"/>
              </w:rPr>
              <w:t xml:space="preserve"> ЖБР-65 </w:t>
            </w:r>
          </w:p>
        </w:tc>
        <w:tc>
          <w:tcPr>
            <w:tcW w:w="2160" w:type="dxa"/>
            <w:vMerge w:val="restart"/>
            <w:tcBorders>
              <w:top w:val="nil"/>
            </w:tcBorders>
          </w:tcPr>
          <w:p w:rsidR="00276271" w:rsidRDefault="00276271">
            <w:pPr>
              <w:pStyle w:val="ConsPlusNonformat"/>
              <w:jc w:val="both"/>
            </w:pPr>
            <w:r>
              <w:rPr>
                <w:sz w:val="18"/>
              </w:rPr>
              <w:t xml:space="preserve">    ЖБР-65Ш,      </w:t>
            </w:r>
          </w:p>
          <w:p w:rsidR="00276271" w:rsidRDefault="00276271">
            <w:pPr>
              <w:pStyle w:val="ConsPlusNonformat"/>
              <w:jc w:val="both"/>
            </w:pPr>
            <w:r>
              <w:rPr>
                <w:sz w:val="18"/>
              </w:rPr>
              <w:t xml:space="preserve">    ЖБР-65ПШМ,    </w:t>
            </w:r>
          </w:p>
          <w:p w:rsidR="00276271" w:rsidRDefault="00276271">
            <w:pPr>
              <w:pStyle w:val="ConsPlusNonformat"/>
              <w:jc w:val="both"/>
            </w:pPr>
            <w:r>
              <w:rPr>
                <w:sz w:val="18"/>
              </w:rPr>
              <w:t xml:space="preserve">  ЖБР-65ПШ, СМ-1  </w:t>
            </w:r>
          </w:p>
        </w:tc>
        <w:tc>
          <w:tcPr>
            <w:tcW w:w="1188" w:type="dxa"/>
            <w:vMerge w:val="restart"/>
            <w:tcBorders>
              <w:top w:val="nil"/>
            </w:tcBorders>
          </w:tcPr>
          <w:p w:rsidR="00276271" w:rsidRDefault="00276271">
            <w:pPr>
              <w:pStyle w:val="ConsPlusNonformat"/>
              <w:jc w:val="both"/>
            </w:pPr>
            <w:r>
              <w:rPr>
                <w:sz w:val="18"/>
              </w:rPr>
              <w:t xml:space="preserve">  W-30   </w:t>
            </w:r>
          </w:p>
        </w:tc>
      </w:tr>
      <w:tr w:rsidR="00276271">
        <w:tc>
          <w:tcPr>
            <w:tcW w:w="2268" w:type="dxa"/>
            <w:vMerge/>
            <w:tcBorders>
              <w:top w:val="nil"/>
            </w:tcBorders>
          </w:tcPr>
          <w:p w:rsidR="00276271" w:rsidRDefault="00276271"/>
        </w:tc>
        <w:tc>
          <w:tcPr>
            <w:tcW w:w="1296" w:type="dxa"/>
            <w:tcBorders>
              <w:top w:val="nil"/>
            </w:tcBorders>
          </w:tcPr>
          <w:p w:rsidR="00276271" w:rsidRDefault="00276271">
            <w:pPr>
              <w:pStyle w:val="ConsPlusNonformat"/>
              <w:jc w:val="both"/>
            </w:pPr>
            <w:r>
              <w:rPr>
                <w:sz w:val="18"/>
              </w:rPr>
              <w:t xml:space="preserve"> клеммный </w:t>
            </w:r>
          </w:p>
          <w:p w:rsidR="00276271" w:rsidRDefault="00276271">
            <w:pPr>
              <w:pStyle w:val="ConsPlusNonformat"/>
              <w:jc w:val="both"/>
            </w:pPr>
            <w:r>
              <w:rPr>
                <w:sz w:val="18"/>
              </w:rPr>
              <w:t xml:space="preserve">   болт   </w:t>
            </w:r>
          </w:p>
        </w:tc>
        <w:tc>
          <w:tcPr>
            <w:tcW w:w="1296" w:type="dxa"/>
            <w:tcBorders>
              <w:top w:val="nil"/>
            </w:tcBorders>
          </w:tcPr>
          <w:p w:rsidR="00276271" w:rsidRDefault="00276271">
            <w:pPr>
              <w:pStyle w:val="ConsPlusNonformat"/>
              <w:jc w:val="both"/>
            </w:pPr>
            <w:r>
              <w:rPr>
                <w:sz w:val="18"/>
              </w:rPr>
              <w:t xml:space="preserve">закладной </w:t>
            </w:r>
          </w:p>
          <w:p w:rsidR="00276271" w:rsidRDefault="00276271">
            <w:pPr>
              <w:pStyle w:val="ConsPlusNonformat"/>
              <w:jc w:val="both"/>
            </w:pPr>
            <w:r>
              <w:rPr>
                <w:sz w:val="18"/>
              </w:rPr>
              <w:t xml:space="preserve">   болт   </w:t>
            </w:r>
          </w:p>
        </w:tc>
        <w:tc>
          <w:tcPr>
            <w:tcW w:w="972" w:type="dxa"/>
            <w:vMerge/>
            <w:tcBorders>
              <w:top w:val="nil"/>
            </w:tcBorders>
          </w:tcPr>
          <w:p w:rsidR="00276271" w:rsidRDefault="00276271"/>
        </w:tc>
        <w:tc>
          <w:tcPr>
            <w:tcW w:w="2052" w:type="dxa"/>
            <w:vMerge/>
            <w:tcBorders>
              <w:top w:val="nil"/>
            </w:tcBorders>
          </w:tcPr>
          <w:p w:rsidR="00276271" w:rsidRDefault="00276271"/>
        </w:tc>
        <w:tc>
          <w:tcPr>
            <w:tcW w:w="1080" w:type="dxa"/>
            <w:vMerge/>
            <w:tcBorders>
              <w:top w:val="nil"/>
            </w:tcBorders>
          </w:tcPr>
          <w:p w:rsidR="00276271" w:rsidRDefault="00276271"/>
        </w:tc>
      </w:tr>
      <w:tr w:rsidR="00276271">
        <w:trPr>
          <w:trHeight w:val="240"/>
        </w:trPr>
        <w:tc>
          <w:tcPr>
            <w:tcW w:w="2376" w:type="dxa"/>
            <w:tcBorders>
              <w:top w:val="nil"/>
            </w:tcBorders>
          </w:tcPr>
          <w:p w:rsidR="00276271" w:rsidRDefault="00276271">
            <w:pPr>
              <w:pStyle w:val="ConsPlusNonformat"/>
              <w:jc w:val="both"/>
            </w:pPr>
            <w:r>
              <w:rPr>
                <w:sz w:val="18"/>
              </w:rPr>
              <w:t xml:space="preserve">Затяжка гаек болтов </w:t>
            </w:r>
          </w:p>
          <w:p w:rsidR="00276271" w:rsidRDefault="00276271">
            <w:pPr>
              <w:pStyle w:val="ConsPlusNonformat"/>
              <w:jc w:val="both"/>
            </w:pPr>
            <w:r>
              <w:rPr>
                <w:sz w:val="18"/>
              </w:rPr>
              <w:t xml:space="preserve">   и шурупов при    </w:t>
            </w:r>
          </w:p>
          <w:p w:rsidR="00276271" w:rsidRDefault="00276271">
            <w:pPr>
              <w:pStyle w:val="ConsPlusNonformat"/>
              <w:jc w:val="both"/>
            </w:pPr>
            <w:r>
              <w:rPr>
                <w:sz w:val="18"/>
              </w:rPr>
              <w:t xml:space="preserve">      укладке       </w:t>
            </w:r>
          </w:p>
          <w:p w:rsidR="00276271" w:rsidRDefault="00276271">
            <w:pPr>
              <w:pStyle w:val="ConsPlusNonformat"/>
              <w:jc w:val="both"/>
            </w:pPr>
            <w:r>
              <w:rPr>
                <w:sz w:val="18"/>
              </w:rPr>
              <w:t xml:space="preserve"> бесстыкового пути  </w:t>
            </w:r>
          </w:p>
        </w:tc>
        <w:tc>
          <w:tcPr>
            <w:tcW w:w="1296"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150 &lt;*&gt; </w:t>
            </w:r>
          </w:p>
        </w:tc>
        <w:tc>
          <w:tcPr>
            <w:tcW w:w="1296"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120 &lt;*&gt; </w:t>
            </w:r>
          </w:p>
        </w:tc>
        <w:tc>
          <w:tcPr>
            <w:tcW w:w="1080"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180-200 </w:t>
            </w:r>
          </w:p>
        </w:tc>
        <w:tc>
          <w:tcPr>
            <w:tcW w:w="2160"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220-250      </w:t>
            </w:r>
          </w:p>
        </w:tc>
        <w:tc>
          <w:tcPr>
            <w:tcW w:w="1188"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300-350 </w:t>
            </w:r>
          </w:p>
        </w:tc>
      </w:tr>
      <w:tr w:rsidR="00276271">
        <w:trPr>
          <w:trHeight w:val="240"/>
        </w:trPr>
        <w:tc>
          <w:tcPr>
            <w:tcW w:w="2376" w:type="dxa"/>
            <w:tcBorders>
              <w:top w:val="nil"/>
            </w:tcBorders>
          </w:tcPr>
          <w:p w:rsidR="00276271" w:rsidRDefault="00276271">
            <w:pPr>
              <w:pStyle w:val="ConsPlusNonformat"/>
              <w:jc w:val="both"/>
            </w:pPr>
            <w:r>
              <w:rPr>
                <w:sz w:val="18"/>
              </w:rPr>
              <w:t xml:space="preserve">     Минимально     </w:t>
            </w:r>
          </w:p>
          <w:p w:rsidR="00276271" w:rsidRDefault="00276271">
            <w:pPr>
              <w:pStyle w:val="ConsPlusNonformat"/>
              <w:jc w:val="both"/>
            </w:pPr>
            <w:r>
              <w:rPr>
                <w:sz w:val="18"/>
              </w:rPr>
              <w:t xml:space="preserve">    допускаемое     </w:t>
            </w:r>
          </w:p>
          <w:p w:rsidR="00276271" w:rsidRDefault="00276271">
            <w:pPr>
              <w:pStyle w:val="ConsPlusNonformat"/>
              <w:jc w:val="both"/>
            </w:pPr>
            <w:r>
              <w:rPr>
                <w:sz w:val="18"/>
              </w:rPr>
              <w:t xml:space="preserve">  значение затяжки  </w:t>
            </w:r>
          </w:p>
          <w:p w:rsidR="00276271" w:rsidRDefault="00276271">
            <w:pPr>
              <w:pStyle w:val="ConsPlusNonformat"/>
              <w:jc w:val="both"/>
            </w:pPr>
            <w:r>
              <w:rPr>
                <w:sz w:val="18"/>
              </w:rPr>
              <w:t xml:space="preserve">   гаек болтов и    </w:t>
            </w:r>
          </w:p>
          <w:p w:rsidR="00276271" w:rsidRDefault="00276271">
            <w:pPr>
              <w:pStyle w:val="ConsPlusNonformat"/>
              <w:jc w:val="both"/>
            </w:pPr>
            <w:r>
              <w:rPr>
                <w:sz w:val="18"/>
              </w:rPr>
              <w:t xml:space="preserve"> шурупов в процессе </w:t>
            </w:r>
          </w:p>
          <w:p w:rsidR="00276271" w:rsidRDefault="00276271">
            <w:pPr>
              <w:pStyle w:val="ConsPlusNonformat"/>
              <w:jc w:val="both"/>
            </w:pPr>
            <w:r>
              <w:rPr>
                <w:sz w:val="18"/>
              </w:rPr>
              <w:t xml:space="preserve">    эксплуатации    </w:t>
            </w:r>
          </w:p>
        </w:tc>
        <w:tc>
          <w:tcPr>
            <w:tcW w:w="1296" w:type="dxa"/>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100    </w:t>
            </w:r>
          </w:p>
        </w:tc>
        <w:tc>
          <w:tcPr>
            <w:tcW w:w="1296" w:type="dxa"/>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70    </w:t>
            </w:r>
          </w:p>
        </w:tc>
        <w:tc>
          <w:tcPr>
            <w:tcW w:w="1080" w:type="dxa"/>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120   </w:t>
            </w:r>
          </w:p>
        </w:tc>
        <w:tc>
          <w:tcPr>
            <w:tcW w:w="2160" w:type="dxa"/>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150        </w:t>
            </w:r>
          </w:p>
        </w:tc>
        <w:tc>
          <w:tcPr>
            <w:tcW w:w="1188" w:type="dxa"/>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200   </w:t>
            </w:r>
          </w:p>
        </w:tc>
      </w:tr>
      <w:tr w:rsidR="00276271">
        <w:trPr>
          <w:trHeight w:val="240"/>
        </w:trPr>
        <w:tc>
          <w:tcPr>
            <w:tcW w:w="9396" w:type="dxa"/>
            <w:gridSpan w:val="6"/>
            <w:tcBorders>
              <w:top w:val="nil"/>
            </w:tcBorders>
          </w:tcPr>
          <w:p w:rsidR="00276271" w:rsidRDefault="00276271">
            <w:pPr>
              <w:pStyle w:val="ConsPlusNonformat"/>
              <w:jc w:val="both"/>
            </w:pPr>
            <w:r>
              <w:rPr>
                <w:sz w:val="18"/>
              </w:rPr>
              <w:t>&lt;*&gt; Для обеспечения запаса усилия прижатия затяжку гаек болтов  скреплений  КБ65</w:t>
            </w:r>
          </w:p>
          <w:p w:rsidR="00276271" w:rsidRDefault="00276271">
            <w:pPr>
              <w:pStyle w:val="ConsPlusNonformat"/>
              <w:jc w:val="both"/>
            </w:pPr>
            <w:r>
              <w:rPr>
                <w:sz w:val="18"/>
              </w:rPr>
              <w:t>при укладке плетей и при подтягивании  их  в  процессе  эксплуатации  необходимо</w:t>
            </w:r>
          </w:p>
          <w:p w:rsidR="00276271" w:rsidRDefault="00276271">
            <w:pPr>
              <w:pStyle w:val="ConsPlusNonformat"/>
              <w:jc w:val="both"/>
            </w:pPr>
            <w:r>
              <w:rPr>
                <w:sz w:val="18"/>
              </w:rPr>
              <w:t>производить с крутящим моментом: 200 Н·м (20 кгс·м) - для клеммных  болтов;  150</w:t>
            </w:r>
          </w:p>
          <w:p w:rsidR="00276271" w:rsidRDefault="00276271">
            <w:pPr>
              <w:pStyle w:val="ConsPlusNonformat"/>
              <w:jc w:val="both"/>
            </w:pPr>
            <w:r>
              <w:rPr>
                <w:sz w:val="18"/>
              </w:rPr>
              <w:t>Н·м (15 кгс·м) - закладных болтов. Для  других  типов  рельсовых  скреплений  по</w:t>
            </w:r>
          </w:p>
          <w:p w:rsidR="00276271" w:rsidRDefault="00276271">
            <w:pPr>
              <w:pStyle w:val="ConsPlusNonformat"/>
              <w:jc w:val="both"/>
            </w:pPr>
            <w:r>
              <w:rPr>
                <w:sz w:val="18"/>
              </w:rPr>
              <w:t xml:space="preserve">утвержденным Управлением пути и сооружений техническим условиям, инструкциям.   </w:t>
            </w:r>
          </w:p>
        </w:tc>
      </w:tr>
    </w:tbl>
    <w:p w:rsidR="00276271" w:rsidRDefault="00276271">
      <w:pPr>
        <w:pStyle w:val="ConsPlusNormal"/>
        <w:ind w:firstLine="540"/>
        <w:jc w:val="both"/>
      </w:pPr>
    </w:p>
    <w:p w:rsidR="00276271" w:rsidRDefault="00276271">
      <w:pPr>
        <w:pStyle w:val="ConsPlusNormal"/>
        <w:ind w:firstLine="540"/>
        <w:jc w:val="both"/>
      </w:pPr>
      <w:r>
        <w:t>Для скрепления - ЖБР-65ПШ, ЖБР-65ПШМ, СМ-1, W-30, Pandrol правильность сборки и контроль нормативного прижатия клеммой подошвы рельса определяется визуально по моменту контакта шайбы с опорной площадкой на направляющей вставке, подкладке или боковом полимерном упоре.</w:t>
      </w:r>
    </w:p>
    <w:p w:rsidR="00276271" w:rsidRDefault="00276271">
      <w:pPr>
        <w:pStyle w:val="ConsPlusNormal"/>
        <w:spacing w:before="220"/>
        <w:ind w:firstLine="540"/>
        <w:jc w:val="both"/>
      </w:pPr>
      <w:r>
        <w:t>Затяжка гаек, шурупов контролируется динамометрическим ключом.</w:t>
      </w:r>
    </w:p>
    <w:p w:rsidR="00276271" w:rsidRDefault="00276271">
      <w:pPr>
        <w:pStyle w:val="ConsPlusNormal"/>
        <w:spacing w:before="220"/>
        <w:ind w:firstLine="540"/>
        <w:jc w:val="both"/>
      </w:pPr>
      <w:r>
        <w:t>Для скрепления АРС-4 монорегулятор устанавливают в третью позицию, усилия прижатия рельсов к основанию в узлах анкерного скрепления контролируется приборами АпАТэК-ИПК-1 и др.</w:t>
      </w:r>
    </w:p>
    <w:p w:rsidR="00276271" w:rsidRDefault="00276271">
      <w:pPr>
        <w:pStyle w:val="ConsPlusNormal"/>
        <w:spacing w:before="220"/>
        <w:ind w:firstLine="540"/>
        <w:jc w:val="both"/>
      </w:pPr>
      <w:r>
        <w:t>При обнаружении на путях 1-3 классов от десяти до 20 узлов скреплений, не обеспечивающих минимальную нормативную затяжку (таблица 3.2), скорость движения поездов ограничивается до 60 км/ч, а в кривых радиусом 650 м и менее скорость движения ограничивается до 40 км/ч, при наличие более 20 подряд узлов скреплений, не обеспечивающих нормативную затяжку, скорость движения поездов ограничивается 25 км/ч.</w:t>
      </w:r>
    </w:p>
    <w:p w:rsidR="00276271" w:rsidRDefault="00276271">
      <w:pPr>
        <w:pStyle w:val="ConsPlusNormal"/>
        <w:spacing w:before="220"/>
        <w:ind w:firstLine="540"/>
        <w:jc w:val="both"/>
      </w:pPr>
      <w:r>
        <w:t xml:space="preserve">В кривые радиусом 1200 м и менее на деревянных шпалах рекомендуется укладывать подкладки типа ДН6-65 </w:t>
      </w:r>
      <w:hyperlink w:anchor="P3965" w:history="1">
        <w:r>
          <w:rPr>
            <w:color w:val="0000FF"/>
          </w:rPr>
          <w:t>(Приложение 3)</w:t>
        </w:r>
      </w:hyperlink>
      <w:r>
        <w:t xml:space="preserve"> или удлиненные под обеими нитями.</w:t>
      </w:r>
    </w:p>
    <w:p w:rsidR="00276271" w:rsidRDefault="00276271">
      <w:pPr>
        <w:pStyle w:val="ConsPlusNormal"/>
        <w:spacing w:before="220"/>
        <w:ind w:firstLine="540"/>
        <w:jc w:val="both"/>
      </w:pPr>
      <w:r>
        <w:t xml:space="preserve">3.1.8. Способы прикрепления рельсов к шпалам зависят от вида и конструкции шпал, классности пути, плана линии (таблица 3.3), </w:t>
      </w:r>
      <w:hyperlink w:anchor="P3965" w:history="1">
        <w:r>
          <w:rPr>
            <w:color w:val="0000FF"/>
          </w:rPr>
          <w:t>(приложения 3)</w:t>
        </w:r>
      </w:hyperlink>
      <w:r>
        <w:t>.</w:t>
      </w:r>
    </w:p>
    <w:p w:rsidR="00276271" w:rsidRDefault="00276271">
      <w:pPr>
        <w:pStyle w:val="ConsPlusNormal"/>
        <w:spacing w:before="220"/>
        <w:ind w:firstLine="540"/>
        <w:jc w:val="both"/>
      </w:pPr>
      <w:r>
        <w:t>3.1.9. В стыках рельсов при их укладке оставляют зазоры с тем, чтобы при изменении температуры рельсы могли изменять свою длину во избежание возникновения значительных температурных сил: летом - сжатия; зимой - растяжения.</w:t>
      </w:r>
    </w:p>
    <w:p w:rsidR="00276271" w:rsidRDefault="00276271">
      <w:pPr>
        <w:pStyle w:val="ConsPlusNormal"/>
        <w:ind w:firstLine="540"/>
        <w:jc w:val="both"/>
      </w:pPr>
    </w:p>
    <w:p w:rsidR="00276271" w:rsidRDefault="00276271">
      <w:pPr>
        <w:pStyle w:val="ConsPlusNormal"/>
        <w:jc w:val="center"/>
      </w:pPr>
      <w:r>
        <w:t>Таблица 3.3. Способы прикрепления рельсов к шпалам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3672"/>
        <w:gridCol w:w="5400"/>
      </w:tblGrid>
      <w:tr w:rsidR="00276271">
        <w:trPr>
          <w:trHeight w:val="240"/>
        </w:trPr>
        <w:tc>
          <w:tcPr>
            <w:tcW w:w="3672" w:type="dxa"/>
          </w:tcPr>
          <w:p w:rsidR="00276271" w:rsidRDefault="00276271">
            <w:pPr>
              <w:pStyle w:val="ConsPlusNonformat"/>
              <w:jc w:val="both"/>
            </w:pPr>
            <w:r>
              <w:rPr>
                <w:sz w:val="18"/>
              </w:rPr>
              <w:t xml:space="preserve">      Характеристика пути       </w:t>
            </w:r>
          </w:p>
        </w:tc>
        <w:tc>
          <w:tcPr>
            <w:tcW w:w="5400" w:type="dxa"/>
          </w:tcPr>
          <w:p w:rsidR="00276271" w:rsidRDefault="00276271">
            <w:pPr>
              <w:pStyle w:val="ConsPlusNonformat"/>
              <w:jc w:val="both"/>
            </w:pPr>
            <w:r>
              <w:rPr>
                <w:sz w:val="18"/>
              </w:rPr>
              <w:t xml:space="preserve"> Способы и схемы прикрепления рельсов к шпалам  </w:t>
            </w:r>
          </w:p>
        </w:tc>
      </w:tr>
      <w:tr w:rsidR="00276271">
        <w:trPr>
          <w:trHeight w:val="240"/>
        </w:trPr>
        <w:tc>
          <w:tcPr>
            <w:tcW w:w="9072" w:type="dxa"/>
            <w:gridSpan w:val="2"/>
            <w:tcBorders>
              <w:top w:val="nil"/>
            </w:tcBorders>
          </w:tcPr>
          <w:p w:rsidR="00276271" w:rsidRDefault="00276271">
            <w:pPr>
              <w:pStyle w:val="ConsPlusNonformat"/>
              <w:jc w:val="both"/>
            </w:pPr>
            <w:r>
              <w:rPr>
                <w:sz w:val="18"/>
              </w:rPr>
              <w:t xml:space="preserve">                       Звеньевой путь на деревянных шпалах                       </w:t>
            </w:r>
          </w:p>
        </w:tc>
      </w:tr>
      <w:tr w:rsidR="00276271">
        <w:trPr>
          <w:trHeight w:val="240"/>
        </w:trPr>
        <w:tc>
          <w:tcPr>
            <w:tcW w:w="3672" w:type="dxa"/>
            <w:tcBorders>
              <w:top w:val="nil"/>
            </w:tcBorders>
          </w:tcPr>
          <w:p w:rsidR="00276271" w:rsidRDefault="00276271">
            <w:pPr>
              <w:pStyle w:val="ConsPlusNonformat"/>
              <w:jc w:val="both"/>
            </w:pPr>
            <w:r>
              <w:rPr>
                <w:sz w:val="18"/>
              </w:rPr>
              <w:t xml:space="preserve">Пути  1-го  и  2-го  классов, а </w:t>
            </w:r>
          </w:p>
          <w:p w:rsidR="00276271" w:rsidRDefault="00276271">
            <w:pPr>
              <w:pStyle w:val="ConsPlusNonformat"/>
              <w:jc w:val="both"/>
            </w:pPr>
            <w:r>
              <w:rPr>
                <w:sz w:val="18"/>
              </w:rPr>
              <w:t xml:space="preserve">также все кривые  радиусом 1200 </w:t>
            </w:r>
          </w:p>
          <w:p w:rsidR="00276271" w:rsidRDefault="00276271">
            <w:pPr>
              <w:pStyle w:val="ConsPlusNonformat"/>
              <w:jc w:val="both"/>
            </w:pPr>
            <w:r>
              <w:rPr>
                <w:sz w:val="18"/>
              </w:rPr>
              <w:t>м и менее; все мосты, тоннели  и</w:t>
            </w:r>
          </w:p>
          <w:p w:rsidR="00276271" w:rsidRDefault="00276271">
            <w:pPr>
              <w:pStyle w:val="ConsPlusNonformat"/>
              <w:jc w:val="both"/>
            </w:pPr>
            <w:r>
              <w:rPr>
                <w:sz w:val="18"/>
              </w:rPr>
              <w:t xml:space="preserve">подходы к ним на длине 50 м     </w:t>
            </w:r>
          </w:p>
        </w:tc>
        <w:tc>
          <w:tcPr>
            <w:tcW w:w="5400" w:type="dxa"/>
            <w:tcBorders>
              <w:top w:val="nil"/>
            </w:tcBorders>
          </w:tcPr>
          <w:p w:rsidR="00276271" w:rsidRDefault="00276271">
            <w:pPr>
              <w:pStyle w:val="ConsPlusNonformat"/>
              <w:jc w:val="both"/>
            </w:pPr>
            <w:r>
              <w:rPr>
                <w:sz w:val="18"/>
              </w:rPr>
              <w:t>Подкладки  и  рельс  прикрепляются  к  шпале  на</w:t>
            </w:r>
          </w:p>
          <w:p w:rsidR="00276271" w:rsidRDefault="00276271">
            <w:pPr>
              <w:pStyle w:val="ConsPlusNonformat"/>
              <w:jc w:val="both"/>
            </w:pPr>
            <w:r>
              <w:rPr>
                <w:sz w:val="18"/>
              </w:rPr>
              <w:t xml:space="preserve">полное количество костылей                      </w:t>
            </w:r>
          </w:p>
        </w:tc>
      </w:tr>
      <w:tr w:rsidR="00276271">
        <w:trPr>
          <w:trHeight w:val="240"/>
        </w:trPr>
        <w:tc>
          <w:tcPr>
            <w:tcW w:w="3672" w:type="dxa"/>
            <w:tcBorders>
              <w:top w:val="nil"/>
            </w:tcBorders>
          </w:tcPr>
          <w:p w:rsidR="00276271" w:rsidRDefault="00276271">
            <w:pPr>
              <w:pStyle w:val="ConsPlusNonformat"/>
              <w:jc w:val="both"/>
            </w:pPr>
            <w:r>
              <w:rPr>
                <w:sz w:val="18"/>
              </w:rPr>
              <w:t xml:space="preserve">Пути 3-го и 4-го классов        </w:t>
            </w:r>
          </w:p>
        </w:tc>
        <w:tc>
          <w:tcPr>
            <w:tcW w:w="5400" w:type="dxa"/>
            <w:tcBorders>
              <w:top w:val="nil"/>
            </w:tcBorders>
          </w:tcPr>
          <w:p w:rsidR="00276271" w:rsidRDefault="00276271">
            <w:pPr>
              <w:pStyle w:val="ConsPlusNonformat"/>
              <w:jc w:val="both"/>
            </w:pPr>
            <w:r>
              <w:rPr>
                <w:sz w:val="18"/>
              </w:rPr>
              <w:t>Двумя основными и двумя  обшивочными  костылями,</w:t>
            </w:r>
          </w:p>
          <w:p w:rsidR="00276271" w:rsidRDefault="00276271">
            <w:pPr>
              <w:pStyle w:val="ConsPlusNonformat"/>
              <w:jc w:val="both"/>
            </w:pPr>
            <w:r>
              <w:rPr>
                <w:sz w:val="18"/>
              </w:rPr>
              <w:t>кроме стыковых и предстыковых шпал,  на  которых</w:t>
            </w:r>
          </w:p>
          <w:p w:rsidR="00276271" w:rsidRDefault="00276271">
            <w:pPr>
              <w:pStyle w:val="ConsPlusNonformat"/>
              <w:jc w:val="both"/>
            </w:pPr>
            <w:r>
              <w:rPr>
                <w:sz w:val="18"/>
              </w:rPr>
              <w:t>подкладка и рельс скрепляются  со  шпалой  пятью</w:t>
            </w:r>
          </w:p>
          <w:p w:rsidR="00276271" w:rsidRDefault="00276271">
            <w:pPr>
              <w:pStyle w:val="ConsPlusNonformat"/>
              <w:jc w:val="both"/>
            </w:pPr>
            <w:r>
              <w:rPr>
                <w:sz w:val="18"/>
              </w:rPr>
              <w:t>костылями. На  стыковых  шпалах  с  двухголовыми</w:t>
            </w:r>
          </w:p>
          <w:p w:rsidR="00276271" w:rsidRDefault="00276271">
            <w:pPr>
              <w:pStyle w:val="ConsPlusNonformat"/>
              <w:jc w:val="both"/>
            </w:pPr>
            <w:r>
              <w:rPr>
                <w:sz w:val="18"/>
              </w:rPr>
              <w:t>накладками  основные  костыли  располагаются   в</w:t>
            </w:r>
          </w:p>
          <w:p w:rsidR="00276271" w:rsidRDefault="00276271">
            <w:pPr>
              <w:pStyle w:val="ConsPlusNonformat"/>
              <w:jc w:val="both"/>
            </w:pPr>
            <w:r>
              <w:rPr>
                <w:sz w:val="18"/>
              </w:rPr>
              <w:t xml:space="preserve">сторону рельса "затылком".                      </w:t>
            </w:r>
          </w:p>
        </w:tc>
      </w:tr>
      <w:tr w:rsidR="00276271">
        <w:trPr>
          <w:trHeight w:val="240"/>
        </w:trPr>
        <w:tc>
          <w:tcPr>
            <w:tcW w:w="3672" w:type="dxa"/>
            <w:tcBorders>
              <w:top w:val="nil"/>
            </w:tcBorders>
          </w:tcPr>
          <w:p w:rsidR="00276271" w:rsidRDefault="00276271">
            <w:pPr>
              <w:pStyle w:val="ConsPlusNonformat"/>
              <w:jc w:val="both"/>
            </w:pPr>
            <w:r>
              <w:rPr>
                <w:sz w:val="18"/>
              </w:rPr>
              <w:t xml:space="preserve">Пути 5-го класса                </w:t>
            </w:r>
          </w:p>
        </w:tc>
        <w:tc>
          <w:tcPr>
            <w:tcW w:w="5400" w:type="dxa"/>
            <w:tcBorders>
              <w:top w:val="nil"/>
            </w:tcBorders>
          </w:tcPr>
          <w:p w:rsidR="00276271" w:rsidRDefault="00276271">
            <w:pPr>
              <w:pStyle w:val="ConsPlusNonformat"/>
              <w:jc w:val="both"/>
            </w:pPr>
            <w:r>
              <w:rPr>
                <w:sz w:val="18"/>
              </w:rPr>
              <w:t>Допускается пришивать подкладки к  шпалам  двумя</w:t>
            </w:r>
          </w:p>
          <w:p w:rsidR="00276271" w:rsidRDefault="00276271">
            <w:pPr>
              <w:pStyle w:val="ConsPlusNonformat"/>
              <w:jc w:val="both"/>
            </w:pPr>
            <w:r>
              <w:rPr>
                <w:sz w:val="18"/>
              </w:rPr>
              <w:t>(в кривых  радиусом  650  м  и  менее  -  тремя)</w:t>
            </w:r>
          </w:p>
          <w:p w:rsidR="00276271" w:rsidRDefault="00276271">
            <w:pPr>
              <w:pStyle w:val="ConsPlusNonformat"/>
              <w:jc w:val="both"/>
            </w:pPr>
            <w:r>
              <w:rPr>
                <w:sz w:val="18"/>
              </w:rPr>
              <w:t>основными  костылями.  На  стыковых   шпалах   с</w:t>
            </w:r>
          </w:p>
          <w:p w:rsidR="00276271" w:rsidRDefault="00276271">
            <w:pPr>
              <w:pStyle w:val="ConsPlusNonformat"/>
              <w:jc w:val="both"/>
            </w:pPr>
            <w:r>
              <w:rPr>
                <w:sz w:val="18"/>
              </w:rPr>
              <w:t>двухголовыми   накладками    основные    костыли</w:t>
            </w:r>
          </w:p>
          <w:p w:rsidR="00276271" w:rsidRDefault="00276271">
            <w:pPr>
              <w:pStyle w:val="ConsPlusNonformat"/>
              <w:jc w:val="both"/>
            </w:pPr>
            <w:r>
              <w:rPr>
                <w:sz w:val="18"/>
              </w:rPr>
              <w:t xml:space="preserve">располагаются в сторону рельса "затылком".      </w:t>
            </w:r>
          </w:p>
        </w:tc>
      </w:tr>
      <w:tr w:rsidR="00276271">
        <w:trPr>
          <w:trHeight w:val="240"/>
        </w:trPr>
        <w:tc>
          <w:tcPr>
            <w:tcW w:w="9072" w:type="dxa"/>
            <w:gridSpan w:val="2"/>
            <w:tcBorders>
              <w:top w:val="nil"/>
            </w:tcBorders>
          </w:tcPr>
          <w:p w:rsidR="00276271" w:rsidRDefault="00276271">
            <w:pPr>
              <w:pStyle w:val="ConsPlusNonformat"/>
              <w:jc w:val="both"/>
            </w:pPr>
            <w:r>
              <w:rPr>
                <w:sz w:val="18"/>
              </w:rPr>
              <w:t xml:space="preserve">              Бесстыковой и звеньевой путь на железобетонных шпалах              </w:t>
            </w:r>
          </w:p>
        </w:tc>
      </w:tr>
      <w:tr w:rsidR="00276271">
        <w:trPr>
          <w:trHeight w:val="240"/>
        </w:trPr>
        <w:tc>
          <w:tcPr>
            <w:tcW w:w="3672" w:type="dxa"/>
            <w:tcBorders>
              <w:top w:val="nil"/>
            </w:tcBorders>
          </w:tcPr>
          <w:p w:rsidR="00276271" w:rsidRDefault="00276271">
            <w:pPr>
              <w:pStyle w:val="ConsPlusNonformat"/>
              <w:jc w:val="both"/>
            </w:pPr>
            <w:r>
              <w:rPr>
                <w:sz w:val="18"/>
              </w:rPr>
              <w:t xml:space="preserve">Все    пути    1-5-го   классов </w:t>
            </w:r>
          </w:p>
          <w:p w:rsidR="00276271" w:rsidRDefault="00276271">
            <w:pPr>
              <w:pStyle w:val="ConsPlusNonformat"/>
              <w:jc w:val="both"/>
            </w:pPr>
            <w:r>
              <w:rPr>
                <w:sz w:val="18"/>
              </w:rPr>
              <w:t xml:space="preserve">независимо  от  типа  рельсов и </w:t>
            </w:r>
          </w:p>
          <w:p w:rsidR="00276271" w:rsidRDefault="00276271">
            <w:pPr>
              <w:pStyle w:val="ConsPlusNonformat"/>
              <w:jc w:val="both"/>
            </w:pPr>
            <w:r>
              <w:rPr>
                <w:sz w:val="18"/>
              </w:rPr>
              <w:t xml:space="preserve">плана линии                     </w:t>
            </w:r>
          </w:p>
        </w:tc>
        <w:tc>
          <w:tcPr>
            <w:tcW w:w="5400" w:type="dxa"/>
            <w:tcBorders>
              <w:top w:val="nil"/>
            </w:tcBorders>
          </w:tcPr>
          <w:p w:rsidR="00276271" w:rsidRDefault="00276271">
            <w:pPr>
              <w:pStyle w:val="ConsPlusNonformat"/>
              <w:jc w:val="both"/>
            </w:pPr>
            <w:r>
              <w:rPr>
                <w:sz w:val="18"/>
              </w:rPr>
              <w:t>При раздельном скреплении рельс прикрепляется на</w:t>
            </w:r>
          </w:p>
          <w:p w:rsidR="00276271" w:rsidRDefault="00276271">
            <w:pPr>
              <w:pStyle w:val="ConsPlusNonformat"/>
              <w:jc w:val="both"/>
            </w:pPr>
            <w:r>
              <w:rPr>
                <w:sz w:val="18"/>
              </w:rPr>
              <w:t>каждом  конце  шпалы  двумя  клеммами  на  конце</w:t>
            </w:r>
          </w:p>
          <w:p w:rsidR="00276271" w:rsidRDefault="00276271">
            <w:pPr>
              <w:pStyle w:val="ConsPlusNonformat"/>
              <w:jc w:val="both"/>
            </w:pPr>
            <w:r>
              <w:rPr>
                <w:sz w:val="18"/>
              </w:rPr>
              <w:t>шпалы, а подкладка прикрепляется к  шпале  двумя</w:t>
            </w:r>
          </w:p>
          <w:p w:rsidR="00276271" w:rsidRDefault="00276271">
            <w:pPr>
              <w:pStyle w:val="ConsPlusNonformat"/>
              <w:jc w:val="both"/>
            </w:pPr>
            <w:r>
              <w:rPr>
                <w:sz w:val="18"/>
              </w:rPr>
              <w:t>закладными    болтами    или    шурупами.    При</w:t>
            </w:r>
          </w:p>
          <w:p w:rsidR="00276271" w:rsidRDefault="00276271">
            <w:pPr>
              <w:pStyle w:val="ConsPlusNonformat"/>
              <w:jc w:val="both"/>
            </w:pPr>
            <w:r>
              <w:rPr>
                <w:sz w:val="18"/>
              </w:rPr>
              <w:t>нераздельном скреплении  рельс  прикрепляется  к</w:t>
            </w:r>
          </w:p>
          <w:p w:rsidR="00276271" w:rsidRDefault="00276271">
            <w:pPr>
              <w:pStyle w:val="ConsPlusNonformat"/>
              <w:jc w:val="both"/>
            </w:pPr>
            <w:r>
              <w:rPr>
                <w:sz w:val="18"/>
              </w:rPr>
              <w:t>каждому концу шпалы  двумя  клеммами,  при  этом</w:t>
            </w:r>
          </w:p>
          <w:p w:rsidR="00276271" w:rsidRDefault="00276271">
            <w:pPr>
              <w:pStyle w:val="ConsPlusNonformat"/>
              <w:jc w:val="both"/>
            </w:pPr>
            <w:r>
              <w:rPr>
                <w:sz w:val="18"/>
              </w:rPr>
              <w:t>подкладка  и  клеммы  крепятся  к  шпале   общим</w:t>
            </w:r>
          </w:p>
          <w:p w:rsidR="00276271" w:rsidRDefault="00276271">
            <w:pPr>
              <w:pStyle w:val="ConsPlusNonformat"/>
              <w:jc w:val="both"/>
            </w:pPr>
            <w:r>
              <w:rPr>
                <w:sz w:val="18"/>
              </w:rPr>
              <w:t>прикрепителем.  При  бесподкладочном  скреплении</w:t>
            </w:r>
          </w:p>
          <w:p w:rsidR="00276271" w:rsidRDefault="00276271">
            <w:pPr>
              <w:pStyle w:val="ConsPlusNonformat"/>
              <w:jc w:val="both"/>
            </w:pPr>
            <w:r>
              <w:rPr>
                <w:sz w:val="18"/>
              </w:rPr>
              <w:t>рельс крепиться к каждому концу шпалы  клеммами,</w:t>
            </w:r>
          </w:p>
          <w:p w:rsidR="00276271" w:rsidRDefault="00276271">
            <w:pPr>
              <w:pStyle w:val="ConsPlusNonformat"/>
              <w:jc w:val="both"/>
            </w:pPr>
            <w:r>
              <w:rPr>
                <w:sz w:val="18"/>
              </w:rPr>
              <w:t>которые в свою  очередь  крепятся  к  шпале  при</w:t>
            </w:r>
          </w:p>
          <w:p w:rsidR="00276271" w:rsidRDefault="00276271">
            <w:pPr>
              <w:pStyle w:val="ConsPlusNonformat"/>
              <w:jc w:val="both"/>
            </w:pPr>
            <w:r>
              <w:rPr>
                <w:sz w:val="18"/>
              </w:rPr>
              <w:t xml:space="preserve">помощи анкеров, закладных болтов или шурупов.   </w:t>
            </w:r>
          </w:p>
        </w:tc>
      </w:tr>
      <w:tr w:rsidR="00276271">
        <w:trPr>
          <w:trHeight w:val="240"/>
        </w:trPr>
        <w:tc>
          <w:tcPr>
            <w:tcW w:w="9072" w:type="dxa"/>
            <w:gridSpan w:val="2"/>
            <w:tcBorders>
              <w:top w:val="nil"/>
            </w:tcBorders>
          </w:tcPr>
          <w:p w:rsidR="00276271" w:rsidRDefault="00276271">
            <w:pPr>
              <w:pStyle w:val="ConsPlusNonformat"/>
              <w:jc w:val="both"/>
            </w:pPr>
            <w:r>
              <w:rPr>
                <w:sz w:val="18"/>
              </w:rPr>
              <w:t>Примечание.  Допускается  применение  других,  утвержденных  ОАО  "РЖД", способов</w:t>
            </w:r>
          </w:p>
          <w:p w:rsidR="00276271" w:rsidRDefault="00276271">
            <w:pPr>
              <w:pStyle w:val="ConsPlusNonformat"/>
              <w:jc w:val="both"/>
            </w:pPr>
            <w:r>
              <w:rPr>
                <w:sz w:val="18"/>
              </w:rPr>
              <w:t xml:space="preserve">прикрепления рельсов к шпалам.                                                   </w:t>
            </w:r>
          </w:p>
        </w:tc>
      </w:tr>
    </w:tbl>
    <w:p w:rsidR="00276271" w:rsidRDefault="00276271">
      <w:pPr>
        <w:pStyle w:val="ConsPlusNormal"/>
        <w:ind w:firstLine="540"/>
        <w:jc w:val="both"/>
      </w:pPr>
    </w:p>
    <w:p w:rsidR="00276271" w:rsidRDefault="00276271">
      <w:pPr>
        <w:pStyle w:val="ConsPlusNormal"/>
        <w:ind w:firstLine="540"/>
        <w:jc w:val="both"/>
      </w:pPr>
      <w:r>
        <w:t>Номинальная (нормальная) величина стыковых зазоров для рельсов длиной 25,00 и 12,50 м определяется в зависимости от годовой (наибольшей из многолетних) амплитуды изменения температуры рельса по климатическим регионам (таблица 3.4).</w:t>
      </w:r>
    </w:p>
    <w:p w:rsidR="00276271" w:rsidRDefault="00276271">
      <w:pPr>
        <w:pStyle w:val="ConsPlusNormal"/>
        <w:ind w:firstLine="540"/>
        <w:jc w:val="both"/>
      </w:pPr>
    </w:p>
    <w:p w:rsidR="00276271" w:rsidRDefault="00276271">
      <w:pPr>
        <w:pStyle w:val="ConsPlusNormal"/>
        <w:jc w:val="center"/>
      </w:pPr>
      <w:r>
        <w:t>Таблица 3.4. Номинальные значения зазоров в стыках по климатическим регионам (при диаметре отверстий в рельсах 36 мм)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268"/>
        <w:gridCol w:w="2376"/>
        <w:gridCol w:w="2268"/>
        <w:gridCol w:w="2376"/>
      </w:tblGrid>
      <w:tr w:rsidR="00276271">
        <w:trPr>
          <w:trHeight w:val="240"/>
        </w:trPr>
        <w:tc>
          <w:tcPr>
            <w:tcW w:w="2268" w:type="dxa"/>
            <w:vMerge w:val="restart"/>
          </w:tcPr>
          <w:p w:rsidR="00276271" w:rsidRDefault="00276271">
            <w:pPr>
              <w:pStyle w:val="ConsPlusNonformat"/>
              <w:jc w:val="both"/>
            </w:pPr>
          </w:p>
          <w:p w:rsidR="00276271" w:rsidRDefault="00276271">
            <w:pPr>
              <w:pStyle w:val="ConsPlusNonformat"/>
              <w:jc w:val="both"/>
            </w:pPr>
            <w:r>
              <w:rPr>
                <w:sz w:val="18"/>
              </w:rPr>
              <w:t xml:space="preserve">     Зазор, мм     </w:t>
            </w:r>
          </w:p>
        </w:tc>
        <w:tc>
          <w:tcPr>
            <w:tcW w:w="7020" w:type="dxa"/>
            <w:gridSpan w:val="3"/>
          </w:tcPr>
          <w:p w:rsidR="00276271" w:rsidRDefault="00276271">
            <w:pPr>
              <w:pStyle w:val="ConsPlusNonformat"/>
              <w:jc w:val="both"/>
            </w:pPr>
            <w:r>
              <w:rPr>
                <w:sz w:val="18"/>
              </w:rPr>
              <w:t xml:space="preserve">    Температура рельсов, °С, для климатических регионов с    </w:t>
            </w:r>
          </w:p>
          <w:p w:rsidR="00276271" w:rsidRDefault="00276271">
            <w:pPr>
              <w:pStyle w:val="ConsPlusNonformat"/>
              <w:jc w:val="both"/>
            </w:pPr>
            <w:r>
              <w:rPr>
                <w:sz w:val="18"/>
              </w:rPr>
              <w:t xml:space="preserve">          годовой амплитудой температуры рельсов &lt;*&gt;         </w:t>
            </w:r>
          </w:p>
        </w:tc>
      </w:tr>
      <w:tr w:rsidR="00276271">
        <w:tc>
          <w:tcPr>
            <w:tcW w:w="2160" w:type="dxa"/>
            <w:vMerge/>
            <w:tcBorders>
              <w:top w:val="nil"/>
            </w:tcBorders>
          </w:tcPr>
          <w:p w:rsidR="00276271" w:rsidRDefault="00276271"/>
        </w:tc>
        <w:tc>
          <w:tcPr>
            <w:tcW w:w="2376" w:type="dxa"/>
            <w:tcBorders>
              <w:top w:val="nil"/>
            </w:tcBorders>
          </w:tcPr>
          <w:p w:rsidR="00276271" w:rsidRDefault="00276271">
            <w:pPr>
              <w:pStyle w:val="ConsPlusNonformat"/>
              <w:jc w:val="both"/>
            </w:pPr>
            <w:r>
              <w:rPr>
                <w:sz w:val="18"/>
              </w:rPr>
              <w:t xml:space="preserve">     Т &gt; 100°С      </w:t>
            </w:r>
          </w:p>
        </w:tc>
        <w:tc>
          <w:tcPr>
            <w:tcW w:w="2268" w:type="dxa"/>
            <w:tcBorders>
              <w:top w:val="nil"/>
            </w:tcBorders>
          </w:tcPr>
          <w:p w:rsidR="00276271" w:rsidRDefault="00276271">
            <w:pPr>
              <w:pStyle w:val="ConsPlusNonformat"/>
              <w:jc w:val="both"/>
            </w:pPr>
            <w:r>
              <w:rPr>
                <w:sz w:val="18"/>
              </w:rPr>
              <w:t xml:space="preserve">  Т = 80 - 100°С   </w:t>
            </w:r>
          </w:p>
        </w:tc>
        <w:tc>
          <w:tcPr>
            <w:tcW w:w="2376" w:type="dxa"/>
            <w:tcBorders>
              <w:top w:val="nil"/>
            </w:tcBorders>
          </w:tcPr>
          <w:p w:rsidR="00276271" w:rsidRDefault="00276271">
            <w:pPr>
              <w:pStyle w:val="ConsPlusNonformat"/>
              <w:jc w:val="both"/>
            </w:pPr>
            <w:r>
              <w:rPr>
                <w:sz w:val="18"/>
              </w:rPr>
              <w:t xml:space="preserve">      Т &lt; 80°С      </w:t>
            </w:r>
          </w:p>
        </w:tc>
      </w:tr>
      <w:tr w:rsidR="00276271">
        <w:trPr>
          <w:trHeight w:val="240"/>
        </w:trPr>
        <w:tc>
          <w:tcPr>
            <w:tcW w:w="9288" w:type="dxa"/>
            <w:gridSpan w:val="4"/>
            <w:tcBorders>
              <w:top w:val="nil"/>
            </w:tcBorders>
          </w:tcPr>
          <w:p w:rsidR="00276271" w:rsidRDefault="00276271">
            <w:pPr>
              <w:pStyle w:val="ConsPlusNonformat"/>
              <w:jc w:val="both"/>
            </w:pPr>
            <w:r>
              <w:rPr>
                <w:sz w:val="18"/>
              </w:rPr>
              <w:t xml:space="preserve">                                Длина рельсов 25 м                               </w:t>
            </w:r>
          </w:p>
        </w:tc>
      </w:tr>
      <w:tr w:rsidR="00276271">
        <w:trPr>
          <w:trHeight w:val="240"/>
        </w:trPr>
        <w:tc>
          <w:tcPr>
            <w:tcW w:w="2268" w:type="dxa"/>
            <w:tcBorders>
              <w:top w:val="nil"/>
            </w:tcBorders>
          </w:tcPr>
          <w:p w:rsidR="00276271" w:rsidRDefault="00276271">
            <w:pPr>
              <w:pStyle w:val="ConsPlusNonformat"/>
              <w:jc w:val="both"/>
            </w:pPr>
            <w:r>
              <w:rPr>
                <w:sz w:val="18"/>
              </w:rPr>
              <w:t xml:space="preserve">         0         </w:t>
            </w:r>
          </w:p>
        </w:tc>
        <w:tc>
          <w:tcPr>
            <w:tcW w:w="2376" w:type="dxa"/>
            <w:tcBorders>
              <w:top w:val="nil"/>
            </w:tcBorders>
          </w:tcPr>
          <w:p w:rsidR="00276271" w:rsidRDefault="00276271">
            <w:pPr>
              <w:pStyle w:val="ConsPlusNonformat"/>
              <w:jc w:val="both"/>
            </w:pPr>
            <w:r>
              <w:rPr>
                <w:sz w:val="18"/>
              </w:rPr>
              <w:t xml:space="preserve">      Выше 30       </w:t>
            </w:r>
          </w:p>
        </w:tc>
        <w:tc>
          <w:tcPr>
            <w:tcW w:w="2268" w:type="dxa"/>
            <w:tcBorders>
              <w:top w:val="nil"/>
            </w:tcBorders>
          </w:tcPr>
          <w:p w:rsidR="00276271" w:rsidRDefault="00276271">
            <w:pPr>
              <w:pStyle w:val="ConsPlusNonformat"/>
              <w:jc w:val="both"/>
            </w:pPr>
            <w:r>
              <w:rPr>
                <w:sz w:val="18"/>
              </w:rPr>
              <w:t xml:space="preserve">      Выше 40      </w:t>
            </w:r>
          </w:p>
        </w:tc>
        <w:tc>
          <w:tcPr>
            <w:tcW w:w="2376" w:type="dxa"/>
            <w:tcBorders>
              <w:top w:val="nil"/>
            </w:tcBorders>
          </w:tcPr>
          <w:p w:rsidR="00276271" w:rsidRDefault="00276271">
            <w:pPr>
              <w:pStyle w:val="ConsPlusNonformat"/>
              <w:jc w:val="both"/>
            </w:pPr>
            <w:r>
              <w:rPr>
                <w:sz w:val="18"/>
              </w:rPr>
              <w:t xml:space="preserve">      Выше 50       </w:t>
            </w:r>
          </w:p>
        </w:tc>
      </w:tr>
      <w:tr w:rsidR="00276271">
        <w:trPr>
          <w:trHeight w:val="240"/>
        </w:trPr>
        <w:tc>
          <w:tcPr>
            <w:tcW w:w="2268" w:type="dxa"/>
            <w:tcBorders>
              <w:top w:val="nil"/>
            </w:tcBorders>
          </w:tcPr>
          <w:p w:rsidR="00276271" w:rsidRDefault="00276271">
            <w:pPr>
              <w:pStyle w:val="ConsPlusNonformat"/>
              <w:jc w:val="both"/>
            </w:pPr>
            <w:r>
              <w:rPr>
                <w:sz w:val="18"/>
              </w:rPr>
              <w:t xml:space="preserve">        1,5        </w:t>
            </w:r>
          </w:p>
        </w:tc>
        <w:tc>
          <w:tcPr>
            <w:tcW w:w="2376" w:type="dxa"/>
            <w:tcBorders>
              <w:top w:val="nil"/>
            </w:tcBorders>
          </w:tcPr>
          <w:p w:rsidR="00276271" w:rsidRDefault="00276271">
            <w:pPr>
              <w:pStyle w:val="ConsPlusNonformat"/>
              <w:jc w:val="both"/>
            </w:pPr>
            <w:r>
              <w:rPr>
                <w:sz w:val="18"/>
              </w:rPr>
              <w:t xml:space="preserve">       30-25        </w:t>
            </w:r>
          </w:p>
        </w:tc>
        <w:tc>
          <w:tcPr>
            <w:tcW w:w="2268" w:type="dxa"/>
            <w:tcBorders>
              <w:top w:val="nil"/>
            </w:tcBorders>
          </w:tcPr>
          <w:p w:rsidR="00276271" w:rsidRDefault="00276271">
            <w:pPr>
              <w:pStyle w:val="ConsPlusNonformat"/>
              <w:jc w:val="both"/>
            </w:pPr>
            <w:r>
              <w:rPr>
                <w:sz w:val="18"/>
              </w:rPr>
              <w:t xml:space="preserve">       40-35       </w:t>
            </w:r>
          </w:p>
        </w:tc>
        <w:tc>
          <w:tcPr>
            <w:tcW w:w="2376" w:type="dxa"/>
            <w:tcBorders>
              <w:top w:val="nil"/>
            </w:tcBorders>
          </w:tcPr>
          <w:p w:rsidR="00276271" w:rsidRDefault="00276271">
            <w:pPr>
              <w:pStyle w:val="ConsPlusNonformat"/>
              <w:jc w:val="both"/>
            </w:pPr>
            <w:r>
              <w:rPr>
                <w:sz w:val="18"/>
              </w:rPr>
              <w:t xml:space="preserve">       50-45        </w:t>
            </w:r>
          </w:p>
        </w:tc>
      </w:tr>
      <w:tr w:rsidR="00276271">
        <w:trPr>
          <w:trHeight w:val="240"/>
        </w:trPr>
        <w:tc>
          <w:tcPr>
            <w:tcW w:w="2268" w:type="dxa"/>
            <w:tcBorders>
              <w:top w:val="nil"/>
            </w:tcBorders>
          </w:tcPr>
          <w:p w:rsidR="00276271" w:rsidRDefault="00276271">
            <w:pPr>
              <w:pStyle w:val="ConsPlusNonformat"/>
              <w:jc w:val="both"/>
            </w:pPr>
            <w:r>
              <w:rPr>
                <w:sz w:val="18"/>
              </w:rPr>
              <w:t xml:space="preserve">        3,0        </w:t>
            </w:r>
          </w:p>
        </w:tc>
        <w:tc>
          <w:tcPr>
            <w:tcW w:w="2376" w:type="dxa"/>
            <w:tcBorders>
              <w:top w:val="nil"/>
            </w:tcBorders>
          </w:tcPr>
          <w:p w:rsidR="00276271" w:rsidRDefault="00276271">
            <w:pPr>
              <w:pStyle w:val="ConsPlusNonformat"/>
              <w:jc w:val="both"/>
            </w:pPr>
            <w:r>
              <w:rPr>
                <w:sz w:val="18"/>
              </w:rPr>
              <w:t xml:space="preserve">       25-20        </w:t>
            </w:r>
          </w:p>
        </w:tc>
        <w:tc>
          <w:tcPr>
            <w:tcW w:w="2268" w:type="dxa"/>
            <w:tcBorders>
              <w:top w:val="nil"/>
            </w:tcBorders>
          </w:tcPr>
          <w:p w:rsidR="00276271" w:rsidRDefault="00276271">
            <w:pPr>
              <w:pStyle w:val="ConsPlusNonformat"/>
              <w:jc w:val="both"/>
            </w:pPr>
            <w:r>
              <w:rPr>
                <w:sz w:val="18"/>
              </w:rPr>
              <w:t xml:space="preserve">       35-30       </w:t>
            </w:r>
          </w:p>
        </w:tc>
        <w:tc>
          <w:tcPr>
            <w:tcW w:w="2376" w:type="dxa"/>
            <w:tcBorders>
              <w:top w:val="nil"/>
            </w:tcBorders>
          </w:tcPr>
          <w:p w:rsidR="00276271" w:rsidRDefault="00276271">
            <w:pPr>
              <w:pStyle w:val="ConsPlusNonformat"/>
              <w:jc w:val="both"/>
            </w:pPr>
            <w:r>
              <w:rPr>
                <w:sz w:val="18"/>
              </w:rPr>
              <w:t xml:space="preserve">       45-40        </w:t>
            </w:r>
          </w:p>
        </w:tc>
      </w:tr>
      <w:tr w:rsidR="00276271">
        <w:trPr>
          <w:trHeight w:val="240"/>
        </w:trPr>
        <w:tc>
          <w:tcPr>
            <w:tcW w:w="2268" w:type="dxa"/>
            <w:tcBorders>
              <w:top w:val="nil"/>
            </w:tcBorders>
          </w:tcPr>
          <w:p w:rsidR="00276271" w:rsidRDefault="00276271">
            <w:pPr>
              <w:pStyle w:val="ConsPlusNonformat"/>
              <w:jc w:val="both"/>
            </w:pPr>
            <w:r>
              <w:rPr>
                <w:sz w:val="18"/>
              </w:rPr>
              <w:t xml:space="preserve">        4,5        </w:t>
            </w:r>
          </w:p>
        </w:tc>
        <w:tc>
          <w:tcPr>
            <w:tcW w:w="2376" w:type="dxa"/>
            <w:tcBorders>
              <w:top w:val="nil"/>
            </w:tcBorders>
          </w:tcPr>
          <w:p w:rsidR="00276271" w:rsidRDefault="00276271">
            <w:pPr>
              <w:pStyle w:val="ConsPlusNonformat"/>
              <w:jc w:val="both"/>
            </w:pPr>
            <w:r>
              <w:rPr>
                <w:sz w:val="18"/>
              </w:rPr>
              <w:t xml:space="preserve">       20-15        </w:t>
            </w:r>
          </w:p>
        </w:tc>
        <w:tc>
          <w:tcPr>
            <w:tcW w:w="2268" w:type="dxa"/>
            <w:tcBorders>
              <w:top w:val="nil"/>
            </w:tcBorders>
          </w:tcPr>
          <w:p w:rsidR="00276271" w:rsidRDefault="00276271">
            <w:pPr>
              <w:pStyle w:val="ConsPlusNonformat"/>
              <w:jc w:val="both"/>
            </w:pPr>
            <w:r>
              <w:rPr>
                <w:sz w:val="18"/>
              </w:rPr>
              <w:t xml:space="preserve">       30-25       </w:t>
            </w:r>
          </w:p>
        </w:tc>
        <w:tc>
          <w:tcPr>
            <w:tcW w:w="2376" w:type="dxa"/>
            <w:tcBorders>
              <w:top w:val="nil"/>
            </w:tcBorders>
          </w:tcPr>
          <w:p w:rsidR="00276271" w:rsidRDefault="00276271">
            <w:pPr>
              <w:pStyle w:val="ConsPlusNonformat"/>
              <w:jc w:val="both"/>
            </w:pPr>
            <w:r>
              <w:rPr>
                <w:sz w:val="18"/>
              </w:rPr>
              <w:t xml:space="preserve">       40-35        </w:t>
            </w:r>
          </w:p>
        </w:tc>
      </w:tr>
      <w:tr w:rsidR="00276271">
        <w:trPr>
          <w:trHeight w:val="240"/>
        </w:trPr>
        <w:tc>
          <w:tcPr>
            <w:tcW w:w="2268" w:type="dxa"/>
            <w:tcBorders>
              <w:top w:val="nil"/>
            </w:tcBorders>
          </w:tcPr>
          <w:p w:rsidR="00276271" w:rsidRDefault="00276271">
            <w:pPr>
              <w:pStyle w:val="ConsPlusNonformat"/>
              <w:jc w:val="both"/>
            </w:pPr>
            <w:r>
              <w:rPr>
                <w:sz w:val="18"/>
              </w:rPr>
              <w:t xml:space="preserve">        6,0        </w:t>
            </w:r>
          </w:p>
        </w:tc>
        <w:tc>
          <w:tcPr>
            <w:tcW w:w="2376" w:type="dxa"/>
            <w:tcBorders>
              <w:top w:val="nil"/>
            </w:tcBorders>
          </w:tcPr>
          <w:p w:rsidR="00276271" w:rsidRDefault="00276271">
            <w:pPr>
              <w:pStyle w:val="ConsPlusNonformat"/>
              <w:jc w:val="both"/>
            </w:pPr>
            <w:r>
              <w:rPr>
                <w:sz w:val="18"/>
              </w:rPr>
              <w:t xml:space="preserve">       15-10        </w:t>
            </w:r>
          </w:p>
        </w:tc>
        <w:tc>
          <w:tcPr>
            <w:tcW w:w="2268" w:type="dxa"/>
            <w:tcBorders>
              <w:top w:val="nil"/>
            </w:tcBorders>
          </w:tcPr>
          <w:p w:rsidR="00276271" w:rsidRDefault="00276271">
            <w:pPr>
              <w:pStyle w:val="ConsPlusNonformat"/>
              <w:jc w:val="both"/>
            </w:pPr>
            <w:r>
              <w:rPr>
                <w:sz w:val="18"/>
              </w:rPr>
              <w:t xml:space="preserve">       25-20       </w:t>
            </w:r>
          </w:p>
        </w:tc>
        <w:tc>
          <w:tcPr>
            <w:tcW w:w="2376" w:type="dxa"/>
            <w:tcBorders>
              <w:top w:val="nil"/>
            </w:tcBorders>
          </w:tcPr>
          <w:p w:rsidR="00276271" w:rsidRDefault="00276271">
            <w:pPr>
              <w:pStyle w:val="ConsPlusNonformat"/>
              <w:jc w:val="both"/>
            </w:pPr>
            <w:r>
              <w:rPr>
                <w:sz w:val="18"/>
              </w:rPr>
              <w:t xml:space="preserve">       35-30        </w:t>
            </w:r>
          </w:p>
        </w:tc>
      </w:tr>
      <w:tr w:rsidR="00276271">
        <w:trPr>
          <w:trHeight w:val="240"/>
        </w:trPr>
        <w:tc>
          <w:tcPr>
            <w:tcW w:w="2268" w:type="dxa"/>
            <w:tcBorders>
              <w:top w:val="nil"/>
            </w:tcBorders>
          </w:tcPr>
          <w:p w:rsidR="00276271" w:rsidRDefault="00276271">
            <w:pPr>
              <w:pStyle w:val="ConsPlusNonformat"/>
              <w:jc w:val="both"/>
            </w:pPr>
            <w:r>
              <w:rPr>
                <w:sz w:val="18"/>
              </w:rPr>
              <w:t xml:space="preserve">        7,5        </w:t>
            </w:r>
          </w:p>
        </w:tc>
        <w:tc>
          <w:tcPr>
            <w:tcW w:w="2376" w:type="dxa"/>
            <w:tcBorders>
              <w:top w:val="nil"/>
            </w:tcBorders>
          </w:tcPr>
          <w:p w:rsidR="00276271" w:rsidRDefault="00276271">
            <w:pPr>
              <w:pStyle w:val="ConsPlusNonformat"/>
              <w:jc w:val="both"/>
            </w:pPr>
            <w:r>
              <w:rPr>
                <w:sz w:val="18"/>
              </w:rPr>
              <w:t xml:space="preserve">        10-5        </w:t>
            </w:r>
          </w:p>
        </w:tc>
        <w:tc>
          <w:tcPr>
            <w:tcW w:w="2268" w:type="dxa"/>
            <w:tcBorders>
              <w:top w:val="nil"/>
            </w:tcBorders>
          </w:tcPr>
          <w:p w:rsidR="00276271" w:rsidRDefault="00276271">
            <w:pPr>
              <w:pStyle w:val="ConsPlusNonformat"/>
              <w:jc w:val="both"/>
            </w:pPr>
            <w:r>
              <w:rPr>
                <w:sz w:val="18"/>
              </w:rPr>
              <w:t xml:space="preserve">       20-15       </w:t>
            </w:r>
          </w:p>
        </w:tc>
        <w:tc>
          <w:tcPr>
            <w:tcW w:w="2376" w:type="dxa"/>
            <w:tcBorders>
              <w:top w:val="nil"/>
            </w:tcBorders>
          </w:tcPr>
          <w:p w:rsidR="00276271" w:rsidRDefault="00276271">
            <w:pPr>
              <w:pStyle w:val="ConsPlusNonformat"/>
              <w:jc w:val="both"/>
            </w:pPr>
            <w:r>
              <w:rPr>
                <w:sz w:val="18"/>
              </w:rPr>
              <w:t xml:space="preserve">       30-25        </w:t>
            </w:r>
          </w:p>
        </w:tc>
      </w:tr>
      <w:tr w:rsidR="00276271">
        <w:trPr>
          <w:trHeight w:val="240"/>
        </w:trPr>
        <w:tc>
          <w:tcPr>
            <w:tcW w:w="2268" w:type="dxa"/>
            <w:tcBorders>
              <w:top w:val="nil"/>
            </w:tcBorders>
          </w:tcPr>
          <w:p w:rsidR="00276271" w:rsidRDefault="00276271">
            <w:pPr>
              <w:pStyle w:val="ConsPlusNonformat"/>
              <w:jc w:val="both"/>
            </w:pPr>
            <w:r>
              <w:rPr>
                <w:sz w:val="18"/>
              </w:rPr>
              <w:t xml:space="preserve">        9,0        </w:t>
            </w:r>
          </w:p>
        </w:tc>
        <w:tc>
          <w:tcPr>
            <w:tcW w:w="2376" w:type="dxa"/>
            <w:tcBorders>
              <w:top w:val="nil"/>
            </w:tcBorders>
          </w:tcPr>
          <w:p w:rsidR="00276271" w:rsidRDefault="00276271">
            <w:pPr>
              <w:pStyle w:val="ConsPlusNonformat"/>
              <w:jc w:val="both"/>
            </w:pPr>
            <w:r>
              <w:rPr>
                <w:sz w:val="18"/>
              </w:rPr>
              <w:t xml:space="preserve">        5-0         </w:t>
            </w:r>
          </w:p>
        </w:tc>
        <w:tc>
          <w:tcPr>
            <w:tcW w:w="2268" w:type="dxa"/>
            <w:tcBorders>
              <w:top w:val="nil"/>
            </w:tcBorders>
          </w:tcPr>
          <w:p w:rsidR="00276271" w:rsidRDefault="00276271">
            <w:pPr>
              <w:pStyle w:val="ConsPlusNonformat"/>
              <w:jc w:val="both"/>
            </w:pPr>
            <w:r>
              <w:rPr>
                <w:sz w:val="18"/>
              </w:rPr>
              <w:t xml:space="preserve">       15-10       </w:t>
            </w:r>
          </w:p>
        </w:tc>
        <w:tc>
          <w:tcPr>
            <w:tcW w:w="2376" w:type="dxa"/>
            <w:tcBorders>
              <w:top w:val="nil"/>
            </w:tcBorders>
          </w:tcPr>
          <w:p w:rsidR="00276271" w:rsidRDefault="00276271">
            <w:pPr>
              <w:pStyle w:val="ConsPlusNonformat"/>
              <w:jc w:val="both"/>
            </w:pPr>
            <w:r>
              <w:rPr>
                <w:sz w:val="18"/>
              </w:rPr>
              <w:t xml:space="preserve">       25-20        </w:t>
            </w:r>
          </w:p>
        </w:tc>
      </w:tr>
      <w:tr w:rsidR="00276271">
        <w:trPr>
          <w:trHeight w:val="240"/>
        </w:trPr>
        <w:tc>
          <w:tcPr>
            <w:tcW w:w="2268" w:type="dxa"/>
            <w:tcBorders>
              <w:top w:val="nil"/>
            </w:tcBorders>
          </w:tcPr>
          <w:p w:rsidR="00276271" w:rsidRDefault="00276271">
            <w:pPr>
              <w:pStyle w:val="ConsPlusNonformat"/>
              <w:jc w:val="both"/>
            </w:pPr>
            <w:r>
              <w:rPr>
                <w:sz w:val="18"/>
              </w:rPr>
              <w:t xml:space="preserve">       10,5        </w:t>
            </w:r>
          </w:p>
        </w:tc>
        <w:tc>
          <w:tcPr>
            <w:tcW w:w="2376" w:type="dxa"/>
            <w:tcBorders>
              <w:top w:val="nil"/>
            </w:tcBorders>
          </w:tcPr>
          <w:p w:rsidR="00276271" w:rsidRDefault="00276271">
            <w:pPr>
              <w:pStyle w:val="ConsPlusNonformat"/>
              <w:jc w:val="both"/>
            </w:pPr>
            <w:r>
              <w:rPr>
                <w:sz w:val="18"/>
              </w:rPr>
              <w:t xml:space="preserve">     От 0 до -5     </w:t>
            </w:r>
          </w:p>
        </w:tc>
        <w:tc>
          <w:tcPr>
            <w:tcW w:w="2268" w:type="dxa"/>
            <w:tcBorders>
              <w:top w:val="nil"/>
            </w:tcBorders>
          </w:tcPr>
          <w:p w:rsidR="00276271" w:rsidRDefault="00276271">
            <w:pPr>
              <w:pStyle w:val="ConsPlusNonformat"/>
              <w:jc w:val="both"/>
            </w:pPr>
            <w:r>
              <w:rPr>
                <w:sz w:val="18"/>
              </w:rPr>
              <w:t xml:space="preserve">       10-5        </w:t>
            </w:r>
          </w:p>
        </w:tc>
        <w:tc>
          <w:tcPr>
            <w:tcW w:w="2376" w:type="dxa"/>
            <w:tcBorders>
              <w:top w:val="nil"/>
            </w:tcBorders>
          </w:tcPr>
          <w:p w:rsidR="00276271" w:rsidRDefault="00276271">
            <w:pPr>
              <w:pStyle w:val="ConsPlusNonformat"/>
              <w:jc w:val="both"/>
            </w:pPr>
            <w:r>
              <w:rPr>
                <w:sz w:val="18"/>
              </w:rPr>
              <w:t xml:space="preserve">       20-15        </w:t>
            </w:r>
          </w:p>
        </w:tc>
      </w:tr>
      <w:tr w:rsidR="00276271">
        <w:trPr>
          <w:trHeight w:val="240"/>
        </w:trPr>
        <w:tc>
          <w:tcPr>
            <w:tcW w:w="2268" w:type="dxa"/>
            <w:tcBorders>
              <w:top w:val="nil"/>
            </w:tcBorders>
          </w:tcPr>
          <w:p w:rsidR="00276271" w:rsidRDefault="00276271">
            <w:pPr>
              <w:pStyle w:val="ConsPlusNonformat"/>
              <w:jc w:val="both"/>
            </w:pPr>
            <w:r>
              <w:rPr>
                <w:sz w:val="18"/>
              </w:rPr>
              <w:t xml:space="preserve">       12,0        </w:t>
            </w:r>
          </w:p>
        </w:tc>
        <w:tc>
          <w:tcPr>
            <w:tcW w:w="2376" w:type="dxa"/>
            <w:tcBorders>
              <w:top w:val="nil"/>
            </w:tcBorders>
          </w:tcPr>
          <w:p w:rsidR="00276271" w:rsidRDefault="00276271">
            <w:pPr>
              <w:pStyle w:val="ConsPlusNonformat"/>
              <w:jc w:val="both"/>
            </w:pPr>
            <w:r>
              <w:rPr>
                <w:sz w:val="18"/>
              </w:rPr>
              <w:t xml:space="preserve">    От -5 до -10    </w:t>
            </w:r>
          </w:p>
        </w:tc>
        <w:tc>
          <w:tcPr>
            <w:tcW w:w="2268" w:type="dxa"/>
            <w:tcBorders>
              <w:top w:val="nil"/>
            </w:tcBorders>
          </w:tcPr>
          <w:p w:rsidR="00276271" w:rsidRDefault="00276271">
            <w:pPr>
              <w:pStyle w:val="ConsPlusNonformat"/>
              <w:jc w:val="both"/>
            </w:pPr>
            <w:r>
              <w:rPr>
                <w:sz w:val="18"/>
              </w:rPr>
              <w:t xml:space="preserve">        5-0        </w:t>
            </w:r>
          </w:p>
        </w:tc>
        <w:tc>
          <w:tcPr>
            <w:tcW w:w="2376" w:type="dxa"/>
            <w:tcBorders>
              <w:top w:val="nil"/>
            </w:tcBorders>
          </w:tcPr>
          <w:p w:rsidR="00276271" w:rsidRDefault="00276271">
            <w:pPr>
              <w:pStyle w:val="ConsPlusNonformat"/>
              <w:jc w:val="both"/>
            </w:pPr>
            <w:r>
              <w:rPr>
                <w:sz w:val="18"/>
              </w:rPr>
              <w:t xml:space="preserve">       15-10        </w:t>
            </w:r>
          </w:p>
        </w:tc>
      </w:tr>
      <w:tr w:rsidR="00276271">
        <w:trPr>
          <w:trHeight w:val="240"/>
        </w:trPr>
        <w:tc>
          <w:tcPr>
            <w:tcW w:w="2268" w:type="dxa"/>
            <w:tcBorders>
              <w:top w:val="nil"/>
            </w:tcBorders>
          </w:tcPr>
          <w:p w:rsidR="00276271" w:rsidRDefault="00276271">
            <w:pPr>
              <w:pStyle w:val="ConsPlusNonformat"/>
              <w:jc w:val="both"/>
            </w:pPr>
            <w:r>
              <w:rPr>
                <w:sz w:val="18"/>
              </w:rPr>
              <w:t xml:space="preserve">       13,5        </w:t>
            </w:r>
          </w:p>
        </w:tc>
        <w:tc>
          <w:tcPr>
            <w:tcW w:w="2376" w:type="dxa"/>
            <w:tcBorders>
              <w:top w:val="nil"/>
            </w:tcBorders>
          </w:tcPr>
          <w:p w:rsidR="00276271" w:rsidRDefault="00276271">
            <w:pPr>
              <w:pStyle w:val="ConsPlusNonformat"/>
              <w:jc w:val="both"/>
            </w:pPr>
            <w:r>
              <w:rPr>
                <w:sz w:val="18"/>
              </w:rPr>
              <w:t xml:space="preserve">   От -10 до -15    </w:t>
            </w:r>
          </w:p>
        </w:tc>
        <w:tc>
          <w:tcPr>
            <w:tcW w:w="2268" w:type="dxa"/>
            <w:tcBorders>
              <w:top w:val="nil"/>
            </w:tcBorders>
          </w:tcPr>
          <w:p w:rsidR="00276271" w:rsidRDefault="00276271">
            <w:pPr>
              <w:pStyle w:val="ConsPlusNonformat"/>
              <w:jc w:val="both"/>
            </w:pPr>
            <w:r>
              <w:rPr>
                <w:sz w:val="18"/>
              </w:rPr>
              <w:t xml:space="preserve">    От 0 до -5     </w:t>
            </w:r>
          </w:p>
        </w:tc>
        <w:tc>
          <w:tcPr>
            <w:tcW w:w="2376" w:type="dxa"/>
            <w:tcBorders>
              <w:top w:val="nil"/>
            </w:tcBorders>
          </w:tcPr>
          <w:p w:rsidR="00276271" w:rsidRDefault="00276271">
            <w:pPr>
              <w:pStyle w:val="ConsPlusNonformat"/>
              <w:jc w:val="both"/>
            </w:pPr>
            <w:r>
              <w:rPr>
                <w:sz w:val="18"/>
              </w:rPr>
              <w:t xml:space="preserve">        10-5        </w:t>
            </w:r>
          </w:p>
        </w:tc>
      </w:tr>
      <w:tr w:rsidR="00276271">
        <w:trPr>
          <w:trHeight w:val="240"/>
        </w:trPr>
        <w:tc>
          <w:tcPr>
            <w:tcW w:w="2268" w:type="dxa"/>
            <w:tcBorders>
              <w:top w:val="nil"/>
            </w:tcBorders>
          </w:tcPr>
          <w:p w:rsidR="00276271" w:rsidRDefault="00276271">
            <w:pPr>
              <w:pStyle w:val="ConsPlusNonformat"/>
              <w:jc w:val="both"/>
            </w:pPr>
            <w:r>
              <w:rPr>
                <w:sz w:val="18"/>
              </w:rPr>
              <w:t xml:space="preserve">       15,0        </w:t>
            </w:r>
          </w:p>
        </w:tc>
        <w:tc>
          <w:tcPr>
            <w:tcW w:w="2376" w:type="dxa"/>
            <w:tcBorders>
              <w:top w:val="nil"/>
            </w:tcBorders>
          </w:tcPr>
          <w:p w:rsidR="00276271" w:rsidRDefault="00276271">
            <w:pPr>
              <w:pStyle w:val="ConsPlusNonformat"/>
              <w:jc w:val="both"/>
            </w:pPr>
            <w:r>
              <w:rPr>
                <w:sz w:val="18"/>
              </w:rPr>
              <w:t xml:space="preserve">   От -15 до -20    </w:t>
            </w:r>
          </w:p>
        </w:tc>
        <w:tc>
          <w:tcPr>
            <w:tcW w:w="2268" w:type="dxa"/>
            <w:tcBorders>
              <w:top w:val="nil"/>
            </w:tcBorders>
          </w:tcPr>
          <w:p w:rsidR="00276271" w:rsidRDefault="00276271">
            <w:pPr>
              <w:pStyle w:val="ConsPlusNonformat"/>
              <w:jc w:val="both"/>
            </w:pPr>
            <w:r>
              <w:rPr>
                <w:sz w:val="18"/>
              </w:rPr>
              <w:t xml:space="preserve">   От -5 до -10    </w:t>
            </w:r>
          </w:p>
        </w:tc>
        <w:tc>
          <w:tcPr>
            <w:tcW w:w="2376" w:type="dxa"/>
            <w:tcBorders>
              <w:top w:val="nil"/>
            </w:tcBorders>
          </w:tcPr>
          <w:p w:rsidR="00276271" w:rsidRDefault="00276271">
            <w:pPr>
              <w:pStyle w:val="ConsPlusNonformat"/>
              <w:jc w:val="both"/>
            </w:pPr>
            <w:r>
              <w:rPr>
                <w:sz w:val="18"/>
              </w:rPr>
              <w:t xml:space="preserve">        5-0         </w:t>
            </w:r>
          </w:p>
        </w:tc>
      </w:tr>
      <w:tr w:rsidR="00276271">
        <w:trPr>
          <w:trHeight w:val="240"/>
        </w:trPr>
        <w:tc>
          <w:tcPr>
            <w:tcW w:w="2268" w:type="dxa"/>
            <w:tcBorders>
              <w:top w:val="nil"/>
            </w:tcBorders>
          </w:tcPr>
          <w:p w:rsidR="00276271" w:rsidRDefault="00276271">
            <w:pPr>
              <w:pStyle w:val="ConsPlusNonformat"/>
              <w:jc w:val="both"/>
            </w:pPr>
            <w:r>
              <w:rPr>
                <w:sz w:val="18"/>
              </w:rPr>
              <w:t xml:space="preserve">       16,5        </w:t>
            </w:r>
          </w:p>
        </w:tc>
        <w:tc>
          <w:tcPr>
            <w:tcW w:w="2376" w:type="dxa"/>
            <w:tcBorders>
              <w:top w:val="nil"/>
            </w:tcBorders>
          </w:tcPr>
          <w:p w:rsidR="00276271" w:rsidRDefault="00276271">
            <w:pPr>
              <w:pStyle w:val="ConsPlusNonformat"/>
              <w:jc w:val="both"/>
            </w:pPr>
            <w:r>
              <w:rPr>
                <w:sz w:val="18"/>
              </w:rPr>
              <w:t xml:space="preserve">   От -20 до -25    </w:t>
            </w:r>
          </w:p>
        </w:tc>
        <w:tc>
          <w:tcPr>
            <w:tcW w:w="2268" w:type="dxa"/>
            <w:tcBorders>
              <w:top w:val="nil"/>
            </w:tcBorders>
          </w:tcPr>
          <w:p w:rsidR="00276271" w:rsidRDefault="00276271">
            <w:pPr>
              <w:pStyle w:val="ConsPlusNonformat"/>
              <w:jc w:val="both"/>
            </w:pPr>
            <w:r>
              <w:rPr>
                <w:sz w:val="18"/>
              </w:rPr>
              <w:t xml:space="preserve">   От -10 до -15   </w:t>
            </w:r>
          </w:p>
        </w:tc>
        <w:tc>
          <w:tcPr>
            <w:tcW w:w="2376" w:type="dxa"/>
            <w:tcBorders>
              <w:top w:val="nil"/>
            </w:tcBorders>
          </w:tcPr>
          <w:p w:rsidR="00276271" w:rsidRDefault="00276271">
            <w:pPr>
              <w:pStyle w:val="ConsPlusNonformat"/>
              <w:jc w:val="both"/>
            </w:pPr>
            <w:r>
              <w:rPr>
                <w:sz w:val="18"/>
              </w:rPr>
              <w:t xml:space="preserve">    От 0 до -5      </w:t>
            </w:r>
          </w:p>
        </w:tc>
      </w:tr>
      <w:tr w:rsidR="00276271">
        <w:trPr>
          <w:trHeight w:val="240"/>
        </w:trPr>
        <w:tc>
          <w:tcPr>
            <w:tcW w:w="2268" w:type="dxa"/>
            <w:tcBorders>
              <w:top w:val="nil"/>
            </w:tcBorders>
          </w:tcPr>
          <w:p w:rsidR="00276271" w:rsidRDefault="00276271">
            <w:pPr>
              <w:pStyle w:val="ConsPlusNonformat"/>
              <w:jc w:val="both"/>
            </w:pPr>
            <w:r>
              <w:rPr>
                <w:sz w:val="18"/>
              </w:rPr>
              <w:t xml:space="preserve">       18,0        </w:t>
            </w:r>
          </w:p>
        </w:tc>
        <w:tc>
          <w:tcPr>
            <w:tcW w:w="2376" w:type="dxa"/>
            <w:tcBorders>
              <w:top w:val="nil"/>
            </w:tcBorders>
          </w:tcPr>
          <w:p w:rsidR="00276271" w:rsidRDefault="00276271">
            <w:pPr>
              <w:pStyle w:val="ConsPlusNonformat"/>
              <w:jc w:val="both"/>
            </w:pPr>
            <w:r>
              <w:rPr>
                <w:sz w:val="18"/>
              </w:rPr>
              <w:t xml:space="preserve">   От -25 до -30    </w:t>
            </w:r>
          </w:p>
        </w:tc>
        <w:tc>
          <w:tcPr>
            <w:tcW w:w="2268" w:type="dxa"/>
            <w:tcBorders>
              <w:top w:val="nil"/>
            </w:tcBorders>
          </w:tcPr>
          <w:p w:rsidR="00276271" w:rsidRDefault="00276271">
            <w:pPr>
              <w:pStyle w:val="ConsPlusNonformat"/>
              <w:jc w:val="both"/>
            </w:pPr>
            <w:r>
              <w:rPr>
                <w:sz w:val="18"/>
              </w:rPr>
              <w:t xml:space="preserve">   От -15 до -20   </w:t>
            </w:r>
          </w:p>
        </w:tc>
        <w:tc>
          <w:tcPr>
            <w:tcW w:w="2376" w:type="dxa"/>
            <w:tcBorders>
              <w:top w:val="nil"/>
            </w:tcBorders>
          </w:tcPr>
          <w:p w:rsidR="00276271" w:rsidRDefault="00276271">
            <w:pPr>
              <w:pStyle w:val="ConsPlusNonformat"/>
              <w:jc w:val="both"/>
            </w:pPr>
            <w:r>
              <w:rPr>
                <w:sz w:val="18"/>
              </w:rPr>
              <w:t xml:space="preserve">    От -5 до -10    </w:t>
            </w:r>
          </w:p>
        </w:tc>
      </w:tr>
      <w:tr w:rsidR="00276271">
        <w:trPr>
          <w:trHeight w:val="240"/>
        </w:trPr>
        <w:tc>
          <w:tcPr>
            <w:tcW w:w="2268" w:type="dxa"/>
            <w:tcBorders>
              <w:top w:val="nil"/>
            </w:tcBorders>
          </w:tcPr>
          <w:p w:rsidR="00276271" w:rsidRDefault="00276271">
            <w:pPr>
              <w:pStyle w:val="ConsPlusNonformat"/>
              <w:jc w:val="both"/>
            </w:pPr>
            <w:r>
              <w:rPr>
                <w:sz w:val="18"/>
              </w:rPr>
              <w:t xml:space="preserve">       19,5        </w:t>
            </w:r>
          </w:p>
        </w:tc>
        <w:tc>
          <w:tcPr>
            <w:tcW w:w="2376" w:type="dxa"/>
            <w:tcBorders>
              <w:top w:val="nil"/>
            </w:tcBorders>
          </w:tcPr>
          <w:p w:rsidR="00276271" w:rsidRDefault="00276271">
            <w:pPr>
              <w:pStyle w:val="ConsPlusNonformat"/>
              <w:jc w:val="both"/>
            </w:pPr>
            <w:r>
              <w:rPr>
                <w:sz w:val="18"/>
              </w:rPr>
              <w:t xml:space="preserve">   От -30 до -35    </w:t>
            </w:r>
          </w:p>
        </w:tc>
        <w:tc>
          <w:tcPr>
            <w:tcW w:w="2268" w:type="dxa"/>
            <w:tcBorders>
              <w:top w:val="nil"/>
            </w:tcBorders>
          </w:tcPr>
          <w:p w:rsidR="00276271" w:rsidRDefault="00276271">
            <w:pPr>
              <w:pStyle w:val="ConsPlusNonformat"/>
              <w:jc w:val="both"/>
            </w:pPr>
            <w:r>
              <w:rPr>
                <w:sz w:val="18"/>
              </w:rPr>
              <w:t xml:space="preserve">   От -20 до -25   </w:t>
            </w:r>
          </w:p>
        </w:tc>
        <w:tc>
          <w:tcPr>
            <w:tcW w:w="2376" w:type="dxa"/>
            <w:tcBorders>
              <w:top w:val="nil"/>
            </w:tcBorders>
          </w:tcPr>
          <w:p w:rsidR="00276271" w:rsidRDefault="00276271">
            <w:pPr>
              <w:pStyle w:val="ConsPlusNonformat"/>
              <w:jc w:val="both"/>
            </w:pPr>
            <w:r>
              <w:rPr>
                <w:sz w:val="18"/>
              </w:rPr>
              <w:t xml:space="preserve">   От -10 до -15    </w:t>
            </w:r>
          </w:p>
        </w:tc>
      </w:tr>
      <w:tr w:rsidR="00276271">
        <w:trPr>
          <w:trHeight w:val="240"/>
        </w:trPr>
        <w:tc>
          <w:tcPr>
            <w:tcW w:w="2268" w:type="dxa"/>
            <w:tcBorders>
              <w:top w:val="nil"/>
            </w:tcBorders>
          </w:tcPr>
          <w:p w:rsidR="00276271" w:rsidRDefault="00276271">
            <w:pPr>
              <w:pStyle w:val="ConsPlusNonformat"/>
              <w:jc w:val="both"/>
            </w:pPr>
            <w:r>
              <w:rPr>
                <w:sz w:val="18"/>
              </w:rPr>
              <w:t xml:space="preserve">       21,0        </w:t>
            </w:r>
          </w:p>
        </w:tc>
        <w:tc>
          <w:tcPr>
            <w:tcW w:w="2376" w:type="dxa"/>
            <w:tcBorders>
              <w:top w:val="nil"/>
            </w:tcBorders>
          </w:tcPr>
          <w:p w:rsidR="00276271" w:rsidRDefault="00276271">
            <w:pPr>
              <w:pStyle w:val="ConsPlusNonformat"/>
              <w:jc w:val="both"/>
            </w:pPr>
            <w:r>
              <w:rPr>
                <w:sz w:val="18"/>
              </w:rPr>
              <w:t xml:space="preserve">   От -35 до -40    </w:t>
            </w:r>
          </w:p>
        </w:tc>
        <w:tc>
          <w:tcPr>
            <w:tcW w:w="2268" w:type="dxa"/>
            <w:tcBorders>
              <w:top w:val="nil"/>
            </w:tcBorders>
          </w:tcPr>
          <w:p w:rsidR="00276271" w:rsidRDefault="00276271">
            <w:pPr>
              <w:pStyle w:val="ConsPlusNonformat"/>
              <w:jc w:val="both"/>
            </w:pPr>
            <w:r>
              <w:rPr>
                <w:sz w:val="18"/>
              </w:rPr>
              <w:t xml:space="preserve">   От -25 до -30   </w:t>
            </w:r>
          </w:p>
        </w:tc>
        <w:tc>
          <w:tcPr>
            <w:tcW w:w="2376" w:type="dxa"/>
            <w:tcBorders>
              <w:top w:val="nil"/>
            </w:tcBorders>
          </w:tcPr>
          <w:p w:rsidR="00276271" w:rsidRDefault="00276271">
            <w:pPr>
              <w:pStyle w:val="ConsPlusNonformat"/>
              <w:jc w:val="both"/>
            </w:pPr>
            <w:r>
              <w:rPr>
                <w:sz w:val="18"/>
              </w:rPr>
              <w:t xml:space="preserve">   От -15 до -20    </w:t>
            </w:r>
          </w:p>
        </w:tc>
      </w:tr>
      <w:tr w:rsidR="00276271">
        <w:trPr>
          <w:trHeight w:val="240"/>
        </w:trPr>
        <w:tc>
          <w:tcPr>
            <w:tcW w:w="2268" w:type="dxa"/>
            <w:tcBorders>
              <w:top w:val="nil"/>
            </w:tcBorders>
          </w:tcPr>
          <w:p w:rsidR="00276271" w:rsidRDefault="00276271">
            <w:pPr>
              <w:pStyle w:val="ConsPlusNonformat"/>
              <w:jc w:val="both"/>
            </w:pPr>
            <w:r>
              <w:rPr>
                <w:sz w:val="18"/>
              </w:rPr>
              <w:t xml:space="preserve">       22,0        </w:t>
            </w:r>
          </w:p>
        </w:tc>
        <w:tc>
          <w:tcPr>
            <w:tcW w:w="2376" w:type="dxa"/>
            <w:tcBorders>
              <w:top w:val="nil"/>
            </w:tcBorders>
          </w:tcPr>
          <w:p w:rsidR="00276271" w:rsidRDefault="00276271">
            <w:pPr>
              <w:pStyle w:val="ConsPlusNonformat"/>
              <w:jc w:val="both"/>
            </w:pPr>
            <w:r>
              <w:rPr>
                <w:sz w:val="18"/>
              </w:rPr>
              <w:t xml:space="preserve">      Ниже -40      </w:t>
            </w:r>
          </w:p>
        </w:tc>
        <w:tc>
          <w:tcPr>
            <w:tcW w:w="2268" w:type="dxa"/>
            <w:tcBorders>
              <w:top w:val="nil"/>
            </w:tcBorders>
          </w:tcPr>
          <w:p w:rsidR="00276271" w:rsidRDefault="00276271">
            <w:pPr>
              <w:pStyle w:val="ConsPlusNonformat"/>
              <w:jc w:val="both"/>
            </w:pPr>
            <w:r>
              <w:rPr>
                <w:sz w:val="18"/>
              </w:rPr>
              <w:t xml:space="preserve">     Ниже -30      </w:t>
            </w:r>
          </w:p>
        </w:tc>
        <w:tc>
          <w:tcPr>
            <w:tcW w:w="2376" w:type="dxa"/>
            <w:tcBorders>
              <w:top w:val="nil"/>
            </w:tcBorders>
          </w:tcPr>
          <w:p w:rsidR="00276271" w:rsidRDefault="00276271">
            <w:pPr>
              <w:pStyle w:val="ConsPlusNonformat"/>
              <w:jc w:val="both"/>
            </w:pPr>
            <w:r>
              <w:rPr>
                <w:sz w:val="18"/>
              </w:rPr>
              <w:t xml:space="preserve">      Ниже -20      </w:t>
            </w:r>
          </w:p>
        </w:tc>
      </w:tr>
      <w:tr w:rsidR="00276271">
        <w:trPr>
          <w:trHeight w:val="240"/>
        </w:trPr>
        <w:tc>
          <w:tcPr>
            <w:tcW w:w="9288" w:type="dxa"/>
            <w:gridSpan w:val="4"/>
            <w:tcBorders>
              <w:top w:val="nil"/>
            </w:tcBorders>
          </w:tcPr>
          <w:p w:rsidR="00276271" w:rsidRDefault="00276271">
            <w:pPr>
              <w:pStyle w:val="ConsPlusNonformat"/>
              <w:jc w:val="both"/>
            </w:pPr>
            <w:r>
              <w:rPr>
                <w:sz w:val="18"/>
              </w:rPr>
              <w:t xml:space="preserve">       Длина рельсов 12,5 м (для уравнительных рельсов бесстыкового пути)        </w:t>
            </w:r>
          </w:p>
        </w:tc>
      </w:tr>
      <w:tr w:rsidR="00276271">
        <w:trPr>
          <w:trHeight w:val="240"/>
        </w:trPr>
        <w:tc>
          <w:tcPr>
            <w:tcW w:w="2268" w:type="dxa"/>
            <w:tcBorders>
              <w:top w:val="nil"/>
            </w:tcBorders>
          </w:tcPr>
          <w:p w:rsidR="00276271" w:rsidRDefault="00276271">
            <w:pPr>
              <w:pStyle w:val="ConsPlusNonformat"/>
              <w:jc w:val="both"/>
            </w:pPr>
            <w:r>
              <w:rPr>
                <w:sz w:val="18"/>
              </w:rPr>
              <w:t xml:space="preserve">         0         </w:t>
            </w:r>
          </w:p>
        </w:tc>
        <w:tc>
          <w:tcPr>
            <w:tcW w:w="2376" w:type="dxa"/>
            <w:tcBorders>
              <w:top w:val="nil"/>
            </w:tcBorders>
          </w:tcPr>
          <w:p w:rsidR="00276271" w:rsidRDefault="00276271">
            <w:pPr>
              <w:pStyle w:val="ConsPlusNonformat"/>
              <w:jc w:val="both"/>
            </w:pPr>
            <w:r>
              <w:rPr>
                <w:sz w:val="18"/>
              </w:rPr>
              <w:t xml:space="preserve">      Выше 55       </w:t>
            </w:r>
          </w:p>
        </w:tc>
        <w:tc>
          <w:tcPr>
            <w:tcW w:w="2268" w:type="dxa"/>
            <w:tcBorders>
              <w:top w:val="nil"/>
            </w:tcBorders>
          </w:tcPr>
          <w:p w:rsidR="00276271" w:rsidRDefault="00276271">
            <w:pPr>
              <w:pStyle w:val="ConsPlusNonformat"/>
              <w:jc w:val="both"/>
            </w:pPr>
            <w:r>
              <w:rPr>
                <w:sz w:val="18"/>
              </w:rPr>
              <w:t xml:space="preserve">      Выше 60      </w:t>
            </w:r>
          </w:p>
        </w:tc>
        <w:tc>
          <w:tcPr>
            <w:tcW w:w="2376" w:type="dxa"/>
            <w:tcBorders>
              <w:top w:val="nil"/>
            </w:tcBorders>
          </w:tcPr>
          <w:p w:rsidR="00276271" w:rsidRDefault="00276271">
            <w:pPr>
              <w:pStyle w:val="ConsPlusNonformat"/>
              <w:jc w:val="both"/>
            </w:pPr>
            <w:r>
              <w:rPr>
                <w:sz w:val="18"/>
              </w:rPr>
              <w:t xml:space="preserve">      Выше 65       </w:t>
            </w:r>
          </w:p>
        </w:tc>
      </w:tr>
      <w:tr w:rsidR="00276271">
        <w:trPr>
          <w:trHeight w:val="240"/>
        </w:trPr>
        <w:tc>
          <w:tcPr>
            <w:tcW w:w="2268" w:type="dxa"/>
            <w:tcBorders>
              <w:top w:val="nil"/>
            </w:tcBorders>
          </w:tcPr>
          <w:p w:rsidR="00276271" w:rsidRDefault="00276271">
            <w:pPr>
              <w:pStyle w:val="ConsPlusNonformat"/>
              <w:jc w:val="both"/>
            </w:pPr>
            <w:r>
              <w:rPr>
                <w:sz w:val="18"/>
              </w:rPr>
              <w:t xml:space="preserve">        1,5        </w:t>
            </w:r>
          </w:p>
        </w:tc>
        <w:tc>
          <w:tcPr>
            <w:tcW w:w="2376" w:type="dxa"/>
            <w:tcBorders>
              <w:top w:val="nil"/>
            </w:tcBorders>
          </w:tcPr>
          <w:p w:rsidR="00276271" w:rsidRDefault="00276271">
            <w:pPr>
              <w:pStyle w:val="ConsPlusNonformat"/>
              <w:jc w:val="both"/>
            </w:pPr>
            <w:r>
              <w:rPr>
                <w:sz w:val="18"/>
              </w:rPr>
              <w:t xml:space="preserve">       55-45        </w:t>
            </w:r>
          </w:p>
        </w:tc>
        <w:tc>
          <w:tcPr>
            <w:tcW w:w="2268" w:type="dxa"/>
            <w:tcBorders>
              <w:top w:val="nil"/>
            </w:tcBorders>
          </w:tcPr>
          <w:p w:rsidR="00276271" w:rsidRDefault="00276271">
            <w:pPr>
              <w:pStyle w:val="ConsPlusNonformat"/>
              <w:jc w:val="both"/>
            </w:pPr>
            <w:r>
              <w:rPr>
                <w:sz w:val="18"/>
              </w:rPr>
              <w:t xml:space="preserve">       60-50       </w:t>
            </w:r>
          </w:p>
        </w:tc>
        <w:tc>
          <w:tcPr>
            <w:tcW w:w="2376" w:type="dxa"/>
            <w:tcBorders>
              <w:top w:val="nil"/>
            </w:tcBorders>
          </w:tcPr>
          <w:p w:rsidR="00276271" w:rsidRDefault="00276271">
            <w:pPr>
              <w:pStyle w:val="ConsPlusNonformat"/>
              <w:jc w:val="both"/>
            </w:pPr>
            <w:r>
              <w:rPr>
                <w:sz w:val="18"/>
              </w:rPr>
              <w:t xml:space="preserve">       65-55        </w:t>
            </w:r>
          </w:p>
        </w:tc>
      </w:tr>
      <w:tr w:rsidR="00276271">
        <w:trPr>
          <w:trHeight w:val="240"/>
        </w:trPr>
        <w:tc>
          <w:tcPr>
            <w:tcW w:w="2268" w:type="dxa"/>
            <w:tcBorders>
              <w:top w:val="nil"/>
            </w:tcBorders>
          </w:tcPr>
          <w:p w:rsidR="00276271" w:rsidRDefault="00276271">
            <w:pPr>
              <w:pStyle w:val="ConsPlusNonformat"/>
              <w:jc w:val="both"/>
            </w:pPr>
            <w:r>
              <w:rPr>
                <w:sz w:val="18"/>
              </w:rPr>
              <w:t xml:space="preserve">        3,0        </w:t>
            </w:r>
          </w:p>
        </w:tc>
        <w:tc>
          <w:tcPr>
            <w:tcW w:w="2376" w:type="dxa"/>
            <w:tcBorders>
              <w:top w:val="nil"/>
            </w:tcBorders>
          </w:tcPr>
          <w:p w:rsidR="00276271" w:rsidRDefault="00276271">
            <w:pPr>
              <w:pStyle w:val="ConsPlusNonformat"/>
              <w:jc w:val="both"/>
            </w:pPr>
            <w:r>
              <w:rPr>
                <w:sz w:val="18"/>
              </w:rPr>
              <w:t xml:space="preserve">       45-35        </w:t>
            </w:r>
          </w:p>
        </w:tc>
        <w:tc>
          <w:tcPr>
            <w:tcW w:w="2268" w:type="dxa"/>
            <w:tcBorders>
              <w:top w:val="nil"/>
            </w:tcBorders>
          </w:tcPr>
          <w:p w:rsidR="00276271" w:rsidRDefault="00276271">
            <w:pPr>
              <w:pStyle w:val="ConsPlusNonformat"/>
              <w:jc w:val="both"/>
            </w:pPr>
            <w:r>
              <w:rPr>
                <w:sz w:val="18"/>
              </w:rPr>
              <w:t xml:space="preserve">       50-40       </w:t>
            </w:r>
          </w:p>
        </w:tc>
        <w:tc>
          <w:tcPr>
            <w:tcW w:w="2376" w:type="dxa"/>
            <w:tcBorders>
              <w:top w:val="nil"/>
            </w:tcBorders>
          </w:tcPr>
          <w:p w:rsidR="00276271" w:rsidRDefault="00276271">
            <w:pPr>
              <w:pStyle w:val="ConsPlusNonformat"/>
              <w:jc w:val="both"/>
            </w:pPr>
            <w:r>
              <w:rPr>
                <w:sz w:val="18"/>
              </w:rPr>
              <w:t xml:space="preserve">       55-45        </w:t>
            </w:r>
          </w:p>
        </w:tc>
      </w:tr>
      <w:tr w:rsidR="00276271">
        <w:trPr>
          <w:trHeight w:val="240"/>
        </w:trPr>
        <w:tc>
          <w:tcPr>
            <w:tcW w:w="2268" w:type="dxa"/>
            <w:tcBorders>
              <w:top w:val="nil"/>
            </w:tcBorders>
          </w:tcPr>
          <w:p w:rsidR="00276271" w:rsidRDefault="00276271">
            <w:pPr>
              <w:pStyle w:val="ConsPlusNonformat"/>
              <w:jc w:val="both"/>
            </w:pPr>
            <w:r>
              <w:rPr>
                <w:sz w:val="18"/>
              </w:rPr>
              <w:t xml:space="preserve">        4,5        </w:t>
            </w:r>
          </w:p>
        </w:tc>
        <w:tc>
          <w:tcPr>
            <w:tcW w:w="2376" w:type="dxa"/>
            <w:tcBorders>
              <w:top w:val="nil"/>
            </w:tcBorders>
          </w:tcPr>
          <w:p w:rsidR="00276271" w:rsidRDefault="00276271">
            <w:pPr>
              <w:pStyle w:val="ConsPlusNonformat"/>
              <w:jc w:val="both"/>
            </w:pPr>
            <w:r>
              <w:rPr>
                <w:sz w:val="18"/>
              </w:rPr>
              <w:t xml:space="preserve">       35-25        </w:t>
            </w:r>
          </w:p>
        </w:tc>
        <w:tc>
          <w:tcPr>
            <w:tcW w:w="2268" w:type="dxa"/>
            <w:tcBorders>
              <w:top w:val="nil"/>
            </w:tcBorders>
          </w:tcPr>
          <w:p w:rsidR="00276271" w:rsidRDefault="00276271">
            <w:pPr>
              <w:pStyle w:val="ConsPlusNonformat"/>
              <w:jc w:val="both"/>
            </w:pPr>
            <w:r>
              <w:rPr>
                <w:sz w:val="18"/>
              </w:rPr>
              <w:t xml:space="preserve">       40-30       </w:t>
            </w:r>
          </w:p>
        </w:tc>
        <w:tc>
          <w:tcPr>
            <w:tcW w:w="2376" w:type="dxa"/>
            <w:tcBorders>
              <w:top w:val="nil"/>
            </w:tcBorders>
          </w:tcPr>
          <w:p w:rsidR="00276271" w:rsidRDefault="00276271">
            <w:pPr>
              <w:pStyle w:val="ConsPlusNonformat"/>
              <w:jc w:val="both"/>
            </w:pPr>
            <w:r>
              <w:rPr>
                <w:sz w:val="18"/>
              </w:rPr>
              <w:t xml:space="preserve">       45-35        </w:t>
            </w:r>
          </w:p>
        </w:tc>
      </w:tr>
      <w:tr w:rsidR="00276271">
        <w:trPr>
          <w:trHeight w:val="240"/>
        </w:trPr>
        <w:tc>
          <w:tcPr>
            <w:tcW w:w="2268" w:type="dxa"/>
            <w:tcBorders>
              <w:top w:val="nil"/>
            </w:tcBorders>
          </w:tcPr>
          <w:p w:rsidR="00276271" w:rsidRDefault="00276271">
            <w:pPr>
              <w:pStyle w:val="ConsPlusNonformat"/>
              <w:jc w:val="both"/>
            </w:pPr>
            <w:r>
              <w:rPr>
                <w:sz w:val="18"/>
              </w:rPr>
              <w:t xml:space="preserve">        6,0        </w:t>
            </w:r>
          </w:p>
        </w:tc>
        <w:tc>
          <w:tcPr>
            <w:tcW w:w="2376" w:type="dxa"/>
            <w:tcBorders>
              <w:top w:val="nil"/>
            </w:tcBorders>
          </w:tcPr>
          <w:p w:rsidR="00276271" w:rsidRDefault="00276271">
            <w:pPr>
              <w:pStyle w:val="ConsPlusNonformat"/>
              <w:jc w:val="both"/>
            </w:pPr>
            <w:r>
              <w:rPr>
                <w:sz w:val="18"/>
              </w:rPr>
              <w:t xml:space="preserve">       25-15        </w:t>
            </w:r>
          </w:p>
        </w:tc>
        <w:tc>
          <w:tcPr>
            <w:tcW w:w="2268" w:type="dxa"/>
            <w:tcBorders>
              <w:top w:val="nil"/>
            </w:tcBorders>
          </w:tcPr>
          <w:p w:rsidR="00276271" w:rsidRDefault="00276271">
            <w:pPr>
              <w:pStyle w:val="ConsPlusNonformat"/>
              <w:jc w:val="both"/>
            </w:pPr>
            <w:r>
              <w:rPr>
                <w:sz w:val="18"/>
              </w:rPr>
              <w:t xml:space="preserve">       30-20       </w:t>
            </w:r>
          </w:p>
        </w:tc>
        <w:tc>
          <w:tcPr>
            <w:tcW w:w="2376" w:type="dxa"/>
            <w:tcBorders>
              <w:top w:val="nil"/>
            </w:tcBorders>
          </w:tcPr>
          <w:p w:rsidR="00276271" w:rsidRDefault="00276271">
            <w:pPr>
              <w:pStyle w:val="ConsPlusNonformat"/>
              <w:jc w:val="both"/>
            </w:pPr>
            <w:r>
              <w:rPr>
                <w:sz w:val="18"/>
              </w:rPr>
              <w:t xml:space="preserve">       35-25        </w:t>
            </w:r>
          </w:p>
        </w:tc>
      </w:tr>
      <w:tr w:rsidR="00276271">
        <w:trPr>
          <w:trHeight w:val="240"/>
        </w:trPr>
        <w:tc>
          <w:tcPr>
            <w:tcW w:w="2268" w:type="dxa"/>
            <w:tcBorders>
              <w:top w:val="nil"/>
            </w:tcBorders>
          </w:tcPr>
          <w:p w:rsidR="00276271" w:rsidRDefault="00276271">
            <w:pPr>
              <w:pStyle w:val="ConsPlusNonformat"/>
              <w:jc w:val="both"/>
            </w:pPr>
            <w:r>
              <w:rPr>
                <w:sz w:val="18"/>
              </w:rPr>
              <w:t xml:space="preserve">        7,5        </w:t>
            </w:r>
          </w:p>
        </w:tc>
        <w:tc>
          <w:tcPr>
            <w:tcW w:w="2376" w:type="dxa"/>
            <w:tcBorders>
              <w:top w:val="nil"/>
            </w:tcBorders>
          </w:tcPr>
          <w:p w:rsidR="00276271" w:rsidRDefault="00276271">
            <w:pPr>
              <w:pStyle w:val="ConsPlusNonformat"/>
              <w:jc w:val="both"/>
            </w:pPr>
            <w:r>
              <w:rPr>
                <w:sz w:val="18"/>
              </w:rPr>
              <w:t xml:space="preserve">        15-5        </w:t>
            </w:r>
          </w:p>
        </w:tc>
        <w:tc>
          <w:tcPr>
            <w:tcW w:w="2268" w:type="dxa"/>
            <w:tcBorders>
              <w:top w:val="nil"/>
            </w:tcBorders>
          </w:tcPr>
          <w:p w:rsidR="00276271" w:rsidRDefault="00276271">
            <w:pPr>
              <w:pStyle w:val="ConsPlusNonformat"/>
              <w:jc w:val="both"/>
            </w:pPr>
            <w:r>
              <w:rPr>
                <w:sz w:val="18"/>
              </w:rPr>
              <w:t xml:space="preserve">       20-10       </w:t>
            </w:r>
          </w:p>
        </w:tc>
        <w:tc>
          <w:tcPr>
            <w:tcW w:w="2376" w:type="dxa"/>
            <w:tcBorders>
              <w:top w:val="nil"/>
            </w:tcBorders>
          </w:tcPr>
          <w:p w:rsidR="00276271" w:rsidRDefault="00276271">
            <w:pPr>
              <w:pStyle w:val="ConsPlusNonformat"/>
              <w:jc w:val="both"/>
            </w:pPr>
            <w:r>
              <w:rPr>
                <w:sz w:val="18"/>
              </w:rPr>
              <w:t xml:space="preserve">       25-15        </w:t>
            </w:r>
          </w:p>
        </w:tc>
      </w:tr>
      <w:tr w:rsidR="00276271">
        <w:trPr>
          <w:trHeight w:val="240"/>
        </w:trPr>
        <w:tc>
          <w:tcPr>
            <w:tcW w:w="2268" w:type="dxa"/>
            <w:tcBorders>
              <w:top w:val="nil"/>
            </w:tcBorders>
          </w:tcPr>
          <w:p w:rsidR="00276271" w:rsidRDefault="00276271">
            <w:pPr>
              <w:pStyle w:val="ConsPlusNonformat"/>
              <w:jc w:val="both"/>
            </w:pPr>
            <w:r>
              <w:rPr>
                <w:sz w:val="18"/>
              </w:rPr>
              <w:t xml:space="preserve">        9,0        </w:t>
            </w:r>
          </w:p>
        </w:tc>
        <w:tc>
          <w:tcPr>
            <w:tcW w:w="2376" w:type="dxa"/>
            <w:tcBorders>
              <w:top w:val="nil"/>
            </w:tcBorders>
          </w:tcPr>
          <w:p w:rsidR="00276271" w:rsidRDefault="00276271">
            <w:pPr>
              <w:pStyle w:val="ConsPlusNonformat"/>
              <w:jc w:val="both"/>
            </w:pPr>
            <w:r>
              <w:rPr>
                <w:sz w:val="18"/>
              </w:rPr>
              <w:t xml:space="preserve">    От +5 до -5     </w:t>
            </w:r>
          </w:p>
        </w:tc>
        <w:tc>
          <w:tcPr>
            <w:tcW w:w="2268" w:type="dxa"/>
            <w:tcBorders>
              <w:top w:val="nil"/>
            </w:tcBorders>
          </w:tcPr>
          <w:p w:rsidR="00276271" w:rsidRDefault="00276271">
            <w:pPr>
              <w:pStyle w:val="ConsPlusNonformat"/>
              <w:jc w:val="both"/>
            </w:pPr>
            <w:r>
              <w:rPr>
                <w:sz w:val="18"/>
              </w:rPr>
              <w:t xml:space="preserve">       10-0        </w:t>
            </w:r>
          </w:p>
        </w:tc>
        <w:tc>
          <w:tcPr>
            <w:tcW w:w="2376" w:type="dxa"/>
            <w:tcBorders>
              <w:top w:val="nil"/>
            </w:tcBorders>
          </w:tcPr>
          <w:p w:rsidR="00276271" w:rsidRDefault="00276271">
            <w:pPr>
              <w:pStyle w:val="ConsPlusNonformat"/>
              <w:jc w:val="both"/>
            </w:pPr>
            <w:r>
              <w:rPr>
                <w:sz w:val="18"/>
              </w:rPr>
              <w:t xml:space="preserve">        15-5        </w:t>
            </w:r>
          </w:p>
        </w:tc>
      </w:tr>
      <w:tr w:rsidR="00276271">
        <w:trPr>
          <w:trHeight w:val="240"/>
        </w:trPr>
        <w:tc>
          <w:tcPr>
            <w:tcW w:w="2268" w:type="dxa"/>
            <w:tcBorders>
              <w:top w:val="nil"/>
            </w:tcBorders>
          </w:tcPr>
          <w:p w:rsidR="00276271" w:rsidRDefault="00276271">
            <w:pPr>
              <w:pStyle w:val="ConsPlusNonformat"/>
              <w:jc w:val="both"/>
            </w:pPr>
            <w:r>
              <w:rPr>
                <w:sz w:val="18"/>
              </w:rPr>
              <w:t xml:space="preserve">       10,5        </w:t>
            </w:r>
          </w:p>
        </w:tc>
        <w:tc>
          <w:tcPr>
            <w:tcW w:w="2376" w:type="dxa"/>
            <w:tcBorders>
              <w:top w:val="nil"/>
            </w:tcBorders>
          </w:tcPr>
          <w:p w:rsidR="00276271" w:rsidRDefault="00276271">
            <w:pPr>
              <w:pStyle w:val="ConsPlusNonformat"/>
              <w:jc w:val="both"/>
            </w:pPr>
            <w:r>
              <w:rPr>
                <w:sz w:val="18"/>
              </w:rPr>
              <w:t xml:space="preserve">    От -5 до -15    </w:t>
            </w:r>
          </w:p>
        </w:tc>
        <w:tc>
          <w:tcPr>
            <w:tcW w:w="2268" w:type="dxa"/>
            <w:tcBorders>
              <w:top w:val="nil"/>
            </w:tcBorders>
          </w:tcPr>
          <w:p w:rsidR="00276271" w:rsidRDefault="00276271">
            <w:pPr>
              <w:pStyle w:val="ConsPlusNonformat"/>
              <w:jc w:val="both"/>
            </w:pPr>
            <w:r>
              <w:rPr>
                <w:sz w:val="18"/>
              </w:rPr>
              <w:t xml:space="preserve">    От 0 до -10    </w:t>
            </w:r>
          </w:p>
        </w:tc>
        <w:tc>
          <w:tcPr>
            <w:tcW w:w="2376" w:type="dxa"/>
            <w:tcBorders>
              <w:top w:val="nil"/>
            </w:tcBorders>
          </w:tcPr>
          <w:p w:rsidR="00276271" w:rsidRDefault="00276271">
            <w:pPr>
              <w:pStyle w:val="ConsPlusNonformat"/>
              <w:jc w:val="both"/>
            </w:pPr>
            <w:r>
              <w:rPr>
                <w:sz w:val="18"/>
              </w:rPr>
              <w:t xml:space="preserve">    От +5 до -5     </w:t>
            </w:r>
          </w:p>
        </w:tc>
      </w:tr>
      <w:tr w:rsidR="00276271">
        <w:trPr>
          <w:trHeight w:val="240"/>
        </w:trPr>
        <w:tc>
          <w:tcPr>
            <w:tcW w:w="2268" w:type="dxa"/>
            <w:tcBorders>
              <w:top w:val="nil"/>
            </w:tcBorders>
          </w:tcPr>
          <w:p w:rsidR="00276271" w:rsidRDefault="00276271">
            <w:pPr>
              <w:pStyle w:val="ConsPlusNonformat"/>
              <w:jc w:val="both"/>
            </w:pPr>
            <w:r>
              <w:rPr>
                <w:sz w:val="18"/>
              </w:rPr>
              <w:t xml:space="preserve">       12,0        </w:t>
            </w:r>
          </w:p>
        </w:tc>
        <w:tc>
          <w:tcPr>
            <w:tcW w:w="2376" w:type="dxa"/>
            <w:tcBorders>
              <w:top w:val="nil"/>
            </w:tcBorders>
          </w:tcPr>
          <w:p w:rsidR="00276271" w:rsidRDefault="00276271">
            <w:pPr>
              <w:pStyle w:val="ConsPlusNonformat"/>
              <w:jc w:val="both"/>
            </w:pPr>
            <w:r>
              <w:rPr>
                <w:sz w:val="18"/>
              </w:rPr>
              <w:t xml:space="preserve">   От -15 до -25    </w:t>
            </w:r>
          </w:p>
        </w:tc>
        <w:tc>
          <w:tcPr>
            <w:tcW w:w="2268" w:type="dxa"/>
            <w:tcBorders>
              <w:top w:val="nil"/>
            </w:tcBorders>
          </w:tcPr>
          <w:p w:rsidR="00276271" w:rsidRDefault="00276271">
            <w:pPr>
              <w:pStyle w:val="ConsPlusNonformat"/>
              <w:jc w:val="both"/>
            </w:pPr>
            <w:r>
              <w:rPr>
                <w:sz w:val="18"/>
              </w:rPr>
              <w:t xml:space="preserve">   От -10 до -20   </w:t>
            </w:r>
          </w:p>
        </w:tc>
        <w:tc>
          <w:tcPr>
            <w:tcW w:w="2376" w:type="dxa"/>
            <w:tcBorders>
              <w:top w:val="nil"/>
            </w:tcBorders>
          </w:tcPr>
          <w:p w:rsidR="00276271" w:rsidRDefault="00276271">
            <w:pPr>
              <w:pStyle w:val="ConsPlusNonformat"/>
              <w:jc w:val="both"/>
            </w:pPr>
            <w:r>
              <w:rPr>
                <w:sz w:val="18"/>
              </w:rPr>
              <w:t xml:space="preserve">    От -5 до -15    </w:t>
            </w:r>
          </w:p>
        </w:tc>
      </w:tr>
      <w:tr w:rsidR="00276271">
        <w:trPr>
          <w:trHeight w:val="240"/>
        </w:trPr>
        <w:tc>
          <w:tcPr>
            <w:tcW w:w="2268" w:type="dxa"/>
            <w:tcBorders>
              <w:top w:val="nil"/>
            </w:tcBorders>
          </w:tcPr>
          <w:p w:rsidR="00276271" w:rsidRDefault="00276271">
            <w:pPr>
              <w:pStyle w:val="ConsPlusNonformat"/>
              <w:jc w:val="both"/>
            </w:pPr>
            <w:r>
              <w:rPr>
                <w:sz w:val="18"/>
              </w:rPr>
              <w:t xml:space="preserve">       13,5        </w:t>
            </w:r>
          </w:p>
        </w:tc>
        <w:tc>
          <w:tcPr>
            <w:tcW w:w="2376" w:type="dxa"/>
            <w:tcBorders>
              <w:top w:val="nil"/>
            </w:tcBorders>
          </w:tcPr>
          <w:p w:rsidR="00276271" w:rsidRDefault="00276271">
            <w:pPr>
              <w:pStyle w:val="ConsPlusNonformat"/>
              <w:jc w:val="both"/>
            </w:pPr>
            <w:r>
              <w:rPr>
                <w:sz w:val="18"/>
              </w:rPr>
              <w:t xml:space="preserve">   От -25 до -35    </w:t>
            </w:r>
          </w:p>
        </w:tc>
        <w:tc>
          <w:tcPr>
            <w:tcW w:w="2268" w:type="dxa"/>
            <w:tcBorders>
              <w:top w:val="nil"/>
            </w:tcBorders>
          </w:tcPr>
          <w:p w:rsidR="00276271" w:rsidRDefault="00276271">
            <w:pPr>
              <w:pStyle w:val="ConsPlusNonformat"/>
              <w:jc w:val="both"/>
            </w:pPr>
            <w:r>
              <w:rPr>
                <w:sz w:val="18"/>
              </w:rPr>
              <w:t xml:space="preserve">   От -20 до -30   </w:t>
            </w:r>
          </w:p>
        </w:tc>
        <w:tc>
          <w:tcPr>
            <w:tcW w:w="2376" w:type="dxa"/>
            <w:tcBorders>
              <w:top w:val="nil"/>
            </w:tcBorders>
          </w:tcPr>
          <w:p w:rsidR="00276271" w:rsidRDefault="00276271">
            <w:pPr>
              <w:pStyle w:val="ConsPlusNonformat"/>
              <w:jc w:val="both"/>
            </w:pPr>
            <w:r>
              <w:rPr>
                <w:sz w:val="18"/>
              </w:rPr>
              <w:t xml:space="preserve">   От -15 до -25    </w:t>
            </w:r>
          </w:p>
        </w:tc>
      </w:tr>
      <w:tr w:rsidR="00276271">
        <w:trPr>
          <w:trHeight w:val="240"/>
        </w:trPr>
        <w:tc>
          <w:tcPr>
            <w:tcW w:w="2268" w:type="dxa"/>
            <w:tcBorders>
              <w:top w:val="nil"/>
            </w:tcBorders>
          </w:tcPr>
          <w:p w:rsidR="00276271" w:rsidRDefault="00276271">
            <w:pPr>
              <w:pStyle w:val="ConsPlusNonformat"/>
              <w:jc w:val="both"/>
            </w:pPr>
            <w:r>
              <w:rPr>
                <w:sz w:val="18"/>
              </w:rPr>
              <w:t xml:space="preserve">       15,0        </w:t>
            </w:r>
          </w:p>
        </w:tc>
        <w:tc>
          <w:tcPr>
            <w:tcW w:w="2376" w:type="dxa"/>
            <w:tcBorders>
              <w:top w:val="nil"/>
            </w:tcBorders>
          </w:tcPr>
          <w:p w:rsidR="00276271" w:rsidRDefault="00276271">
            <w:pPr>
              <w:pStyle w:val="ConsPlusNonformat"/>
              <w:jc w:val="both"/>
            </w:pPr>
            <w:r>
              <w:rPr>
                <w:sz w:val="18"/>
              </w:rPr>
              <w:t xml:space="preserve">   От -35 до -45    </w:t>
            </w:r>
          </w:p>
        </w:tc>
        <w:tc>
          <w:tcPr>
            <w:tcW w:w="2268" w:type="dxa"/>
            <w:tcBorders>
              <w:top w:val="nil"/>
            </w:tcBorders>
          </w:tcPr>
          <w:p w:rsidR="00276271" w:rsidRDefault="00276271">
            <w:pPr>
              <w:pStyle w:val="ConsPlusNonformat"/>
              <w:jc w:val="both"/>
            </w:pPr>
            <w:r>
              <w:rPr>
                <w:sz w:val="18"/>
              </w:rPr>
              <w:t xml:space="preserve">   От -30 до -40   </w:t>
            </w:r>
          </w:p>
        </w:tc>
        <w:tc>
          <w:tcPr>
            <w:tcW w:w="2376" w:type="dxa"/>
            <w:tcBorders>
              <w:top w:val="nil"/>
            </w:tcBorders>
          </w:tcPr>
          <w:p w:rsidR="00276271" w:rsidRDefault="00276271">
            <w:pPr>
              <w:pStyle w:val="ConsPlusNonformat"/>
              <w:jc w:val="both"/>
            </w:pPr>
            <w:r>
              <w:rPr>
                <w:sz w:val="18"/>
              </w:rPr>
              <w:t xml:space="preserve">   От -25 до -35    </w:t>
            </w:r>
          </w:p>
        </w:tc>
      </w:tr>
      <w:tr w:rsidR="00276271">
        <w:trPr>
          <w:trHeight w:val="240"/>
        </w:trPr>
        <w:tc>
          <w:tcPr>
            <w:tcW w:w="2268" w:type="dxa"/>
            <w:tcBorders>
              <w:top w:val="nil"/>
            </w:tcBorders>
          </w:tcPr>
          <w:p w:rsidR="00276271" w:rsidRDefault="00276271">
            <w:pPr>
              <w:pStyle w:val="ConsPlusNonformat"/>
              <w:jc w:val="both"/>
            </w:pPr>
            <w:r>
              <w:rPr>
                <w:sz w:val="18"/>
              </w:rPr>
              <w:t xml:space="preserve">       16,5        </w:t>
            </w:r>
          </w:p>
        </w:tc>
        <w:tc>
          <w:tcPr>
            <w:tcW w:w="2376" w:type="dxa"/>
            <w:tcBorders>
              <w:top w:val="nil"/>
            </w:tcBorders>
          </w:tcPr>
          <w:p w:rsidR="00276271" w:rsidRDefault="00276271">
            <w:pPr>
              <w:pStyle w:val="ConsPlusNonformat"/>
              <w:jc w:val="both"/>
            </w:pPr>
            <w:r>
              <w:rPr>
                <w:sz w:val="18"/>
              </w:rPr>
              <w:t xml:space="preserve">   От -45 до -55    </w:t>
            </w:r>
          </w:p>
        </w:tc>
        <w:tc>
          <w:tcPr>
            <w:tcW w:w="2268" w:type="dxa"/>
            <w:tcBorders>
              <w:top w:val="nil"/>
            </w:tcBorders>
          </w:tcPr>
          <w:p w:rsidR="00276271" w:rsidRDefault="00276271">
            <w:pPr>
              <w:pStyle w:val="ConsPlusNonformat"/>
              <w:jc w:val="both"/>
            </w:pPr>
            <w:r>
              <w:rPr>
                <w:sz w:val="18"/>
              </w:rPr>
              <w:t xml:space="preserve">   От -40 до -50   </w:t>
            </w:r>
          </w:p>
        </w:tc>
        <w:tc>
          <w:tcPr>
            <w:tcW w:w="2376" w:type="dxa"/>
            <w:tcBorders>
              <w:top w:val="nil"/>
            </w:tcBorders>
          </w:tcPr>
          <w:p w:rsidR="00276271" w:rsidRDefault="00276271">
            <w:pPr>
              <w:pStyle w:val="ConsPlusNonformat"/>
              <w:jc w:val="both"/>
            </w:pPr>
            <w:r>
              <w:rPr>
                <w:sz w:val="18"/>
              </w:rPr>
              <w:t xml:space="preserve">   От -35 до -45    </w:t>
            </w:r>
          </w:p>
        </w:tc>
      </w:tr>
      <w:tr w:rsidR="00276271">
        <w:trPr>
          <w:trHeight w:val="240"/>
        </w:trPr>
        <w:tc>
          <w:tcPr>
            <w:tcW w:w="2268" w:type="dxa"/>
            <w:tcBorders>
              <w:top w:val="nil"/>
            </w:tcBorders>
          </w:tcPr>
          <w:p w:rsidR="00276271" w:rsidRDefault="00276271">
            <w:pPr>
              <w:pStyle w:val="ConsPlusNonformat"/>
              <w:jc w:val="both"/>
            </w:pPr>
            <w:r>
              <w:rPr>
                <w:sz w:val="18"/>
              </w:rPr>
              <w:t xml:space="preserve">       18,0        </w:t>
            </w:r>
          </w:p>
        </w:tc>
        <w:tc>
          <w:tcPr>
            <w:tcW w:w="2376" w:type="dxa"/>
            <w:tcBorders>
              <w:top w:val="nil"/>
            </w:tcBorders>
          </w:tcPr>
          <w:p w:rsidR="00276271" w:rsidRDefault="00276271">
            <w:pPr>
              <w:pStyle w:val="ConsPlusNonformat"/>
              <w:jc w:val="both"/>
            </w:pPr>
            <w:r>
              <w:rPr>
                <w:sz w:val="18"/>
              </w:rPr>
              <w:t xml:space="preserve">      Ниже -55      </w:t>
            </w:r>
          </w:p>
        </w:tc>
        <w:tc>
          <w:tcPr>
            <w:tcW w:w="2268" w:type="dxa"/>
            <w:tcBorders>
              <w:top w:val="nil"/>
            </w:tcBorders>
          </w:tcPr>
          <w:p w:rsidR="00276271" w:rsidRDefault="00276271">
            <w:pPr>
              <w:pStyle w:val="ConsPlusNonformat"/>
              <w:jc w:val="both"/>
            </w:pPr>
            <w:r>
              <w:rPr>
                <w:sz w:val="18"/>
              </w:rPr>
              <w:t xml:space="preserve">     Ниже -50      </w:t>
            </w:r>
          </w:p>
        </w:tc>
        <w:tc>
          <w:tcPr>
            <w:tcW w:w="2376" w:type="dxa"/>
            <w:tcBorders>
              <w:top w:val="nil"/>
            </w:tcBorders>
          </w:tcPr>
          <w:p w:rsidR="00276271" w:rsidRDefault="00276271">
            <w:pPr>
              <w:pStyle w:val="ConsPlusNonformat"/>
              <w:jc w:val="both"/>
            </w:pPr>
            <w:r>
              <w:rPr>
                <w:sz w:val="18"/>
              </w:rPr>
              <w:t xml:space="preserve">      Ниже -45      </w:t>
            </w:r>
          </w:p>
        </w:tc>
      </w:tr>
    </w:tbl>
    <w:p w:rsidR="00276271" w:rsidRDefault="00276271">
      <w:pPr>
        <w:pStyle w:val="ConsPlusNormal"/>
        <w:ind w:firstLine="540"/>
        <w:jc w:val="both"/>
      </w:pPr>
      <w:r>
        <w:t>--------------------------------</w:t>
      </w:r>
    </w:p>
    <w:p w:rsidR="00276271" w:rsidRDefault="00276271">
      <w:pPr>
        <w:pStyle w:val="ConsPlusNormal"/>
        <w:spacing w:before="220"/>
        <w:ind w:firstLine="540"/>
        <w:jc w:val="both"/>
      </w:pPr>
      <w:r>
        <w:t xml:space="preserve">&lt;*&gt; Определяется дистанцией пути для своей климатической зоны в соответствии с проектом Инструкции по устройству, укладке, содержанию и ремонту бесстыкового пути </w:t>
      </w:r>
      <w:hyperlink w:anchor="P3728" w:history="1">
        <w:r>
          <w:rPr>
            <w:color w:val="0000FF"/>
          </w:rPr>
          <w:t>[8]</w:t>
        </w:r>
      </w:hyperlink>
      <w:r>
        <w:t>.</w:t>
      </w:r>
    </w:p>
    <w:p w:rsidR="00276271" w:rsidRDefault="00276271">
      <w:pPr>
        <w:pStyle w:val="ConsPlusNormal"/>
        <w:ind w:firstLine="540"/>
        <w:jc w:val="both"/>
      </w:pPr>
    </w:p>
    <w:p w:rsidR="00276271" w:rsidRDefault="00276271">
      <w:pPr>
        <w:pStyle w:val="ConsPlusNormal"/>
        <w:ind w:firstLine="540"/>
        <w:jc w:val="both"/>
      </w:pPr>
      <w:r>
        <w:t>3.1.10. По условию предупреждения изгиба или среза стыковых болтов при низких температурах зазоры в стыках рельсов длиной 25,00 м не должны превышать: 22 мм при диаметре отверстий в рельсах 36 мм.</w:t>
      </w:r>
    </w:p>
    <w:p w:rsidR="00276271" w:rsidRDefault="00276271">
      <w:pPr>
        <w:pStyle w:val="ConsPlusNormal"/>
        <w:spacing w:before="220"/>
        <w:ind w:firstLine="540"/>
        <w:jc w:val="both"/>
      </w:pPr>
      <w:r>
        <w:t>По условию боковой устойчивости звеньевого пути в летнее время не допускается более двух подряд нулевых зазоров при рельсах длиной 25,00 м и более четырех - при рельсах длиной 12,50 м, за исключением случаев, когда нулевые зазоры являются номинальными в соответствии с таблицей 3.3.</w:t>
      </w:r>
    </w:p>
    <w:p w:rsidR="00276271" w:rsidRDefault="00276271">
      <w:pPr>
        <w:pStyle w:val="ConsPlusNormal"/>
        <w:spacing w:before="220"/>
        <w:ind w:firstLine="540"/>
        <w:jc w:val="both"/>
      </w:pPr>
      <w:r>
        <w:t xml:space="preserve">При наличии нулевых зазоров и резких углов в плане (отступление 3, 4 степени) </w:t>
      </w:r>
      <w:hyperlink w:anchor="P3722" w:history="1">
        <w:r>
          <w:rPr>
            <w:color w:val="0000FF"/>
          </w:rPr>
          <w:t>[2]</w:t>
        </w:r>
      </w:hyperlink>
      <w:r>
        <w:t>, необходимо закрыть движение поездов, в установленном порядке, и немедленно приступить к исправлению.</w:t>
      </w:r>
    </w:p>
    <w:p w:rsidR="00276271" w:rsidRDefault="00276271">
      <w:pPr>
        <w:pStyle w:val="ConsPlusNormal"/>
        <w:spacing w:before="220"/>
        <w:ind w:firstLine="540"/>
        <w:jc w:val="both"/>
      </w:pPr>
      <w:r>
        <w:t>При превышении конструктивной величины зазоров в стыках их регулировка или разгонка должна выполняться в первоочередном порядке (в течение 3 дней). До производства работ по регулировке зазоров скорости поездов должны быть не более приведенных ниже:</w:t>
      </w:r>
    </w:p>
    <w:p w:rsidR="00276271" w:rsidRDefault="00276271">
      <w:pPr>
        <w:pStyle w:val="ConsPlusNormal"/>
        <w:ind w:firstLine="540"/>
        <w:jc w:val="both"/>
      </w:pPr>
    </w:p>
    <w:p w:rsidR="00276271" w:rsidRDefault="00276271">
      <w:pPr>
        <w:pStyle w:val="ConsPlusNormal"/>
        <w:jc w:val="both"/>
      </w:pPr>
    </w:p>
    <w:p w:rsidR="00276271" w:rsidRDefault="00276271">
      <w:pPr>
        <w:pStyle w:val="ConsPlusNonformat"/>
        <w:jc w:val="both"/>
      </w:pPr>
      <w:r>
        <w:t xml:space="preserve">      Величина стыкового зазора &lt;*&gt;, мм                Скорость, км/ч</w:t>
      </w:r>
    </w:p>
    <w:p w:rsidR="00276271" w:rsidRDefault="00276271">
      <w:pPr>
        <w:pStyle w:val="ConsPlusNonformat"/>
        <w:jc w:val="both"/>
      </w:pPr>
      <w:r>
        <w:t xml:space="preserve">      При диаметре отверстий в рельсах 36 мм</w:t>
      </w:r>
    </w:p>
    <w:p w:rsidR="00276271" w:rsidRDefault="00276271">
      <w:pPr>
        <w:pStyle w:val="ConsPlusNonformat"/>
        <w:jc w:val="both"/>
      </w:pPr>
    </w:p>
    <w:p w:rsidR="00276271" w:rsidRDefault="00276271">
      <w:pPr>
        <w:pStyle w:val="ConsPlusNonformat"/>
        <w:jc w:val="both"/>
      </w:pPr>
      <w:r>
        <w:t xml:space="preserve">      Более 24 до 26                                   100</w:t>
      </w:r>
    </w:p>
    <w:p w:rsidR="00276271" w:rsidRDefault="00276271">
      <w:pPr>
        <w:pStyle w:val="ConsPlusNonformat"/>
        <w:jc w:val="both"/>
      </w:pPr>
    </w:p>
    <w:p w:rsidR="00276271" w:rsidRDefault="00276271">
      <w:pPr>
        <w:pStyle w:val="ConsPlusNonformat"/>
        <w:jc w:val="both"/>
      </w:pPr>
      <w:r>
        <w:t xml:space="preserve">      Более 26 до 30                                   60</w:t>
      </w:r>
    </w:p>
    <w:p w:rsidR="00276271" w:rsidRDefault="00276271">
      <w:pPr>
        <w:pStyle w:val="ConsPlusNonformat"/>
        <w:jc w:val="both"/>
      </w:pPr>
    </w:p>
    <w:p w:rsidR="00276271" w:rsidRDefault="00276271">
      <w:pPr>
        <w:pStyle w:val="ConsPlusNonformat"/>
        <w:jc w:val="both"/>
      </w:pPr>
      <w:r>
        <w:t xml:space="preserve">      Более 30 до 35                                   25</w:t>
      </w:r>
    </w:p>
    <w:p w:rsidR="00276271" w:rsidRDefault="00276271">
      <w:pPr>
        <w:pStyle w:val="ConsPlusNonformat"/>
        <w:jc w:val="both"/>
      </w:pPr>
    </w:p>
    <w:p w:rsidR="00276271" w:rsidRDefault="00276271">
      <w:pPr>
        <w:pStyle w:val="ConsPlusNonformat"/>
        <w:jc w:val="both"/>
      </w:pPr>
      <w:r>
        <w:t xml:space="preserve">      Более 35                                         Движение закрывается</w:t>
      </w:r>
    </w:p>
    <w:p w:rsidR="00276271" w:rsidRDefault="00276271">
      <w:pPr>
        <w:pStyle w:val="ConsPlusNormal"/>
        <w:ind w:firstLine="540"/>
        <w:jc w:val="both"/>
      </w:pPr>
    </w:p>
    <w:p w:rsidR="00276271" w:rsidRDefault="00276271">
      <w:pPr>
        <w:pStyle w:val="ConsPlusNormal"/>
        <w:ind w:firstLine="540"/>
        <w:jc w:val="both"/>
      </w:pPr>
      <w:r>
        <w:t>--------------------------------</w:t>
      </w:r>
    </w:p>
    <w:p w:rsidR="00276271" w:rsidRDefault="00276271">
      <w:pPr>
        <w:pStyle w:val="ConsPlusNormal"/>
        <w:spacing w:before="220"/>
        <w:ind w:firstLine="540"/>
        <w:jc w:val="both"/>
      </w:pPr>
      <w:r>
        <w:t>&lt;*&gt; - на стрелочных переводах за исключением проекта 2750 и проектов стрелочных переводов с подвижным сердечником, при величине стыкового зазора в хвосте крестовин от 20 до 24 мм движение ограничивается до 100 км/ч, от 24 до 30 мм - 60 км/ч, более 30 мм ограничивается скорость 15 км/ч.</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r>
        <w:t>При отсутствии одного стыкового болта на конце рельса при четырехдырных накладках (или двух при шестидырных накладках) скорость движения поездов ограничивается до 25 км/ч. При отсутствии всех болтов на конце рельса движение поездов закрывается.</w:t>
      </w:r>
    </w:p>
    <w:p w:rsidR="00276271" w:rsidRDefault="00276271">
      <w:pPr>
        <w:pStyle w:val="ConsPlusNormal"/>
        <w:spacing w:before="220"/>
        <w:ind w:firstLine="540"/>
        <w:jc w:val="both"/>
      </w:pPr>
      <w:r>
        <w:t>При изломе одной накладки движение закрывается, при надрыве (трещине) двух накладок скорость движения поездов ограничивается до 40 км/ч.</w:t>
      </w:r>
    </w:p>
    <w:p w:rsidR="00276271" w:rsidRDefault="00276271">
      <w:pPr>
        <w:pStyle w:val="ConsPlusNormal"/>
        <w:spacing w:before="220"/>
        <w:ind w:firstLine="540"/>
        <w:jc w:val="both"/>
      </w:pPr>
      <w:r>
        <w:t>3.1.11. Зазор в стыке, соседнем с изолирующим, должен быть не менее 3 мм, а при низких температурах не превышать 18 мм при диаметре отверстий в рельсах 36 мм.</w:t>
      </w:r>
    </w:p>
    <w:p w:rsidR="00276271" w:rsidRDefault="00276271">
      <w:pPr>
        <w:pStyle w:val="ConsPlusNormal"/>
        <w:spacing w:before="220"/>
        <w:ind w:firstLine="540"/>
        <w:jc w:val="both"/>
      </w:pPr>
      <w:r>
        <w:t>3.1.12. Рельсовые стыки обеих рельсовых нитей располагаются по наугольнику. Забег стыка по одной рельсовой нити относительно стыка другой нити должны быть на прямых не более 80 мм, на кривых - 80 мм плюс половина стандартного укорочения рельса (в данной кривой). Забег одного изолирующего стыка относительно другого допускается: на прямых - не более 50 мм; на кривых - 50 мм плюс половина стандартного укорочения рельса. Превышение указанных величин устраняется в плановом порядке в летний период.</w:t>
      </w:r>
    </w:p>
    <w:p w:rsidR="00276271" w:rsidRDefault="00276271">
      <w:pPr>
        <w:pStyle w:val="ConsPlusNormal"/>
        <w:spacing w:before="220"/>
        <w:ind w:firstLine="540"/>
        <w:jc w:val="both"/>
      </w:pPr>
      <w:r>
        <w:t>На путях 3-го класса при скоростях движения 60 км/ч и менее, а также на путях 4-го и 5-го классов допускается при проведении сплошной смены или перекладки рельсов устройство и содержание стыков рельсовых нитей "вразбежку".</w:t>
      </w:r>
    </w:p>
    <w:p w:rsidR="00276271" w:rsidRDefault="00276271">
      <w:pPr>
        <w:pStyle w:val="ConsPlusNormal"/>
        <w:spacing w:before="220"/>
        <w:ind w:firstLine="540"/>
        <w:jc w:val="both"/>
      </w:pPr>
      <w:r>
        <w:t xml:space="preserve">3.1.13. Для предотвращения продольного перемещения (угона) рельсов под проходящими поездами при костыльном скреплении на них устанавливаются пружинные противоугоны (ГОСТ 32409-2013) по схемам, приведенным в </w:t>
      </w:r>
      <w:hyperlink w:anchor="P4187" w:history="1">
        <w:r>
          <w:rPr>
            <w:color w:val="0000FF"/>
          </w:rPr>
          <w:t>Приложении 4</w:t>
        </w:r>
      </w:hyperlink>
      <w:r>
        <w:t xml:space="preserve"> к настоящей Инструкции.</w:t>
      </w:r>
    </w:p>
    <w:p w:rsidR="00276271" w:rsidRDefault="00276271">
      <w:pPr>
        <w:pStyle w:val="ConsPlusNormal"/>
        <w:spacing w:before="220"/>
        <w:ind w:firstLine="540"/>
        <w:jc w:val="both"/>
      </w:pPr>
      <w:r>
        <w:t>3.1.14. По мере наработки тоннажа в процессе эксплуатации в рельсах накапливаются различные повреждения, деформации, усталостные дефекты, вследствие чего снижается надежность рельсов, чаще происходят их отказы, вызывающие необходимость уменьшения скоростей и прекращение движения поездов.</w:t>
      </w:r>
    </w:p>
    <w:p w:rsidR="00276271" w:rsidRDefault="00276271">
      <w:pPr>
        <w:pStyle w:val="ConsPlusNormal"/>
        <w:spacing w:before="220"/>
        <w:ind w:firstLine="540"/>
        <w:jc w:val="both"/>
      </w:pPr>
      <w:r>
        <w:t>Основными видами повреждений, деформаций и дефектов рельсов являются: трещины, отслоения, выкрашивания, смятия, истирания, наплывы, коррозия металла, механические повреждения рельсов в виде изгибов, пробоксовин, выколов подошвы, головки (с шейкой), внутренние усталостные дефекты в металле рельса и др.</w:t>
      </w:r>
    </w:p>
    <w:p w:rsidR="00276271" w:rsidRDefault="00276271">
      <w:pPr>
        <w:pStyle w:val="ConsPlusNormal"/>
        <w:spacing w:before="220"/>
        <w:ind w:firstLine="540"/>
        <w:jc w:val="both"/>
      </w:pPr>
      <w:r>
        <w:t xml:space="preserve">Все дефекты рельсов в зависимости от их вида, места расположения, причин происхождения классифицированы в каталоге дефектных и остродефектных рельсов </w:t>
      </w:r>
      <w:hyperlink w:anchor="P3729" w:history="1">
        <w:r>
          <w:rPr>
            <w:color w:val="0000FF"/>
          </w:rPr>
          <w:t>[9]</w:t>
        </w:r>
      </w:hyperlink>
      <w:r>
        <w:t xml:space="preserve"> и имеют свой трехзначный код. Первая цифра кода определяет вид дефекта рельса и место его появления по элементам сечения рельса (головка, шейка, подошва); вторая цифра определяет разновидность дефекта с учетом основной причины его зарождения и развития; третья цифра, отделенная точкой от первых двух, указывает на место расположения дефекта по длине рельса.</w:t>
      </w:r>
    </w:p>
    <w:p w:rsidR="00276271" w:rsidRDefault="00276271">
      <w:pPr>
        <w:pStyle w:val="ConsPlusNormal"/>
        <w:spacing w:before="220"/>
        <w:ind w:firstLine="540"/>
        <w:jc w:val="both"/>
      </w:pPr>
      <w:r>
        <w:t xml:space="preserve">В зависимости от вида деформации или повреждения рельсы подразделяются на остродефектные, которые могут изломаться или разрушиться под поездом и поэтому подлежащие немедленной замене, и дефектные, служебные свойства которых ниже нормативного уровня, но еще обеспечивают безопасный пропуск поездов с установленными или ограниченными скоростями; такие рельсы могут быть оставлены в пути до замены в плановом порядке с соблюдением указаний по их эксплуатации, приведенных в каталоге дефектов рельсов </w:t>
      </w:r>
      <w:hyperlink w:anchor="P3729" w:history="1">
        <w:r>
          <w:rPr>
            <w:color w:val="0000FF"/>
          </w:rPr>
          <w:t>[9]</w:t>
        </w:r>
      </w:hyperlink>
      <w:r>
        <w:t>.</w:t>
      </w:r>
    </w:p>
    <w:p w:rsidR="00276271" w:rsidRDefault="00276271">
      <w:pPr>
        <w:pStyle w:val="ConsPlusNormal"/>
        <w:spacing w:before="220"/>
        <w:ind w:firstLine="540"/>
        <w:jc w:val="both"/>
      </w:pPr>
      <w:r>
        <w:t>Остродефектные рельсы на путях 1-3 класса подлежат замене в течении 3-х часов после обнаружения, с последующим восстановлением движения, а на путях 4, 5 класса в течении 24 часов.</w:t>
      </w:r>
    </w:p>
    <w:p w:rsidR="00276271" w:rsidRDefault="00276271">
      <w:pPr>
        <w:pStyle w:val="ConsPlusNormal"/>
        <w:spacing w:before="220"/>
        <w:ind w:firstLine="540"/>
        <w:jc w:val="both"/>
      </w:pPr>
      <w:r>
        <w:t>Рельсы, лежащие в пути и имеющие изгибы (дефекты 85.0-1-2, 86.3-4), которые превышают допустимые горизонтальные неровности в соответствующих диапазонах установленных скоростей движения пассажирских поездов (141-160, 161-200 км/ч) и не могут быть выправлены непосредственно в пути, считаются дефектными (ДР) и подлежат замене.</w:t>
      </w:r>
    </w:p>
    <w:p w:rsidR="00276271" w:rsidRDefault="00276271">
      <w:pPr>
        <w:pStyle w:val="ConsPlusNormal"/>
        <w:spacing w:before="220"/>
        <w:ind w:firstLine="540"/>
        <w:jc w:val="both"/>
      </w:pPr>
      <w:r>
        <w:t>Допускается перекладка таких рельсов с участков с большими скоростями на участки с меньшими скоростями.</w:t>
      </w:r>
    </w:p>
    <w:p w:rsidR="00276271" w:rsidRDefault="00276271">
      <w:pPr>
        <w:pStyle w:val="ConsPlusNormal"/>
        <w:spacing w:before="220"/>
        <w:ind w:firstLine="540"/>
        <w:jc w:val="both"/>
      </w:pPr>
      <w:r>
        <w:t>План замены дефектных рельсов разрабатывается начальником дистанции пути в конце каждого года на предстоящий год и утверждается начальником службы пути, при этом в первую очередь планируется смена рельсов, из-за которых уже ограничена или может быть ограничена в течение года скорость движения поездов, а также на мостах, в тоннелях и на подходах к ним.</w:t>
      </w:r>
    </w:p>
    <w:p w:rsidR="00276271" w:rsidRDefault="00276271">
      <w:pPr>
        <w:pStyle w:val="ConsPlusNormal"/>
        <w:spacing w:before="220"/>
        <w:ind w:firstLine="540"/>
        <w:jc w:val="both"/>
      </w:pPr>
      <w:r>
        <w:t>3.1.15. По остродефектным рельсам с трещинами без полного излома возможен пропуск отдельных поездов со скоростью движения не более 15 км/ч, а в необходимых случаях с проводником.</w:t>
      </w:r>
    </w:p>
    <w:p w:rsidR="00276271" w:rsidRDefault="00276271">
      <w:pPr>
        <w:pStyle w:val="ConsPlusNormal"/>
        <w:spacing w:before="220"/>
        <w:ind w:firstLine="540"/>
        <w:jc w:val="both"/>
      </w:pPr>
      <w:r>
        <w:t>По рельсам типов Р75 и Р65 с внутренними трещинами, не выходящими на поверхность, разрешается пропуск поездов со скоростью не более 25 км/ч.</w:t>
      </w:r>
    </w:p>
    <w:p w:rsidR="00276271" w:rsidRDefault="00276271">
      <w:pPr>
        <w:pStyle w:val="ConsPlusNormal"/>
        <w:spacing w:before="220"/>
        <w:ind w:firstLine="540"/>
        <w:jc w:val="both"/>
      </w:pPr>
      <w:r>
        <w:t>По рельсам с поперечным изломом или выколом части головки без принятия специальных мер пропуск поездов не допускается.</w:t>
      </w:r>
    </w:p>
    <w:p w:rsidR="00276271" w:rsidRDefault="00276271">
      <w:pPr>
        <w:pStyle w:val="ConsPlusNormal"/>
        <w:spacing w:before="220"/>
        <w:ind w:firstLine="540"/>
        <w:jc w:val="both"/>
      </w:pPr>
      <w:r>
        <w:t>Если поезд остановлен у рельса с поперечным изломом, по которому согласно заключению работника дистанции пути по должности не менее бригадира пути, а при его отсутствии - машиниста, возможно пропустить поезд, то по нему разрешается пропустить только один первый поезд со скоростью 5 км/ч, причем в пределах моста, виадука или тоннеля пропуск поезда во всех случаях запрещается.</w:t>
      </w:r>
    </w:p>
    <w:p w:rsidR="00276271" w:rsidRDefault="00276271">
      <w:pPr>
        <w:pStyle w:val="ConsPlusNormal"/>
        <w:spacing w:before="220"/>
        <w:ind w:firstLine="540"/>
        <w:jc w:val="both"/>
      </w:pPr>
      <w:r>
        <w:t>По лопнувшему рельсу в пределах моста или тоннеля пропуск поездов во всех случаях запрещается.</w:t>
      </w:r>
    </w:p>
    <w:p w:rsidR="00276271" w:rsidRDefault="00276271">
      <w:pPr>
        <w:pStyle w:val="ConsPlusNormal"/>
        <w:spacing w:before="220"/>
        <w:ind w:firstLine="540"/>
        <w:jc w:val="both"/>
      </w:pPr>
      <w:r>
        <w:t>При поперечном изломе рельсовой плети бесстыкового пути, допускается концы плети соединить шестидырными накладками, сжатыми струбцинами ПТКБ ЦП или струбцинами ПСС-36. Струбцины ПСС-36 стягиваются высокопрочными болтами с затяжкой гаек болтов крутящим моментом не менее 900 Н·м (90 кгс·м). При затяжке болтов должно производиться обязательное обстукивание накладок молотками. По завершению затяжки гайки болтов струбцин должны быть зафиксированы стопорными скобами. Скорость движения по участку, где произведено краткосрочное восстановление плети с использованием струбцин ПСС-36, при зазоре в месте излома 25 мм и менее, не должна превышать 50 км/ч, а при зазоре от 25 до 40 мм - 25 км/ч.</w:t>
      </w:r>
    </w:p>
    <w:p w:rsidR="00276271" w:rsidRDefault="00276271">
      <w:pPr>
        <w:pStyle w:val="ConsPlusNormal"/>
        <w:spacing w:before="220"/>
        <w:ind w:firstLine="540"/>
        <w:jc w:val="both"/>
      </w:pPr>
      <w:r>
        <w:t>На линиях "В" и "С" для поездов типа "Сапсан", "Дезиро", "Аллегро" и др. с осевой нагрузкой не более 18 т/ось при зазоре в месте излома до 25 мм скорость их движения по участку, где произведено краткосрочное восстановление плети с использованием струбцины ПСС-36, не должна превышать 70 км/ч.</w:t>
      </w:r>
    </w:p>
    <w:p w:rsidR="00276271" w:rsidRDefault="00276271">
      <w:pPr>
        <w:pStyle w:val="ConsPlusNormal"/>
        <w:spacing w:before="220"/>
        <w:ind w:firstLine="540"/>
        <w:jc w:val="both"/>
      </w:pPr>
      <w:r>
        <w:t>На путях 1 и 2 классов линий "О" и "Т" струбцины ПСС-36 при краткосрочном восстановлении плетей могут находиться в пути не более 3-х часов, а на путях 3 - 5 классов линий "П", "Г" и "М" не более 6 часов, в течение которых должно быть организовано временное или окончательное восстановление плети.</w:t>
      </w:r>
    </w:p>
    <w:p w:rsidR="00276271" w:rsidRDefault="00276271">
      <w:pPr>
        <w:pStyle w:val="ConsPlusNormal"/>
        <w:spacing w:before="220"/>
        <w:ind w:firstLine="540"/>
        <w:jc w:val="both"/>
      </w:pPr>
      <w:r>
        <w:t>При применении струбцин ПТКБ ЦП (рисунок 3.38) болты затягиваются крутящим моментом 600 Н·м.</w:t>
      </w:r>
    </w:p>
    <w:p w:rsidR="00276271" w:rsidRDefault="00276271">
      <w:pPr>
        <w:pStyle w:val="ConsPlusNormal"/>
        <w:spacing w:before="220"/>
        <w:ind w:firstLine="540"/>
        <w:jc w:val="both"/>
      </w:pPr>
      <w:r>
        <w:t>Скорость движения поездов по участку, где краткосрочное восстановление производилось с использованием струбцин ПТКБ ЦП, не должна превышать 25 км/ч, а время нахождения их в пути - не более 3-х часов.</w:t>
      </w:r>
    </w:p>
    <w:p w:rsidR="00276271" w:rsidRDefault="00276271">
      <w:pPr>
        <w:pStyle w:val="ConsPlusNormal"/>
        <w:spacing w:before="220"/>
        <w:ind w:firstLine="540"/>
        <w:jc w:val="both"/>
      </w:pPr>
      <w:r>
        <w:t>Стык должен находится под непрерывным наблюдением работника, по должности не ниже бригадира пути. При раскрытие зазора более 40 мм или дальнейшего разрушения рельса в месте излома движение закрывается.</w:t>
      </w:r>
    </w:p>
    <w:p w:rsidR="00276271" w:rsidRDefault="00276271">
      <w:pPr>
        <w:pStyle w:val="ConsPlusNormal"/>
        <w:spacing w:before="220"/>
        <w:ind w:firstLine="540"/>
        <w:jc w:val="both"/>
      </w:pPr>
      <w:r>
        <w:t>При выявлении дефекта 20.2, 21.2 не выходящего на поверхность рельса и за середину головки рельса допускается устанавливать на поврежденное место рельса типа Р65 или Р75 стыковых шестидырных накладок на четыре болта так, чтобы середина накладки совмещалась с дефектом 21.2 (при этом отверстия для двух ближайших к дефекту болтов не сверлят во избежание развития трещины в их сторону), поезда пропускаются с установленной скоростью.</w:t>
      </w:r>
    </w:p>
    <w:p w:rsidR="00276271" w:rsidRDefault="00276271">
      <w:pPr>
        <w:pStyle w:val="ConsPlusNormal"/>
        <w:spacing w:before="220"/>
        <w:ind w:firstLine="540"/>
        <w:jc w:val="both"/>
      </w:pPr>
      <w:r>
        <w:t>При поперечном изломе рельса звеньевого пути, рельса уравнительного или мест временного восстановления возможно краткосрочное восстановление, расстояние от стыка до места излома (трещины), должно быть не менее 4,5 м, на участках движения тежеловесных поездов не менее 6 м. Скорость движения поездов на таком участке не должна быть более 25 км/ч. При этом расстояние  до сварного стыка должно быть не менее 3 м.</w:t>
      </w:r>
    </w:p>
    <w:p w:rsidR="00276271" w:rsidRDefault="00276271">
      <w:pPr>
        <w:pStyle w:val="ConsPlusNormal"/>
        <w:spacing w:before="220"/>
        <w:ind w:firstLine="540"/>
        <w:jc w:val="both"/>
      </w:pPr>
      <w:r>
        <w:t xml:space="preserve">Величины дефектов и износа рельсов в главных, приемо-отправочных и станционных путях в зависимости от скоростей движения поездов устанавливаются в соответствии с Инструкцией </w:t>
      </w:r>
      <w:hyperlink w:anchor="P3729" w:history="1">
        <w:r>
          <w:rPr>
            <w:color w:val="0000FF"/>
          </w:rPr>
          <w:t>[9]</w:t>
        </w:r>
      </w:hyperlink>
      <w:r>
        <w:t>.</w:t>
      </w:r>
    </w:p>
    <w:p w:rsidR="00276271" w:rsidRDefault="00276271">
      <w:pPr>
        <w:pStyle w:val="ConsPlusNormal"/>
        <w:spacing w:before="220"/>
        <w:ind w:firstLine="540"/>
        <w:jc w:val="both"/>
      </w:pPr>
      <w:r>
        <w:t>3.1.16. Остродефектные и дефектные рельсы выявляют при их натурных осмотрах и проверках дефектоскопными средствами и маркируют следующим образом (рисунок 3.5).</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07"/>
        </w:rPr>
        <w:pict>
          <v:shape id="_x0000_i1074" style="width:377.25pt;height:118.5pt" coordsize="" o:spt="100" adj="0,,0" path="" filled="f" stroked="f">
            <v:stroke joinstyle="miter"/>
            <v:imagedata r:id="rId48" o:title="base_31758_34827_32817"/>
            <v:formulas/>
            <v:path o:connecttype="segments"/>
          </v:shape>
        </w:pict>
      </w:r>
    </w:p>
    <w:p w:rsidR="00276271" w:rsidRDefault="00276271">
      <w:pPr>
        <w:pStyle w:val="ConsPlusNormal"/>
        <w:jc w:val="center"/>
      </w:pPr>
    </w:p>
    <w:p w:rsidR="00276271" w:rsidRDefault="00276271">
      <w:pPr>
        <w:pStyle w:val="ConsPlusNormal"/>
        <w:jc w:val="center"/>
      </w:pPr>
      <w:r>
        <w:t>Рисунок 3.5. Маркировка дефектных (а - г) и остродефектных (д) рельсов в зависимости от расположения дефекта: а - вне стыка; б - по всей длине рельса; в - на левом конце рельса; г - на правом конце рельса; д - вне стыка</w:t>
      </w:r>
    </w:p>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На шейке рельса с внутренней стороны колеи на расстоянии 1 м от левого стыка светлой несмываемой краской наносят косые кресты: один - на дефектном рельсе; два - на остродефектном. Рядом с дефектом, с той стороны, с которой он виден (или всегда с внутренней стороны колеи, если дефект обнаружен дефектоскопными средствами), ставятся такие же кресты и указывается код дефекта.</w:t>
      </w:r>
    </w:p>
    <w:p w:rsidR="00276271" w:rsidRDefault="00276271">
      <w:pPr>
        <w:pStyle w:val="ConsPlusNormal"/>
        <w:spacing w:before="220"/>
        <w:ind w:firstLine="540"/>
        <w:jc w:val="both"/>
      </w:pPr>
      <w:r>
        <w:t>Если дефект распространен по всей длине рельса, то в середине рельса указывают его код с черточками с обеих сторон от него (например, - 41.2-).</w:t>
      </w:r>
    </w:p>
    <w:p w:rsidR="00276271" w:rsidRDefault="00276271">
      <w:pPr>
        <w:pStyle w:val="ConsPlusNormal"/>
        <w:spacing w:before="220"/>
        <w:ind w:firstLine="540"/>
        <w:jc w:val="both"/>
      </w:pPr>
      <w:r>
        <w:t>Если дефект расположен на левом конце в пределах стыка, то код дефекта ставят рядом с первой маркировкой; вторую маркировку не делают.</w:t>
      </w:r>
    </w:p>
    <w:p w:rsidR="00276271" w:rsidRDefault="00276271">
      <w:pPr>
        <w:pStyle w:val="ConsPlusNormal"/>
        <w:spacing w:before="220"/>
        <w:ind w:firstLine="540"/>
        <w:jc w:val="both"/>
      </w:pPr>
      <w:r>
        <w:t>При расположении дефекта на правом конце рельса в пределах стыка на нем также наносится маркировка с указанием кода дефекта.</w:t>
      </w:r>
    </w:p>
    <w:p w:rsidR="00276271" w:rsidRDefault="00276271">
      <w:pPr>
        <w:pStyle w:val="ConsPlusNormal"/>
        <w:spacing w:before="220"/>
        <w:ind w:firstLine="540"/>
        <w:jc w:val="both"/>
      </w:pPr>
      <w:r>
        <w:t>Если дефектность рельсов образуется сплошь на значительном протяжении (более чем на трех-четырех звеньях подряд) или часто повторяется, например боковой износ головки в кривых, то при достижении допускаемых размеров дефектов должна назначаться сплошная смена рельсов.</w:t>
      </w:r>
    </w:p>
    <w:p w:rsidR="00276271" w:rsidRDefault="00276271">
      <w:pPr>
        <w:pStyle w:val="ConsPlusNormal"/>
        <w:spacing w:before="220"/>
        <w:ind w:firstLine="540"/>
        <w:jc w:val="both"/>
      </w:pPr>
      <w:r>
        <w:t xml:space="preserve">3.1.17. Допускается перекладка рельсов с боковым износом из кривых в прямые, с наружной нити кривой на внутреннюю, в том числе с переменой рабочего канта с соблюдением требований, изложенных в Инструкции по применению старогодных материалов верхнего строения пути </w:t>
      </w:r>
      <w:hyperlink w:anchor="P3757" w:history="1">
        <w:r>
          <w:rPr>
            <w:color w:val="0000FF"/>
          </w:rPr>
          <w:t>[37]</w:t>
        </w:r>
      </w:hyperlink>
      <w:r>
        <w:t xml:space="preserve"> и Технических условиях на ремонт, сварку и использование старогодных рельсов </w:t>
      </w:r>
      <w:hyperlink w:anchor="P3731" w:history="1">
        <w:r>
          <w:rPr>
            <w:color w:val="0000FF"/>
          </w:rPr>
          <w:t>[11]</w:t>
        </w:r>
      </w:hyperlink>
      <w:r>
        <w:t>. Перекладка рельсов на мостах длиной более 25 м, виадуках, тоннелях, включая подходы к ним, не допускается.</w:t>
      </w:r>
    </w:p>
    <w:p w:rsidR="00276271" w:rsidRDefault="00276271">
      <w:pPr>
        <w:pStyle w:val="ConsPlusNormal"/>
        <w:spacing w:before="220"/>
        <w:ind w:firstLine="540"/>
        <w:jc w:val="both"/>
      </w:pPr>
      <w:r>
        <w:t>3.1.18. Для возможности быстрой замены остродефектных рельсов после их обнаружения, создается покилометровом запас (далее - ПКЗ) рельсов. Перед укладкой в ПКЗ рельсы проверяются дефектоскопными средствами и маркируются белой несмываемой краской на шейке и головке рельса на расстоянии 1 м от левого торца: на головке указывается (цифрами) группа, тип рельса и его длина; на шейке - группа и пропущенный тоннаж в миллионах тонн брутто.</w:t>
      </w:r>
    </w:p>
    <w:p w:rsidR="00276271" w:rsidRDefault="00276271">
      <w:pPr>
        <w:pStyle w:val="ConsPlusNormal"/>
        <w:spacing w:before="220"/>
        <w:ind w:firstLine="540"/>
        <w:jc w:val="both"/>
      </w:pPr>
      <w:r>
        <w:t>3.1.19. По типу, группе годности, длине, вертикальному и боковому износу укладываемые в ПКЗ рельсы должны соответствовать рельсам, лежащим в пути (разница в износе не должна быть более 1 мм). Рельсы, находящиеся в ПКЗ, должны в процессе эксплуатации периодически укладываться в путь, а рельсы, снимаемые с пути, должны укладываться в покилометровый запас.</w:t>
      </w:r>
    </w:p>
    <w:p w:rsidR="00276271" w:rsidRDefault="00276271">
      <w:pPr>
        <w:pStyle w:val="ConsPlusNormal"/>
        <w:spacing w:before="220"/>
        <w:ind w:firstLine="540"/>
        <w:jc w:val="both"/>
      </w:pPr>
      <w:r>
        <w:t>При этом на путях 1-3 класса разница пропущенного тоннажа укладываемого рельса, и рельсов лежащих в пути, не должна превышать 100 млн. т. бр. в сторону увеличения, и в годах производства не должна быть старше 20 лет.</w:t>
      </w:r>
    </w:p>
    <w:p w:rsidR="00276271" w:rsidRDefault="00276271">
      <w:pPr>
        <w:pStyle w:val="ConsPlusNormal"/>
        <w:spacing w:before="220"/>
        <w:ind w:firstLine="540"/>
        <w:jc w:val="both"/>
      </w:pPr>
      <w:r>
        <w:t xml:space="preserve">3.1.20. Для устранения дефектов рельсов и увеличения срока службы производятся работы по шлифованию рельсов. Виды и периодичность шлифования рельсов установлены Техническими указаниями по шлифованию рельсов </w:t>
      </w:r>
      <w:hyperlink w:anchor="P3732" w:history="1">
        <w:r>
          <w:rPr>
            <w:color w:val="0000FF"/>
          </w:rPr>
          <w:t>[12]</w:t>
        </w:r>
      </w:hyperlink>
      <w:r>
        <w:t>.</w:t>
      </w:r>
    </w:p>
    <w:p w:rsidR="00276271" w:rsidRDefault="00276271">
      <w:pPr>
        <w:pStyle w:val="ConsPlusNormal"/>
        <w:spacing w:before="220"/>
        <w:ind w:firstLine="540"/>
        <w:jc w:val="both"/>
      </w:pPr>
      <w:r>
        <w:t xml:space="preserve">3.1.21. В дистанциях пути с целью ликвидации последствий крушений, аварий и сходов подвижного состава, стихийных бедствий и других причин выхода пути из работоспособного состояния и требующих его восстановления, создается Аварийно-восстановительный запас материалов верхнего строения пути являющийся неотъемлемой частью запасов материально-технических ресурсов </w:t>
      </w:r>
      <w:hyperlink w:anchor="P3745" w:history="1">
        <w:r>
          <w:rPr>
            <w:color w:val="0000FF"/>
          </w:rPr>
          <w:t>[25]</w:t>
        </w:r>
      </w:hyperlink>
      <w:r>
        <w:t>.</w:t>
      </w:r>
    </w:p>
    <w:p w:rsidR="00276271" w:rsidRDefault="00276271">
      <w:pPr>
        <w:pStyle w:val="ConsPlusNormal"/>
        <w:ind w:firstLine="540"/>
        <w:jc w:val="both"/>
      </w:pPr>
    </w:p>
    <w:p w:rsidR="00276271" w:rsidRDefault="00276271">
      <w:pPr>
        <w:pStyle w:val="ConsPlusNormal"/>
        <w:jc w:val="center"/>
        <w:outlineLvl w:val="2"/>
      </w:pPr>
      <w:r>
        <w:t>3.2. Шпалы и переводные брусья</w:t>
      </w:r>
    </w:p>
    <w:p w:rsidR="00276271" w:rsidRDefault="00276271">
      <w:pPr>
        <w:pStyle w:val="ConsPlusNormal"/>
        <w:jc w:val="center"/>
      </w:pPr>
    </w:p>
    <w:p w:rsidR="00276271" w:rsidRDefault="00276271">
      <w:pPr>
        <w:pStyle w:val="ConsPlusNormal"/>
        <w:jc w:val="center"/>
        <w:outlineLvl w:val="3"/>
      </w:pPr>
      <w:r>
        <w:t>3.2.1 Деревянные шпалы и брусья</w:t>
      </w:r>
    </w:p>
    <w:p w:rsidR="00276271" w:rsidRDefault="00276271">
      <w:pPr>
        <w:pStyle w:val="ConsPlusNormal"/>
        <w:jc w:val="center"/>
      </w:pPr>
    </w:p>
    <w:p w:rsidR="00276271" w:rsidRDefault="00276271">
      <w:pPr>
        <w:pStyle w:val="ConsPlusNormal"/>
        <w:ind w:firstLine="540"/>
        <w:jc w:val="both"/>
      </w:pPr>
      <w:r>
        <w:t xml:space="preserve">3.2.1.1. Укладываемые в путь деревянные шпалы и переводные брусья должны быть пропитаны антисептиками </w:t>
      </w:r>
      <w:hyperlink w:anchor="P3733" w:history="1">
        <w:r>
          <w:rPr>
            <w:color w:val="0000FF"/>
          </w:rPr>
          <w:t>[13]</w:t>
        </w:r>
      </w:hyperlink>
      <w:r>
        <w:t xml:space="preserve">. Их концы должны быть закреплены от растрескивания в соответствии с требованиями Инструкции по содержанию деревянных шпал, переводных и мостовых брусьев железных дорог колеи 1520 мм </w:t>
      </w:r>
      <w:hyperlink w:anchor="P3734" w:history="1">
        <w:r>
          <w:rPr>
            <w:color w:val="0000FF"/>
          </w:rPr>
          <w:t>[14]</w:t>
        </w:r>
      </w:hyperlink>
      <w:r>
        <w:t>.</w:t>
      </w:r>
    </w:p>
    <w:p w:rsidR="00276271" w:rsidRDefault="00276271">
      <w:pPr>
        <w:pStyle w:val="ConsPlusNormal"/>
        <w:spacing w:before="220"/>
        <w:ind w:firstLine="540"/>
        <w:jc w:val="both"/>
      </w:pPr>
      <w:r>
        <w:t xml:space="preserve">Форма и размеры деревянных шпал и брусьев приведены в </w:t>
      </w:r>
      <w:hyperlink w:anchor="P4269" w:history="1">
        <w:r>
          <w:rPr>
            <w:color w:val="0000FF"/>
          </w:rPr>
          <w:t>Приложении 5</w:t>
        </w:r>
      </w:hyperlink>
      <w:r>
        <w:t xml:space="preserve"> к настоящей Инструкции.</w:t>
      </w:r>
    </w:p>
    <w:p w:rsidR="00276271" w:rsidRDefault="00276271">
      <w:pPr>
        <w:pStyle w:val="ConsPlusNormal"/>
        <w:spacing w:before="220"/>
        <w:ind w:firstLine="540"/>
        <w:jc w:val="both"/>
      </w:pPr>
      <w:r>
        <w:t>Укладка шпал вместо переводных брусьев запрещается.</w:t>
      </w:r>
    </w:p>
    <w:p w:rsidR="00276271" w:rsidRDefault="00276271">
      <w:pPr>
        <w:pStyle w:val="ConsPlusNormal"/>
        <w:spacing w:before="220"/>
        <w:ind w:firstLine="540"/>
        <w:jc w:val="both"/>
      </w:pPr>
      <w:r>
        <w:t xml:space="preserve">На станционных, за исключением главных и приемо-отправочных путей 1-3 класса, допускается укладка переводных брусьев составленных из деревянных шпал </w:t>
      </w:r>
      <w:hyperlink w:anchor="P3730" w:history="1">
        <w:r>
          <w:rPr>
            <w:color w:val="0000FF"/>
          </w:rPr>
          <w:t>[10]</w:t>
        </w:r>
      </w:hyperlink>
      <w:r>
        <w:t>.</w:t>
      </w:r>
    </w:p>
    <w:p w:rsidR="00276271" w:rsidRDefault="00276271">
      <w:pPr>
        <w:pStyle w:val="ConsPlusNormal"/>
        <w:spacing w:before="220"/>
        <w:ind w:firstLine="540"/>
        <w:jc w:val="both"/>
      </w:pPr>
      <w:r>
        <w:t>3.2.1.2. Забивка в шпалы и брусья костылей и завертывание шурупов должны производиться в предварительно просверленные и антисептированные отверстия. Просверливаемые отверстия для костылей должны иметь глубину 130 мм и диаметр 12,7 мм при мягких породах древесины и 14 мм при твердых породах, а отверстия под шурупы - диаметр 16 мм и глубину 155 мм.</w:t>
      </w:r>
    </w:p>
    <w:p w:rsidR="00276271" w:rsidRDefault="00276271">
      <w:pPr>
        <w:pStyle w:val="ConsPlusNormal"/>
        <w:spacing w:before="220"/>
        <w:ind w:firstLine="540"/>
        <w:jc w:val="both"/>
      </w:pPr>
      <w:r>
        <w:t>При выполнении перешивочных работ должны применяться пластинки-закрепители длиной 110 мм сечением 4х15 мм.</w:t>
      </w:r>
    </w:p>
    <w:p w:rsidR="00276271" w:rsidRDefault="00276271">
      <w:pPr>
        <w:pStyle w:val="ConsPlusNormal"/>
        <w:spacing w:before="220"/>
        <w:ind w:firstLine="540"/>
        <w:jc w:val="both"/>
      </w:pPr>
      <w:r>
        <w:t>Для обеспечения стабильности геометрических параметров рельсовой колеи при интенсивной перешивке и повторах уширения 3 и более раз за период эксплуатации в кривых малого радиуса (менее 650 м) на звеньевом пути с деревянными шпалами данный вид работ производить с предварительным усилением шпального хозяйства в месте перешивки.</w:t>
      </w:r>
    </w:p>
    <w:p w:rsidR="00276271" w:rsidRDefault="00276271">
      <w:pPr>
        <w:pStyle w:val="ConsPlusNormal"/>
        <w:spacing w:before="220"/>
        <w:ind w:firstLine="540"/>
        <w:jc w:val="both"/>
      </w:pPr>
      <w:r>
        <w:t>3.2.1.3. Шпалы по отношению к оси пути должны располагаться: на прямых участках - перпендикулярно; на кривых - по нормали.</w:t>
      </w:r>
    </w:p>
    <w:p w:rsidR="00276271" w:rsidRDefault="00276271">
      <w:pPr>
        <w:pStyle w:val="ConsPlusNormal"/>
        <w:spacing w:before="220"/>
        <w:ind w:firstLine="540"/>
        <w:jc w:val="both"/>
      </w:pPr>
      <w:r>
        <w:t>Брусья и их количество на стрелочных переводах располагаются в соответствии с утвержденными эпюрами (</w:t>
      </w:r>
      <w:hyperlink w:anchor="P4771" w:history="1">
        <w:r>
          <w:rPr>
            <w:color w:val="0000FF"/>
          </w:rPr>
          <w:t>Приложение 7</w:t>
        </w:r>
      </w:hyperlink>
      <w:r>
        <w:t xml:space="preserve"> к настоящей Инструкции).</w:t>
      </w:r>
    </w:p>
    <w:p w:rsidR="00276271" w:rsidRDefault="00276271">
      <w:pPr>
        <w:pStyle w:val="ConsPlusNormal"/>
        <w:spacing w:before="220"/>
        <w:ind w:firstLine="540"/>
        <w:jc w:val="both"/>
      </w:pPr>
      <w:r>
        <w:t>3.2.1.4. Концы шпал с полевой стороной на двухпутных участках (с правой стороны по счету километров - на однопутных) должны быть выровненными.</w:t>
      </w:r>
    </w:p>
    <w:p w:rsidR="00276271" w:rsidRDefault="00276271">
      <w:pPr>
        <w:pStyle w:val="ConsPlusNormal"/>
        <w:spacing w:before="220"/>
        <w:ind w:firstLine="540"/>
        <w:jc w:val="both"/>
      </w:pPr>
      <w:r>
        <w:t>3.2.1.5. Расстояния между осями шпал должны соответствовать эпюре шпал данного класса пути, отклонения от эпюрных значений допускается не более 80 мм при деревянных шпалах и 40 мм при железобетонных шпалах, работы по восстановлению эпюрных значений производится в летне-осенний период, при оттаявшем балласте.</w:t>
      </w:r>
    </w:p>
    <w:p w:rsidR="00276271" w:rsidRDefault="00276271">
      <w:pPr>
        <w:pStyle w:val="ConsPlusNormal"/>
        <w:spacing w:before="220"/>
        <w:ind w:firstLine="540"/>
        <w:jc w:val="both"/>
      </w:pPr>
      <w:r>
        <w:t xml:space="preserve">3.2.1.6. Виды дефектов и признаки негодности деревянных шпал и брусьев, а также условия их замены при текущем содержании пути приведены в ГОСТ 78-2004 Шпалы деревянные для железных дорог широкой колеи. Требования к размерам и качеству шпал </w:t>
      </w:r>
      <w:hyperlink w:anchor="P3734" w:history="1">
        <w:r>
          <w:rPr>
            <w:color w:val="0000FF"/>
          </w:rPr>
          <w:t>[14]</w:t>
        </w:r>
      </w:hyperlink>
      <w:r>
        <w:t>. При использование старогодных шпал и брусьев они должны быть отремонтированы.</w:t>
      </w:r>
    </w:p>
    <w:p w:rsidR="00276271" w:rsidRDefault="00276271">
      <w:pPr>
        <w:pStyle w:val="ConsPlusNormal"/>
        <w:spacing w:before="220"/>
        <w:ind w:firstLine="540"/>
        <w:jc w:val="both"/>
      </w:pPr>
      <w:r>
        <w:t>3.2.1.7. Негодные шпалы и брусья,  отмечают белым (круглым пятном) краски диаметром 50 мм. В местах расположения негодных деревянных шпал и брусьев, выявленных при осмотрах, на шейке рельса наносятся следующие отметки: над шпалами, подлежащими первоочередной замене - белые пятна на правой и левой нитях; над шпалами, подлежащими замене в плановом порядке, - белое пятно на правой по счету километров рельсовой нити; над шпалами, подлежащими ремонту - кружок мелом или белым карандашом на правой нити диаметром 50 мм.</w:t>
      </w:r>
    </w:p>
    <w:p w:rsidR="00276271" w:rsidRDefault="00276271">
      <w:pPr>
        <w:pStyle w:val="ConsPlusNormal"/>
        <w:spacing w:before="220"/>
        <w:ind w:firstLine="540"/>
        <w:jc w:val="both"/>
      </w:pPr>
      <w:r>
        <w:t>Количество негодных шпал в "кустах", подлежащих первоочередной замене, определяется по разметке на левой нити, а общее количество негодных шпал - по разметке на правой нити.</w:t>
      </w:r>
    </w:p>
    <w:p w:rsidR="00276271" w:rsidRDefault="00276271">
      <w:pPr>
        <w:pStyle w:val="ConsPlusNormal"/>
        <w:spacing w:before="220"/>
        <w:ind w:firstLine="540"/>
        <w:jc w:val="both"/>
      </w:pPr>
      <w:r>
        <w:t>Количество негодных брусьев в "кустах" на стрелочных переводах, лежащих на путях 1-3-го классов и металлических мостах, определяется по разметке на правой по счету километров нити.</w:t>
      </w:r>
    </w:p>
    <w:p w:rsidR="00276271" w:rsidRDefault="00276271">
      <w:pPr>
        <w:pStyle w:val="ConsPlusNormal"/>
        <w:spacing w:before="220"/>
        <w:ind w:firstLine="540"/>
        <w:jc w:val="both"/>
      </w:pPr>
      <w:r>
        <w:t>На остальных стрелочных переводах количество негодных брусьев в "кустах" определяется по разметке на левой нити в направлении остряков в крестовине.</w:t>
      </w:r>
    </w:p>
    <w:p w:rsidR="00276271" w:rsidRDefault="00276271">
      <w:pPr>
        <w:pStyle w:val="ConsPlusNormal"/>
        <w:spacing w:before="220"/>
        <w:ind w:firstLine="540"/>
        <w:jc w:val="both"/>
      </w:pPr>
      <w:r>
        <w:t>На главных путях 1-3 класса, при обнаружении в зоне рельсовых стыков двух и более подряд негодных деревянных и железобетонных шпал, производится замена не менее 2-х шпал в течении трех дней, а для главных путей 4 и 5 класса в течении 10 дней. Замена негодных деревянных и железобетонных переводных брусьев (не менее 2-х) на главных путях в стыках производится в течении месяца.</w:t>
      </w:r>
    </w:p>
    <w:p w:rsidR="00276271" w:rsidRDefault="00276271">
      <w:pPr>
        <w:pStyle w:val="ConsPlusNormal"/>
        <w:spacing w:before="220"/>
        <w:ind w:firstLine="540"/>
        <w:jc w:val="both"/>
      </w:pPr>
      <w:r>
        <w:t>3.2.1.8. Допускается на путях 4 и 5 класса, а также на путях 3 класса с установленной скоростью движения поездов до 60 км/ч, укладывать вместо негодных деревянных шпал старогодные железобетонные шпалы [</w:t>
      </w:r>
      <w:hyperlink w:anchor="P3750" w:history="1">
        <w:r>
          <w:rPr>
            <w:color w:val="0000FF"/>
          </w:rPr>
          <w:t>30</w:t>
        </w:r>
      </w:hyperlink>
      <w:r>
        <w:t xml:space="preserve">, </w:t>
      </w:r>
      <w:hyperlink w:anchor="P3751" w:history="1">
        <w:r>
          <w:rPr>
            <w:color w:val="0000FF"/>
          </w:rPr>
          <w:t>31</w:t>
        </w:r>
      </w:hyperlink>
      <w:r>
        <w:t>].</w:t>
      </w:r>
    </w:p>
    <w:p w:rsidR="00276271" w:rsidRDefault="00276271">
      <w:pPr>
        <w:pStyle w:val="ConsPlusNormal"/>
        <w:ind w:firstLine="540"/>
        <w:jc w:val="both"/>
      </w:pPr>
    </w:p>
    <w:p w:rsidR="00276271" w:rsidRDefault="00276271">
      <w:pPr>
        <w:pStyle w:val="ConsPlusNormal"/>
        <w:jc w:val="center"/>
        <w:outlineLvl w:val="3"/>
      </w:pPr>
      <w:r>
        <w:t>3.2.2. Железобетонные шпалы и брусья</w:t>
      </w:r>
    </w:p>
    <w:p w:rsidR="00276271" w:rsidRDefault="00276271">
      <w:pPr>
        <w:pStyle w:val="ConsPlusNormal"/>
        <w:jc w:val="center"/>
      </w:pPr>
    </w:p>
    <w:p w:rsidR="00276271" w:rsidRDefault="00276271">
      <w:pPr>
        <w:pStyle w:val="ConsPlusNormal"/>
        <w:ind w:firstLine="540"/>
        <w:jc w:val="both"/>
      </w:pPr>
      <w:r>
        <w:t xml:space="preserve">3.2.2.1. Форма и размеры железобетонных шпал и брусьев приведены в </w:t>
      </w:r>
      <w:hyperlink w:anchor="P4269" w:history="1">
        <w:r>
          <w:rPr>
            <w:color w:val="0000FF"/>
          </w:rPr>
          <w:t>Приложении 5</w:t>
        </w:r>
      </w:hyperlink>
      <w:r>
        <w:t xml:space="preserve"> к настоящей Инструкции.</w:t>
      </w:r>
    </w:p>
    <w:p w:rsidR="00276271" w:rsidRDefault="00276271">
      <w:pPr>
        <w:pStyle w:val="ConsPlusNormal"/>
        <w:spacing w:before="220"/>
        <w:ind w:firstLine="540"/>
        <w:jc w:val="both"/>
      </w:pPr>
      <w:r>
        <w:t>3.2.2.2. Выправку пути с железобетонными шпалами по высоте производят с подбивкой шпал или укладкой регулировочных прокладок.</w:t>
      </w:r>
    </w:p>
    <w:p w:rsidR="00276271" w:rsidRDefault="00276271">
      <w:pPr>
        <w:pStyle w:val="ConsPlusNormal"/>
        <w:spacing w:before="220"/>
        <w:ind w:firstLine="540"/>
        <w:jc w:val="both"/>
      </w:pPr>
      <w:r>
        <w:t>3.2.2.3. Сплошную подбивку шпал на всем протяжении пути с одновременным удалением регулировочных прокладок производят при планово-предупредительных ремонтах и выправке пути.</w:t>
      </w:r>
    </w:p>
    <w:p w:rsidR="00276271" w:rsidRDefault="00276271">
      <w:pPr>
        <w:pStyle w:val="ConsPlusNormal"/>
        <w:spacing w:before="220"/>
        <w:ind w:firstLine="540"/>
        <w:jc w:val="both"/>
      </w:pPr>
      <w:r>
        <w:t>3.2.2.4. В периоды между планово-предупредительными работами может производиться выправка пути с укладкой регулировочных прокладок. Выправку прокладками следует выполнять таким образом, чтобы общая толщина регулировочных прокладок под рельсом (кроме резиновой амортизирующей прокладки) не должна превышать допустимую величину определенную типом скреплений, для скрепления ЖБР - 10 мм, для КБ и КД - 14 мм, АРС - 15 мм. При достижении предельной высоты регулировочные прокладки удаляют, а путь выправляют с подбивкой шпал балластом.</w:t>
      </w:r>
    </w:p>
    <w:p w:rsidR="00276271" w:rsidRDefault="00276271">
      <w:pPr>
        <w:pStyle w:val="ConsPlusNormal"/>
        <w:spacing w:before="220"/>
        <w:ind w:firstLine="540"/>
        <w:jc w:val="both"/>
      </w:pPr>
      <w:r>
        <w:t xml:space="preserve">3.2.2.5. Для устранения угона рельсовых плетей бесстыкового пути на железобетонных шпалах следует проводить подтягивание гаек закладных и клеммных болтов или шурупов с периодичностью, установленной Инструкцией по устройству и укладке, содержанию и ремонту бесстыкового пути </w:t>
      </w:r>
      <w:hyperlink w:anchor="P3728" w:history="1">
        <w:r>
          <w:rPr>
            <w:color w:val="0000FF"/>
          </w:rPr>
          <w:t>[8]</w:t>
        </w:r>
      </w:hyperlink>
      <w:r>
        <w:t>.</w:t>
      </w:r>
    </w:p>
    <w:p w:rsidR="00276271" w:rsidRDefault="00276271">
      <w:pPr>
        <w:pStyle w:val="ConsPlusNormal"/>
        <w:spacing w:before="220"/>
        <w:ind w:firstLine="540"/>
        <w:jc w:val="both"/>
      </w:pPr>
      <w:r>
        <w:t xml:space="preserve">3.2.2.6. Виды дефектов и признаки негодности железобетонных шпал и брусьев, а также условия их замены при текущем содержании пути приведены в Технических указаниях по ведению шпального хозяйства с железобетонными шпалами </w:t>
      </w:r>
      <w:hyperlink w:anchor="P3735" w:history="1">
        <w:r>
          <w:rPr>
            <w:color w:val="0000FF"/>
          </w:rPr>
          <w:t>[15]</w:t>
        </w:r>
      </w:hyperlink>
      <w:r>
        <w:t>.</w:t>
      </w:r>
    </w:p>
    <w:p w:rsidR="00276271" w:rsidRDefault="00276271">
      <w:pPr>
        <w:pStyle w:val="ConsPlusNormal"/>
        <w:spacing w:before="220"/>
        <w:ind w:firstLine="540"/>
        <w:jc w:val="both"/>
      </w:pPr>
      <w:r>
        <w:t>Каждому дефекту присвоен определенный код и схематическое его изображение при двух степенях развития, указаны основные причины возникновения дефекта. Цифровое обозначение (код) дефекта включает номер группы дефектов и, после точки, степень развития дефекта (первая или вторая).</w:t>
      </w:r>
    </w:p>
    <w:p w:rsidR="00276271" w:rsidRDefault="00276271">
      <w:pPr>
        <w:pStyle w:val="ConsPlusNormal"/>
        <w:spacing w:before="220"/>
        <w:ind w:firstLine="540"/>
        <w:jc w:val="both"/>
      </w:pPr>
      <w:r>
        <w:t>3.2.2.7. Шпалы или брусья с дефектами второй степени, лежащие во всех видах путей по две и более подряд, следует заменять при текущем содержании пути. Допускается одиночно лежащие шпалы с дефектами второй степени оставлять в пути до очередного планово-предупредительного или среднего ремонта пути, при котором такие шпалы заменяют.</w:t>
      </w:r>
    </w:p>
    <w:p w:rsidR="00276271" w:rsidRDefault="00276271">
      <w:pPr>
        <w:pStyle w:val="ConsPlusNormal"/>
        <w:spacing w:before="220"/>
        <w:ind w:firstLine="540"/>
        <w:jc w:val="both"/>
      </w:pPr>
      <w:r>
        <w:t>На путях 1-3 класса, при обнаружении в зоне рельсовых стыков двух и более подряд негодных железобетонных шпал производится замена не менее 2-х шпал в течении трех дней, а для путей 4 и 5 класса в течении месяца. Замена негодных переводных брусьев (не менее 2-х) в стыках производится в течении квартала.</w:t>
      </w:r>
    </w:p>
    <w:p w:rsidR="00276271" w:rsidRDefault="00276271">
      <w:pPr>
        <w:pStyle w:val="ConsPlusNormal"/>
        <w:spacing w:before="220"/>
        <w:ind w:firstLine="540"/>
        <w:jc w:val="both"/>
      </w:pPr>
      <w:r>
        <w:t>3.2.2.8. На путях 1-2 класса укладка деревянных переводных брусьев вместо дефектных железобетонных брусьев допускается только при разрядке "кустов" и стыковых негодных железобетонных брусьев, с последующей заменой их на железобетонные в квартальный срок.</w:t>
      </w:r>
    </w:p>
    <w:p w:rsidR="00276271" w:rsidRDefault="00276271">
      <w:pPr>
        <w:pStyle w:val="ConsPlusNormal"/>
        <w:jc w:val="center"/>
      </w:pPr>
    </w:p>
    <w:p w:rsidR="00276271" w:rsidRDefault="00276271">
      <w:pPr>
        <w:pStyle w:val="ConsPlusNormal"/>
        <w:jc w:val="center"/>
        <w:outlineLvl w:val="2"/>
      </w:pPr>
      <w:r>
        <w:t>3.3. Балласт, балластная призма, земляное полотно</w:t>
      </w:r>
    </w:p>
    <w:p w:rsidR="00276271" w:rsidRDefault="00276271">
      <w:pPr>
        <w:pStyle w:val="ConsPlusNormal"/>
        <w:jc w:val="center"/>
      </w:pPr>
    </w:p>
    <w:p w:rsidR="00276271" w:rsidRDefault="00276271">
      <w:pPr>
        <w:pStyle w:val="ConsPlusNormal"/>
        <w:jc w:val="center"/>
      </w:pPr>
      <w:r>
        <w:t>Балласт и балластная призма</w:t>
      </w:r>
    </w:p>
    <w:p w:rsidR="00276271" w:rsidRDefault="00276271">
      <w:pPr>
        <w:pStyle w:val="ConsPlusNormal"/>
        <w:jc w:val="center"/>
      </w:pPr>
    </w:p>
    <w:p w:rsidR="00276271" w:rsidRDefault="00276271">
      <w:pPr>
        <w:pStyle w:val="ConsPlusNormal"/>
        <w:ind w:firstLine="540"/>
        <w:jc w:val="both"/>
      </w:pPr>
      <w:r>
        <w:t>3.3.1. Укладываемый в путь балластный материал должен удовлетворять государственным стандартам и утвержденным техническим условиям.</w:t>
      </w:r>
    </w:p>
    <w:p w:rsidR="00276271" w:rsidRDefault="00276271">
      <w:pPr>
        <w:pStyle w:val="ConsPlusNormal"/>
        <w:spacing w:before="220"/>
        <w:ind w:firstLine="540"/>
        <w:jc w:val="both"/>
      </w:pPr>
      <w:r>
        <w:t>3.3.2. Балластная призма должна содержаться в соответствии с типовыми поперечными профилями, приведенными на рисунке 3.6. и в таблице 3.5.</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3.5. Номинальные размеры балластной призмы и обочин земляного полотна в зависимости от класса пути, см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972"/>
        <w:gridCol w:w="3456"/>
        <w:gridCol w:w="1188"/>
        <w:gridCol w:w="1512"/>
        <w:gridCol w:w="2160"/>
      </w:tblGrid>
      <w:tr w:rsidR="00276271">
        <w:trPr>
          <w:trHeight w:val="240"/>
        </w:trPr>
        <w:tc>
          <w:tcPr>
            <w:tcW w:w="972" w:type="dxa"/>
          </w:tcPr>
          <w:p w:rsidR="00276271" w:rsidRDefault="00276271">
            <w:pPr>
              <w:pStyle w:val="ConsPlusNonformat"/>
              <w:jc w:val="both"/>
            </w:pPr>
            <w:r>
              <w:rPr>
                <w:sz w:val="18"/>
              </w:rPr>
              <w:t xml:space="preserve"> Класс </w:t>
            </w:r>
          </w:p>
          <w:p w:rsidR="00276271" w:rsidRDefault="00276271">
            <w:pPr>
              <w:pStyle w:val="ConsPlusNonformat"/>
              <w:jc w:val="both"/>
            </w:pPr>
            <w:r>
              <w:rPr>
                <w:sz w:val="18"/>
              </w:rPr>
              <w:t xml:space="preserve"> пути  </w:t>
            </w:r>
          </w:p>
        </w:tc>
        <w:tc>
          <w:tcPr>
            <w:tcW w:w="3456" w:type="dxa"/>
          </w:tcPr>
          <w:p w:rsidR="00276271" w:rsidRDefault="00276271">
            <w:pPr>
              <w:pStyle w:val="ConsPlusNonformat"/>
              <w:jc w:val="both"/>
            </w:pPr>
            <w:r>
              <w:rPr>
                <w:sz w:val="18"/>
              </w:rPr>
              <w:t xml:space="preserve">   Толщина слоя балласта в    </w:t>
            </w:r>
          </w:p>
          <w:p w:rsidR="00276271" w:rsidRDefault="00276271">
            <w:pPr>
              <w:pStyle w:val="ConsPlusNonformat"/>
              <w:jc w:val="both"/>
            </w:pPr>
            <w:r>
              <w:rPr>
                <w:sz w:val="18"/>
              </w:rPr>
              <w:t xml:space="preserve">подрельсовой зоне (в кривых - </w:t>
            </w:r>
          </w:p>
          <w:p w:rsidR="00276271" w:rsidRDefault="00276271">
            <w:pPr>
              <w:pStyle w:val="ConsPlusNonformat"/>
              <w:jc w:val="both"/>
            </w:pPr>
            <w:r>
              <w:rPr>
                <w:sz w:val="18"/>
              </w:rPr>
              <w:t xml:space="preserve">по внутренней нити) без учета </w:t>
            </w:r>
          </w:p>
          <w:p w:rsidR="00276271" w:rsidRDefault="00276271">
            <w:pPr>
              <w:pStyle w:val="ConsPlusNonformat"/>
              <w:jc w:val="both"/>
            </w:pPr>
            <w:r>
              <w:rPr>
                <w:sz w:val="18"/>
              </w:rPr>
              <w:t xml:space="preserve">     песчаной подушки, h      </w:t>
            </w:r>
          </w:p>
          <w:p w:rsidR="00276271" w:rsidRDefault="00276271">
            <w:pPr>
              <w:pStyle w:val="ConsPlusNonformat"/>
              <w:jc w:val="both"/>
            </w:pPr>
            <w:r>
              <w:rPr>
                <w:sz w:val="18"/>
              </w:rPr>
              <w:t xml:space="preserve">                        щ     </w:t>
            </w:r>
          </w:p>
        </w:tc>
        <w:tc>
          <w:tcPr>
            <w:tcW w:w="1188" w:type="dxa"/>
          </w:tcPr>
          <w:p w:rsidR="00276271" w:rsidRDefault="00276271">
            <w:pPr>
              <w:pStyle w:val="ConsPlusNonformat"/>
              <w:jc w:val="both"/>
            </w:pPr>
            <w:r>
              <w:rPr>
                <w:sz w:val="18"/>
              </w:rPr>
              <w:t xml:space="preserve">Ширина   </w:t>
            </w:r>
          </w:p>
          <w:p w:rsidR="00276271" w:rsidRDefault="00276271">
            <w:pPr>
              <w:pStyle w:val="ConsPlusNonformat"/>
              <w:jc w:val="both"/>
            </w:pPr>
            <w:r>
              <w:rPr>
                <w:sz w:val="18"/>
              </w:rPr>
              <w:t xml:space="preserve">плеча    </w:t>
            </w:r>
          </w:p>
          <w:p w:rsidR="00276271" w:rsidRDefault="00276271">
            <w:pPr>
              <w:pStyle w:val="ConsPlusNonformat"/>
              <w:jc w:val="both"/>
            </w:pPr>
            <w:r>
              <w:rPr>
                <w:sz w:val="18"/>
              </w:rPr>
              <w:t>призмы, d</w:t>
            </w:r>
          </w:p>
        </w:tc>
        <w:tc>
          <w:tcPr>
            <w:tcW w:w="1512" w:type="dxa"/>
          </w:tcPr>
          <w:p w:rsidR="00276271" w:rsidRDefault="00276271">
            <w:pPr>
              <w:pStyle w:val="ConsPlusNonformat"/>
              <w:jc w:val="both"/>
            </w:pPr>
            <w:r>
              <w:rPr>
                <w:sz w:val="18"/>
              </w:rPr>
              <w:t xml:space="preserve">  Толщина   </w:t>
            </w:r>
          </w:p>
          <w:p w:rsidR="00276271" w:rsidRDefault="00276271">
            <w:pPr>
              <w:pStyle w:val="ConsPlusNonformat"/>
              <w:jc w:val="both"/>
            </w:pPr>
            <w:r>
              <w:rPr>
                <w:sz w:val="18"/>
              </w:rPr>
              <w:t xml:space="preserve">  песчаной  </w:t>
            </w:r>
          </w:p>
          <w:p w:rsidR="00276271" w:rsidRDefault="00276271">
            <w:pPr>
              <w:pStyle w:val="ConsPlusNonformat"/>
              <w:jc w:val="both"/>
            </w:pPr>
            <w:r>
              <w:rPr>
                <w:sz w:val="18"/>
              </w:rPr>
              <w:t xml:space="preserve">подушки, h  </w:t>
            </w:r>
          </w:p>
          <w:p w:rsidR="00276271" w:rsidRDefault="00276271">
            <w:pPr>
              <w:pStyle w:val="ConsPlusNonformat"/>
              <w:jc w:val="both"/>
            </w:pPr>
            <w:r>
              <w:rPr>
                <w:sz w:val="18"/>
              </w:rPr>
              <w:t xml:space="preserve">          п </w:t>
            </w:r>
          </w:p>
        </w:tc>
        <w:tc>
          <w:tcPr>
            <w:tcW w:w="2160" w:type="dxa"/>
          </w:tcPr>
          <w:p w:rsidR="00276271" w:rsidRDefault="00276271">
            <w:pPr>
              <w:pStyle w:val="ConsPlusNonformat"/>
              <w:jc w:val="both"/>
            </w:pPr>
            <w:r>
              <w:rPr>
                <w:sz w:val="18"/>
              </w:rPr>
              <w:t xml:space="preserve">  Ширина обочины  </w:t>
            </w:r>
          </w:p>
          <w:p w:rsidR="00276271" w:rsidRDefault="00276271">
            <w:pPr>
              <w:pStyle w:val="ConsPlusNonformat"/>
              <w:jc w:val="both"/>
            </w:pPr>
            <w:r>
              <w:rPr>
                <w:sz w:val="18"/>
              </w:rPr>
              <w:t xml:space="preserve">земляного полотна </w:t>
            </w:r>
          </w:p>
        </w:tc>
      </w:tr>
      <w:tr w:rsidR="00276271">
        <w:trPr>
          <w:trHeight w:val="240"/>
        </w:trPr>
        <w:tc>
          <w:tcPr>
            <w:tcW w:w="972" w:type="dxa"/>
            <w:tcBorders>
              <w:top w:val="nil"/>
            </w:tcBorders>
          </w:tcPr>
          <w:p w:rsidR="00276271" w:rsidRDefault="00276271">
            <w:pPr>
              <w:pStyle w:val="ConsPlusNonformat"/>
              <w:jc w:val="both"/>
            </w:pPr>
            <w:r>
              <w:rPr>
                <w:sz w:val="18"/>
              </w:rPr>
              <w:t xml:space="preserve">1С, 2С </w:t>
            </w:r>
          </w:p>
        </w:tc>
        <w:tc>
          <w:tcPr>
            <w:tcW w:w="3456" w:type="dxa"/>
            <w:tcBorders>
              <w:top w:val="nil"/>
            </w:tcBorders>
          </w:tcPr>
          <w:p w:rsidR="00276271" w:rsidRDefault="00276271">
            <w:pPr>
              <w:pStyle w:val="ConsPlusNonformat"/>
              <w:jc w:val="both"/>
            </w:pPr>
            <w:r>
              <w:rPr>
                <w:sz w:val="18"/>
              </w:rPr>
              <w:t xml:space="preserve">            35 /40            </w:t>
            </w:r>
          </w:p>
        </w:tc>
        <w:tc>
          <w:tcPr>
            <w:tcW w:w="1188" w:type="dxa"/>
            <w:tcBorders>
              <w:top w:val="nil"/>
            </w:tcBorders>
          </w:tcPr>
          <w:p w:rsidR="00276271" w:rsidRDefault="00276271">
            <w:pPr>
              <w:pStyle w:val="ConsPlusNonformat"/>
              <w:jc w:val="both"/>
            </w:pPr>
            <w:r>
              <w:rPr>
                <w:sz w:val="18"/>
              </w:rPr>
              <w:t xml:space="preserve">  40/45  </w:t>
            </w:r>
          </w:p>
        </w:tc>
        <w:tc>
          <w:tcPr>
            <w:tcW w:w="1512" w:type="dxa"/>
            <w:vMerge w:val="restart"/>
            <w:tcBorders>
              <w:top w:val="nil"/>
            </w:tcBorders>
          </w:tcPr>
          <w:p w:rsidR="00276271" w:rsidRDefault="00276271">
            <w:pPr>
              <w:pStyle w:val="ConsPlusNonformat"/>
              <w:jc w:val="both"/>
            </w:pPr>
            <w:r>
              <w:rPr>
                <w:sz w:val="18"/>
              </w:rPr>
              <w:t xml:space="preserve">     20     </w:t>
            </w:r>
          </w:p>
        </w:tc>
        <w:tc>
          <w:tcPr>
            <w:tcW w:w="2160" w:type="dxa"/>
            <w:tcBorders>
              <w:top w:val="nil"/>
            </w:tcBorders>
          </w:tcPr>
          <w:p w:rsidR="00276271" w:rsidRDefault="00276271">
            <w:pPr>
              <w:pStyle w:val="ConsPlusNonformat"/>
              <w:jc w:val="both"/>
            </w:pPr>
            <w:r>
              <w:rPr>
                <w:sz w:val="18"/>
              </w:rPr>
              <w:t xml:space="preserve">      50(40)      </w:t>
            </w:r>
          </w:p>
        </w:tc>
      </w:tr>
      <w:tr w:rsidR="00276271">
        <w:trPr>
          <w:trHeight w:val="240"/>
        </w:trPr>
        <w:tc>
          <w:tcPr>
            <w:tcW w:w="972" w:type="dxa"/>
            <w:tcBorders>
              <w:top w:val="nil"/>
            </w:tcBorders>
          </w:tcPr>
          <w:p w:rsidR="00276271" w:rsidRDefault="00276271">
            <w:pPr>
              <w:pStyle w:val="ConsPlusNonformat"/>
              <w:jc w:val="both"/>
            </w:pPr>
            <w:r>
              <w:rPr>
                <w:sz w:val="18"/>
              </w:rPr>
              <w:t xml:space="preserve"> 1 и 2 </w:t>
            </w:r>
          </w:p>
        </w:tc>
        <w:tc>
          <w:tcPr>
            <w:tcW w:w="3456" w:type="dxa"/>
            <w:tcBorders>
              <w:top w:val="nil"/>
            </w:tcBorders>
          </w:tcPr>
          <w:p w:rsidR="00276271" w:rsidRDefault="00276271">
            <w:pPr>
              <w:pStyle w:val="ConsPlusNonformat"/>
              <w:jc w:val="both"/>
            </w:pPr>
            <w:r>
              <w:rPr>
                <w:sz w:val="18"/>
              </w:rPr>
              <w:t xml:space="preserve">            35/40             </w:t>
            </w:r>
          </w:p>
        </w:tc>
        <w:tc>
          <w:tcPr>
            <w:tcW w:w="1188" w:type="dxa"/>
            <w:tcBorders>
              <w:top w:val="nil"/>
            </w:tcBorders>
          </w:tcPr>
          <w:p w:rsidR="00276271" w:rsidRDefault="00276271">
            <w:pPr>
              <w:pStyle w:val="ConsPlusNonformat"/>
              <w:jc w:val="both"/>
            </w:pPr>
            <w:r>
              <w:rPr>
                <w:sz w:val="18"/>
              </w:rPr>
              <w:t xml:space="preserve">  40/45  </w:t>
            </w:r>
          </w:p>
        </w:tc>
        <w:tc>
          <w:tcPr>
            <w:tcW w:w="1404" w:type="dxa"/>
            <w:vMerge/>
            <w:tcBorders>
              <w:top w:val="nil"/>
            </w:tcBorders>
          </w:tcPr>
          <w:p w:rsidR="00276271" w:rsidRDefault="00276271"/>
        </w:tc>
        <w:tc>
          <w:tcPr>
            <w:tcW w:w="2160" w:type="dxa"/>
            <w:vMerge w:val="restart"/>
            <w:tcBorders>
              <w:top w:val="nil"/>
            </w:tcBorders>
          </w:tcPr>
          <w:p w:rsidR="00276271" w:rsidRDefault="00276271">
            <w:pPr>
              <w:pStyle w:val="ConsPlusNonformat"/>
              <w:jc w:val="both"/>
            </w:pPr>
            <w:r>
              <w:rPr>
                <w:sz w:val="18"/>
              </w:rPr>
              <w:t xml:space="preserve">      50(40)      </w:t>
            </w:r>
          </w:p>
        </w:tc>
      </w:tr>
      <w:tr w:rsidR="00276271">
        <w:trPr>
          <w:trHeight w:val="240"/>
        </w:trPr>
        <w:tc>
          <w:tcPr>
            <w:tcW w:w="972" w:type="dxa"/>
            <w:tcBorders>
              <w:top w:val="nil"/>
            </w:tcBorders>
          </w:tcPr>
          <w:p w:rsidR="00276271" w:rsidRDefault="00276271">
            <w:pPr>
              <w:pStyle w:val="ConsPlusNonformat"/>
              <w:jc w:val="both"/>
            </w:pPr>
            <w:r>
              <w:rPr>
                <w:sz w:val="18"/>
              </w:rPr>
              <w:t xml:space="preserve">   3   </w:t>
            </w:r>
          </w:p>
        </w:tc>
        <w:tc>
          <w:tcPr>
            <w:tcW w:w="3456" w:type="dxa"/>
            <w:tcBorders>
              <w:top w:val="nil"/>
            </w:tcBorders>
          </w:tcPr>
          <w:p w:rsidR="00276271" w:rsidRDefault="00276271">
            <w:pPr>
              <w:pStyle w:val="ConsPlusNonformat"/>
              <w:jc w:val="both"/>
            </w:pPr>
            <w:r>
              <w:rPr>
                <w:sz w:val="18"/>
              </w:rPr>
              <w:t xml:space="preserve">            35/40             </w:t>
            </w:r>
          </w:p>
        </w:tc>
        <w:tc>
          <w:tcPr>
            <w:tcW w:w="1188" w:type="dxa"/>
            <w:tcBorders>
              <w:top w:val="nil"/>
            </w:tcBorders>
          </w:tcPr>
          <w:p w:rsidR="00276271" w:rsidRDefault="00276271">
            <w:pPr>
              <w:pStyle w:val="ConsPlusNonformat"/>
              <w:jc w:val="both"/>
            </w:pPr>
            <w:r>
              <w:rPr>
                <w:sz w:val="18"/>
              </w:rPr>
              <w:t xml:space="preserve">  35/40  </w:t>
            </w:r>
          </w:p>
        </w:tc>
        <w:tc>
          <w:tcPr>
            <w:tcW w:w="1404" w:type="dxa"/>
            <w:vMerge/>
            <w:tcBorders>
              <w:top w:val="nil"/>
            </w:tcBorders>
          </w:tcPr>
          <w:p w:rsidR="00276271" w:rsidRDefault="00276271"/>
        </w:tc>
        <w:tc>
          <w:tcPr>
            <w:tcW w:w="2052" w:type="dxa"/>
            <w:vMerge/>
            <w:tcBorders>
              <w:top w:val="nil"/>
            </w:tcBorders>
          </w:tcPr>
          <w:p w:rsidR="00276271" w:rsidRDefault="00276271"/>
        </w:tc>
      </w:tr>
      <w:tr w:rsidR="00276271">
        <w:trPr>
          <w:trHeight w:val="240"/>
        </w:trPr>
        <w:tc>
          <w:tcPr>
            <w:tcW w:w="972" w:type="dxa"/>
            <w:tcBorders>
              <w:top w:val="nil"/>
            </w:tcBorders>
          </w:tcPr>
          <w:p w:rsidR="00276271" w:rsidRDefault="00276271">
            <w:pPr>
              <w:pStyle w:val="ConsPlusNonformat"/>
              <w:jc w:val="both"/>
            </w:pPr>
            <w:r>
              <w:rPr>
                <w:sz w:val="18"/>
              </w:rPr>
              <w:t xml:space="preserve">   4   </w:t>
            </w:r>
          </w:p>
        </w:tc>
        <w:tc>
          <w:tcPr>
            <w:tcW w:w="3456" w:type="dxa"/>
            <w:tcBorders>
              <w:top w:val="nil"/>
            </w:tcBorders>
          </w:tcPr>
          <w:p w:rsidR="00276271" w:rsidRDefault="00276271">
            <w:pPr>
              <w:pStyle w:val="ConsPlusNonformat"/>
              <w:jc w:val="both"/>
            </w:pPr>
            <w:r>
              <w:rPr>
                <w:sz w:val="18"/>
              </w:rPr>
              <w:t xml:space="preserve">            25/30             </w:t>
            </w:r>
          </w:p>
        </w:tc>
        <w:tc>
          <w:tcPr>
            <w:tcW w:w="1188" w:type="dxa"/>
            <w:tcBorders>
              <w:top w:val="nil"/>
            </w:tcBorders>
          </w:tcPr>
          <w:p w:rsidR="00276271" w:rsidRDefault="00276271">
            <w:pPr>
              <w:pStyle w:val="ConsPlusNonformat"/>
              <w:jc w:val="both"/>
            </w:pPr>
            <w:r>
              <w:rPr>
                <w:sz w:val="18"/>
              </w:rPr>
              <w:t xml:space="preserve">  25/40  </w:t>
            </w:r>
          </w:p>
        </w:tc>
        <w:tc>
          <w:tcPr>
            <w:tcW w:w="1404" w:type="dxa"/>
            <w:vMerge/>
            <w:tcBorders>
              <w:top w:val="nil"/>
            </w:tcBorders>
          </w:tcPr>
          <w:p w:rsidR="00276271" w:rsidRDefault="00276271"/>
        </w:tc>
        <w:tc>
          <w:tcPr>
            <w:tcW w:w="2160" w:type="dxa"/>
            <w:tcBorders>
              <w:top w:val="nil"/>
            </w:tcBorders>
          </w:tcPr>
          <w:p w:rsidR="00276271" w:rsidRDefault="00276271">
            <w:pPr>
              <w:pStyle w:val="ConsPlusNonformat"/>
              <w:jc w:val="both"/>
            </w:pPr>
            <w:r>
              <w:rPr>
                <w:sz w:val="18"/>
              </w:rPr>
              <w:t xml:space="preserve">        40        </w:t>
            </w:r>
          </w:p>
        </w:tc>
      </w:tr>
      <w:tr w:rsidR="00276271">
        <w:trPr>
          <w:trHeight w:val="240"/>
        </w:trPr>
        <w:tc>
          <w:tcPr>
            <w:tcW w:w="972" w:type="dxa"/>
            <w:tcBorders>
              <w:top w:val="nil"/>
            </w:tcBorders>
          </w:tcPr>
          <w:p w:rsidR="00276271" w:rsidRDefault="00276271">
            <w:pPr>
              <w:pStyle w:val="ConsPlusNonformat"/>
              <w:jc w:val="both"/>
            </w:pPr>
            <w:r>
              <w:rPr>
                <w:sz w:val="18"/>
              </w:rPr>
              <w:t xml:space="preserve">   5   </w:t>
            </w:r>
          </w:p>
        </w:tc>
        <w:tc>
          <w:tcPr>
            <w:tcW w:w="3456" w:type="dxa"/>
            <w:tcBorders>
              <w:top w:val="nil"/>
            </w:tcBorders>
          </w:tcPr>
          <w:p w:rsidR="00276271" w:rsidRDefault="00276271">
            <w:pPr>
              <w:pStyle w:val="ConsPlusNonformat"/>
              <w:jc w:val="both"/>
            </w:pPr>
            <w:r>
              <w:rPr>
                <w:sz w:val="18"/>
              </w:rPr>
              <w:t xml:space="preserve">            20/20             </w:t>
            </w:r>
          </w:p>
        </w:tc>
        <w:tc>
          <w:tcPr>
            <w:tcW w:w="1188" w:type="dxa"/>
            <w:tcBorders>
              <w:top w:val="nil"/>
            </w:tcBorders>
          </w:tcPr>
          <w:p w:rsidR="00276271" w:rsidRDefault="00276271">
            <w:pPr>
              <w:pStyle w:val="ConsPlusNonformat"/>
              <w:jc w:val="both"/>
            </w:pPr>
            <w:r>
              <w:rPr>
                <w:sz w:val="18"/>
              </w:rPr>
              <w:t xml:space="preserve">  20/40  </w:t>
            </w:r>
          </w:p>
        </w:tc>
        <w:tc>
          <w:tcPr>
            <w:tcW w:w="1512" w:type="dxa"/>
            <w:tcBorders>
              <w:top w:val="nil"/>
            </w:tcBorders>
          </w:tcPr>
          <w:p w:rsidR="00276271" w:rsidRDefault="00276271">
            <w:pPr>
              <w:pStyle w:val="ConsPlusNonformat"/>
              <w:jc w:val="both"/>
            </w:pPr>
            <w:r>
              <w:rPr>
                <w:sz w:val="18"/>
              </w:rPr>
              <w:t xml:space="preserve">     15     </w:t>
            </w:r>
          </w:p>
        </w:tc>
        <w:tc>
          <w:tcPr>
            <w:tcW w:w="2160" w:type="dxa"/>
            <w:tcBorders>
              <w:top w:val="nil"/>
            </w:tcBorders>
          </w:tcPr>
          <w:p w:rsidR="00276271" w:rsidRDefault="00276271">
            <w:pPr>
              <w:pStyle w:val="ConsPlusNonformat"/>
              <w:jc w:val="both"/>
            </w:pPr>
            <w:r>
              <w:rPr>
                <w:sz w:val="18"/>
              </w:rPr>
              <w:t xml:space="preserve">        40        </w:t>
            </w:r>
          </w:p>
        </w:tc>
      </w:tr>
    </w:tbl>
    <w:p w:rsidR="00276271" w:rsidRDefault="00276271">
      <w:pPr>
        <w:pStyle w:val="ConsPlusNormal"/>
        <w:ind w:firstLine="540"/>
        <w:jc w:val="both"/>
      </w:pPr>
      <w:r>
        <w:t>Примечания:</w:t>
      </w:r>
    </w:p>
    <w:p w:rsidR="00276271" w:rsidRDefault="00276271">
      <w:pPr>
        <w:pStyle w:val="ConsPlusNormal"/>
        <w:spacing w:before="220"/>
        <w:ind w:firstLine="540"/>
        <w:jc w:val="both"/>
      </w:pPr>
      <w:r>
        <w:t>1. В числителе приведены значения для звеньевого пути при деревянных шпалах; в знаменателе - для бесстыкового пути на железобетонных шпалах.</w:t>
      </w:r>
    </w:p>
    <w:p w:rsidR="00276271" w:rsidRDefault="00276271">
      <w:pPr>
        <w:pStyle w:val="ConsPlusNormal"/>
        <w:spacing w:before="220"/>
        <w:ind w:firstLine="540"/>
        <w:jc w:val="both"/>
      </w:pPr>
      <w:r>
        <w:t>2. Балластная призма указанных размеров должна состоять из очищенного или нового балласта.</w:t>
      </w:r>
    </w:p>
    <w:p w:rsidR="00276271" w:rsidRDefault="00276271">
      <w:pPr>
        <w:pStyle w:val="ConsPlusNormal"/>
        <w:spacing w:before="220"/>
        <w:ind w:firstLine="540"/>
        <w:jc w:val="both"/>
      </w:pPr>
      <w:r>
        <w:t>3. Под слоем нового или очищенного щебня нормируемой толщины могут находиться песчаная подушка толщиной 20 см, слой песчано-гравийной смеси или щебня фракций 5-25 мм, толщина которого определяется в проекте по ремонту пути. Вместо подушки также может быть уложен защитный разделительный слой из геотекстиля и геосентетического материала в соответствии с проектом по ремонту пути.</w:t>
      </w:r>
    </w:p>
    <w:p w:rsidR="00276271" w:rsidRDefault="00276271">
      <w:pPr>
        <w:pStyle w:val="ConsPlusNormal"/>
        <w:spacing w:before="220"/>
        <w:ind w:firstLine="540"/>
        <w:jc w:val="both"/>
      </w:pPr>
      <w:r>
        <w:t>4. Крутизна откосов балластной призмы при всех видах балласта должна быть 1:1,5, а песчаной подушки - 1:2, на путях 5 класса крутизна откосов допускается 1:2,5.</w:t>
      </w:r>
    </w:p>
    <w:p w:rsidR="00276271" w:rsidRDefault="00276271">
      <w:pPr>
        <w:pStyle w:val="ConsPlusNormal"/>
        <w:spacing w:before="220"/>
        <w:ind w:firstLine="540"/>
        <w:jc w:val="both"/>
      </w:pPr>
      <w:r>
        <w:t>5. В скобках приведена ширина обочины на участках, где ее увеличение связано с работами по переустройству земляного полотна или изменением отметок пути более чем на 15 см.</w:t>
      </w:r>
    </w:p>
    <w:p w:rsidR="00276271" w:rsidRDefault="00276271">
      <w:pPr>
        <w:pStyle w:val="ConsPlusNormal"/>
        <w:spacing w:before="220"/>
        <w:ind w:firstLine="540"/>
        <w:jc w:val="both"/>
      </w:pPr>
      <w:r>
        <w:t>6. Расстояние между заложением откоса призмы и балластной подушки на уровне основной площадки земляного полотна должно быть 15 см.</w:t>
      </w:r>
    </w:p>
    <w:p w:rsidR="00276271" w:rsidRDefault="00276271">
      <w:pPr>
        <w:pStyle w:val="ConsPlusNormal"/>
        <w:spacing w:before="220"/>
        <w:ind w:firstLine="540"/>
        <w:jc w:val="both"/>
      </w:pPr>
      <w:r>
        <w:t>7. Поверхность балластной призмы должна быть на 3 см ниже верхней постели деревянных шпал и в одном уровне с верхом средней части железобетонных шпал.</w:t>
      </w:r>
    </w:p>
    <w:p w:rsidR="00276271" w:rsidRDefault="00276271">
      <w:pPr>
        <w:pStyle w:val="ConsPlusNormal"/>
        <w:spacing w:before="220"/>
        <w:ind w:firstLine="540"/>
        <w:jc w:val="both"/>
      </w:pPr>
      <w:r>
        <w:t>8. Толщина балластного слоя на стрелочных переводах должна быть такой же, как и для пути соответствующего класса.</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rsidRPr="005A2B38">
        <w:rPr>
          <w:position w:val="-270"/>
        </w:rPr>
        <w:pict>
          <v:shape id="_x0000_i1075" style="width:262.5pt;height:281.25pt" coordsize="" o:spt="100" adj="0,,0" path="" filled="f" stroked="f">
            <v:stroke joinstyle="miter"/>
            <v:imagedata r:id="rId49" o:title="base_31758_34827_32818"/>
            <v:formulas/>
            <v:path o:connecttype="segments"/>
          </v:shape>
        </w:pict>
      </w:r>
    </w:p>
    <w:p w:rsidR="00276271" w:rsidRDefault="00276271">
      <w:pPr>
        <w:pStyle w:val="ConsPlusNormal"/>
        <w:jc w:val="center"/>
      </w:pPr>
      <w:r w:rsidRPr="005A2B38">
        <w:rPr>
          <w:position w:val="-240"/>
        </w:rPr>
        <w:pict>
          <v:shape id="_x0000_i1076" style="width:289.5pt;height:251.25pt" coordsize="" o:spt="100" adj="0,,0" path="" filled="f" stroked="f">
            <v:stroke joinstyle="miter"/>
            <v:imagedata r:id="rId50" o:title="base_31758_34827_32819"/>
            <v:formulas/>
            <v:path o:connecttype="segments"/>
          </v:shape>
        </w:pict>
      </w:r>
    </w:p>
    <w:p w:rsidR="00276271" w:rsidRDefault="00276271">
      <w:pPr>
        <w:pStyle w:val="ConsPlusNormal"/>
        <w:jc w:val="center"/>
      </w:pPr>
    </w:p>
    <w:p w:rsidR="00276271" w:rsidRDefault="00276271">
      <w:pPr>
        <w:pStyle w:val="ConsPlusNormal"/>
        <w:jc w:val="center"/>
      </w:pPr>
      <w:r>
        <w:t xml:space="preserve">Рисунок 3.6. Поперечные профили балластной призмы (см): а, б, в - из щебня при деревянных шпалах (а - на прямом однопутном участке; б - в кривой; в - на прямом двухпутном участке); г, д, е, ж - из щебня при железобетонных шпалах (г - на прямом однопутном участке; д - в кривой; е - на прямом двухпутном участке; ж - в кривой двухпутного участка); з - из карьерного гравия, ракушки, песка при деревянных шпалах в кривой на двухпутном участке; </w:t>
      </w:r>
      <w:r w:rsidRPr="005A2B38">
        <w:rPr>
          <w:position w:val="-9"/>
        </w:rPr>
        <w:pict>
          <v:shape id="_x0000_i1077" style="width:18pt;height:20.25pt" coordsize="" o:spt="100" adj="0,,0" path="" filled="f" stroked="f">
            <v:stroke joinstyle="miter"/>
            <v:imagedata r:id="rId51" o:title="base_31758_34827_32820"/>
            <v:formulas/>
            <v:path o:connecttype="segments"/>
          </v:shape>
        </w:pict>
      </w:r>
      <w:r>
        <w:t xml:space="preserve"> - толщина щебеночного балластного слоя под шпалой; </w:t>
      </w:r>
      <w:r w:rsidRPr="005A2B38">
        <w:rPr>
          <w:position w:val="-9"/>
        </w:rPr>
        <w:pict>
          <v:shape id="_x0000_i1078" style="width:16.5pt;height:20.25pt" coordsize="" o:spt="100" adj="0,,0" path="" filled="f" stroked="f">
            <v:stroke joinstyle="miter"/>
            <v:imagedata r:id="rId52" o:title="base_31758_34827_32821"/>
            <v:formulas/>
            <v:path o:connecttype="segments"/>
          </v:shape>
        </w:pict>
      </w:r>
      <w:r>
        <w:t xml:space="preserve"> - толщина слоя песчаной подушки; d - плечо балластной призмы; А - уширение междупутья в кривой по условиям габарита.</w:t>
      </w:r>
    </w:p>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3.3.3. При ширине плеча балластной призмы на звеньевом пути в прямых участках и со стороны внутренней нити в кривых менее нормативного работы по восстановлению нормальной ширины плеча производятся в плановом порядке, в период положительных температур.</w:t>
      </w:r>
    </w:p>
    <w:p w:rsidR="00276271" w:rsidRDefault="00276271">
      <w:pPr>
        <w:pStyle w:val="ConsPlusNormal"/>
        <w:spacing w:before="220"/>
        <w:ind w:firstLine="540"/>
        <w:jc w:val="both"/>
      </w:pPr>
      <w:r>
        <w:t>На звеньевом пути в кривых со стороны наружной нити на протяжении более 10 м подряд при ширине плеча балластной призмы менее 20 см скорость движения поездов ограничивается до 60 км/ч или менее в зависимости от конкретной ширины плеча балластной призмы.</w:t>
      </w:r>
    </w:p>
    <w:p w:rsidR="00276271" w:rsidRDefault="00276271">
      <w:pPr>
        <w:pStyle w:val="ConsPlusNormal"/>
        <w:spacing w:before="220"/>
        <w:ind w:firstLine="540"/>
        <w:jc w:val="both"/>
      </w:pPr>
      <w:r>
        <w:t>При выявлении отступлений в содержании балластной призмы, включая ширину плеча от 10 до 15 см, заполнении балластом шпальных ящиков от 25 до 40% на протяжении 5 м и более, но не свыше 10 м до устранения указанных отступлений, скорость движения поездов по указанному участку на период повышения температуры рельсовых плетей относительно температуры их закрепления на 15°С и выше, ограничивается до 60 км/ч, а в кривых радиусом 650 м и менее до 40 км/ч.</w:t>
      </w:r>
    </w:p>
    <w:p w:rsidR="00276271" w:rsidRDefault="00276271">
      <w:pPr>
        <w:pStyle w:val="ConsPlusNormal"/>
        <w:spacing w:before="220"/>
        <w:ind w:firstLine="540"/>
        <w:jc w:val="both"/>
      </w:pPr>
      <w:r>
        <w:t>3.3.4. Загрязненный щебеночный балластный слой необходимо своевременно (не допуская образования выплесков) очищать от загрязнителей, а загрязненный асбестовый и песчаный балласт - заменять. Поверхностный слой балластной призмы периодически очищается от засорителей и растительности механизированным и другими способами.</w:t>
      </w:r>
    </w:p>
    <w:p w:rsidR="00276271" w:rsidRDefault="00276271">
      <w:pPr>
        <w:pStyle w:val="ConsPlusNormal"/>
        <w:spacing w:before="220"/>
        <w:ind w:firstLine="540"/>
        <w:jc w:val="both"/>
      </w:pPr>
      <w:r>
        <w:t>3.3.5. Для отвода ливневой и образовавшейся при таянии снега воды с путей и междупутий на перегонах и станциях должны устраиваться и содержаться в исправности продольные и поперечные дренажные канавы и лотки.</w:t>
      </w:r>
    </w:p>
    <w:p w:rsidR="00276271" w:rsidRDefault="00276271">
      <w:pPr>
        <w:pStyle w:val="ConsPlusNormal"/>
        <w:ind w:firstLine="540"/>
        <w:jc w:val="both"/>
      </w:pPr>
    </w:p>
    <w:p w:rsidR="00276271" w:rsidRDefault="00276271">
      <w:pPr>
        <w:pStyle w:val="ConsPlusNormal"/>
        <w:jc w:val="center"/>
      </w:pPr>
      <w:r>
        <w:t>Земляное полотно</w:t>
      </w:r>
    </w:p>
    <w:p w:rsidR="00276271" w:rsidRDefault="00276271">
      <w:pPr>
        <w:pStyle w:val="ConsPlusNormal"/>
        <w:jc w:val="center"/>
      </w:pPr>
    </w:p>
    <w:p w:rsidR="00276271" w:rsidRDefault="00276271">
      <w:pPr>
        <w:pStyle w:val="ConsPlusNormal"/>
        <w:ind w:firstLine="540"/>
        <w:jc w:val="both"/>
      </w:pPr>
      <w:r>
        <w:t xml:space="preserve">3.3.6. Поперечные профили земляного полотна на насыпях и в выемках эксплуатируемых линий и новых линий по нормам Свод правил железнодорожный путь </w:t>
      </w:r>
      <w:hyperlink w:anchor="P3736" w:history="1">
        <w:r>
          <w:rPr>
            <w:color w:val="0000FF"/>
          </w:rPr>
          <w:t>[16]</w:t>
        </w:r>
      </w:hyperlink>
      <w:r>
        <w:t xml:space="preserve"> приведены в </w:t>
      </w:r>
      <w:hyperlink w:anchor="P4725" w:history="1">
        <w:r>
          <w:rPr>
            <w:color w:val="0000FF"/>
          </w:rPr>
          <w:t>приложении 6</w:t>
        </w:r>
      </w:hyperlink>
      <w:r>
        <w:t xml:space="preserve"> к настоящей Инструкции.</w:t>
      </w:r>
    </w:p>
    <w:p w:rsidR="00276271" w:rsidRDefault="00276271">
      <w:pPr>
        <w:pStyle w:val="ConsPlusNormal"/>
        <w:spacing w:before="220"/>
        <w:ind w:firstLine="540"/>
        <w:jc w:val="both"/>
      </w:pPr>
      <w:r>
        <w:t>3.3.7. Текущее содержание земляного полотна направлено на снижение и предотвращения неблагоприятного воздействия дефектов и деформаций, указанных в инструкции по содержанию земляного полотна железнодорожного пути на безопасность движения поездов.</w:t>
      </w:r>
    </w:p>
    <w:p w:rsidR="00276271" w:rsidRDefault="00276271">
      <w:pPr>
        <w:pStyle w:val="ConsPlusNormal"/>
        <w:spacing w:before="220"/>
        <w:ind w:firstLine="540"/>
        <w:jc w:val="both"/>
      </w:pPr>
      <w:r>
        <w:t>3.3.8. К работам по текущему содержанию земляного полотна относятся:</w:t>
      </w:r>
    </w:p>
    <w:p w:rsidR="00276271" w:rsidRDefault="00276271">
      <w:pPr>
        <w:pStyle w:val="ConsPlusNormal"/>
        <w:spacing w:before="220"/>
        <w:ind w:firstLine="540"/>
        <w:jc w:val="both"/>
      </w:pPr>
      <w:r>
        <w:t>срезка и планировка отдельных неровностей и мест с повышенной влажностью на обочинах;</w:t>
      </w:r>
    </w:p>
    <w:p w:rsidR="00276271" w:rsidRDefault="00276271">
      <w:pPr>
        <w:pStyle w:val="ConsPlusNormal"/>
        <w:spacing w:before="220"/>
        <w:ind w:firstLine="540"/>
        <w:jc w:val="both"/>
      </w:pPr>
      <w:r>
        <w:t>заделка трещин и впадин, размывов на обочинах и откосах;</w:t>
      </w:r>
    </w:p>
    <w:p w:rsidR="00276271" w:rsidRDefault="00276271">
      <w:pPr>
        <w:pStyle w:val="ConsPlusNormal"/>
        <w:spacing w:before="220"/>
        <w:ind w:firstLine="540"/>
        <w:jc w:val="both"/>
      </w:pPr>
      <w:r>
        <w:t>исправление отдельных нарушений одерновок, крепление дна и откосов водоотводных сооружений;</w:t>
      </w:r>
    </w:p>
    <w:p w:rsidR="00276271" w:rsidRDefault="00276271">
      <w:pPr>
        <w:pStyle w:val="ConsPlusNormal"/>
        <w:spacing w:before="220"/>
        <w:ind w:firstLine="540"/>
        <w:jc w:val="both"/>
      </w:pPr>
      <w:r>
        <w:t>обеспечение пропуска весенних и ливневых вод с учетом происходящих изменений климатических воздействий;</w:t>
      </w:r>
    </w:p>
    <w:p w:rsidR="00276271" w:rsidRDefault="00276271">
      <w:pPr>
        <w:pStyle w:val="ConsPlusNormal"/>
        <w:spacing w:before="220"/>
        <w:ind w:firstLine="540"/>
        <w:jc w:val="both"/>
      </w:pPr>
      <w:r>
        <w:t>ликвидация наледей в водоотводных и водопропускных сооружениях;</w:t>
      </w:r>
    </w:p>
    <w:p w:rsidR="00276271" w:rsidRDefault="00276271">
      <w:pPr>
        <w:pStyle w:val="ConsPlusNormal"/>
        <w:spacing w:before="220"/>
        <w:ind w:firstLine="540"/>
        <w:jc w:val="both"/>
      </w:pPr>
      <w:r>
        <w:t>очистка дренажных сооружений, кюветов, нагорных и водоотводных канав в объемах, необходимых для обеспечения беспрепятственного стока воды, в том числе на территории станционных путей;</w:t>
      </w:r>
    </w:p>
    <w:p w:rsidR="00276271" w:rsidRDefault="00276271">
      <w:pPr>
        <w:pStyle w:val="ConsPlusNormal"/>
        <w:spacing w:before="220"/>
        <w:ind w:firstLine="540"/>
        <w:jc w:val="both"/>
      </w:pPr>
      <w:r>
        <w:t>вырубка кустарника и деревьев в водоотводах;</w:t>
      </w:r>
    </w:p>
    <w:p w:rsidR="00276271" w:rsidRDefault="00276271">
      <w:pPr>
        <w:pStyle w:val="ConsPlusNormal"/>
        <w:spacing w:before="220"/>
        <w:ind w:firstLine="540"/>
        <w:jc w:val="both"/>
      </w:pPr>
      <w:r>
        <w:t>очистка труб, лотков, водобойных колодцев и русел от наносов и зарослей;</w:t>
      </w:r>
    </w:p>
    <w:p w:rsidR="00276271" w:rsidRDefault="00276271">
      <w:pPr>
        <w:pStyle w:val="ConsPlusNormal"/>
        <w:spacing w:before="220"/>
        <w:ind w:firstLine="540"/>
        <w:jc w:val="both"/>
      </w:pPr>
      <w:r>
        <w:t>подготовка малых искусственных сооружений к зиме и другие работы;</w:t>
      </w:r>
    </w:p>
    <w:p w:rsidR="00276271" w:rsidRDefault="00276271">
      <w:pPr>
        <w:pStyle w:val="ConsPlusNormal"/>
        <w:spacing w:before="220"/>
        <w:ind w:firstLine="540"/>
        <w:jc w:val="both"/>
      </w:pPr>
      <w:r>
        <w:t xml:space="preserve">устранение неисправностей в защитных и укрепительных сооружениях и другие работы, полный перечень которых приведен в Инструкции по содержанию земляного полотна железнодорожного пути </w:t>
      </w:r>
      <w:hyperlink w:anchor="P3737" w:history="1">
        <w:r>
          <w:rPr>
            <w:color w:val="0000FF"/>
          </w:rPr>
          <w:t>[17]</w:t>
        </w:r>
      </w:hyperlink>
      <w:r>
        <w:t>.</w:t>
      </w:r>
    </w:p>
    <w:p w:rsidR="00276271" w:rsidRDefault="00276271">
      <w:pPr>
        <w:pStyle w:val="ConsPlusNormal"/>
        <w:spacing w:before="220"/>
        <w:ind w:firstLine="540"/>
        <w:jc w:val="both"/>
      </w:pPr>
      <w:r>
        <w:t>В весенний период при таянии снега производят вскрытие кюветов, лотков и водопропускных труб от снега, а также очищают от снега или устраивают в снегу прорези на участках потенциально неустойчивых откосов насыпей и выемок.</w:t>
      </w:r>
    </w:p>
    <w:p w:rsidR="00276271" w:rsidRDefault="00276271">
      <w:pPr>
        <w:pStyle w:val="ConsPlusNormal"/>
        <w:spacing w:before="220"/>
        <w:ind w:firstLine="540"/>
        <w:jc w:val="both"/>
      </w:pPr>
      <w:r>
        <w:t>3.3.9. Вынутые при очистке водоотводов наносы удаляют за пределы земляного полотна.</w:t>
      </w:r>
    </w:p>
    <w:p w:rsidR="00276271" w:rsidRDefault="00276271">
      <w:pPr>
        <w:pStyle w:val="ConsPlusNormal"/>
        <w:spacing w:before="220"/>
        <w:ind w:firstLine="540"/>
        <w:jc w:val="both"/>
      </w:pPr>
      <w:r>
        <w:t>3.3.10. Работы по текущему содержанию земляного полотна выполняются путевыми бригадами дистанций пути или специализированными бригадами по содержанию земляного полотна (при их наличии на дистанции пути).</w:t>
      </w:r>
    </w:p>
    <w:p w:rsidR="00276271" w:rsidRDefault="00276271">
      <w:pPr>
        <w:pStyle w:val="ConsPlusNormal"/>
        <w:spacing w:before="220"/>
        <w:ind w:firstLine="540"/>
        <w:jc w:val="both"/>
      </w:pPr>
      <w:r>
        <w:t>Планирование работ производится по результатам осмотра и проверки пути дорожным мастером совместно с бригадиром пути, а работы специализированных бригад по текущему содержанию земляного полотна планируются мастером (бригадиром) по земляному полотну совместно с дорожным мастером каждого линейного участка под руководством заместителя начальника дистанции пути. При этом план работ утверждает начальник дистанции пути.</w:t>
      </w:r>
    </w:p>
    <w:p w:rsidR="00276271" w:rsidRDefault="00276271">
      <w:pPr>
        <w:pStyle w:val="ConsPlusNormal"/>
        <w:jc w:val="center"/>
      </w:pPr>
    </w:p>
    <w:p w:rsidR="00276271" w:rsidRDefault="00276271">
      <w:pPr>
        <w:pStyle w:val="ConsPlusNormal"/>
        <w:jc w:val="center"/>
        <w:outlineLvl w:val="2"/>
      </w:pPr>
      <w:r>
        <w:t>3.4. Стрелочные переводы и глухие пересечения</w:t>
      </w:r>
    </w:p>
    <w:p w:rsidR="00276271" w:rsidRDefault="00276271">
      <w:pPr>
        <w:pStyle w:val="ConsPlusNormal"/>
        <w:jc w:val="center"/>
      </w:pPr>
    </w:p>
    <w:p w:rsidR="00276271" w:rsidRDefault="00276271">
      <w:pPr>
        <w:pStyle w:val="ConsPlusNormal"/>
        <w:ind w:firstLine="540"/>
        <w:jc w:val="both"/>
      </w:pPr>
      <w:r>
        <w:t xml:space="preserve">3.4.1. Эпюры укладки и схемы разбивки наиболее распространенных стрелочных переводов и глухих пересечений приведены в </w:t>
      </w:r>
      <w:hyperlink w:anchor="P4771" w:history="1">
        <w:r>
          <w:rPr>
            <w:color w:val="0000FF"/>
          </w:rPr>
          <w:t>приложении 7</w:t>
        </w:r>
      </w:hyperlink>
      <w:r>
        <w:t xml:space="preserve"> к настоящей Инструкции. Эпюры укладки и схемы разбивки других конструкций предусматриваются в паспортах к стрелочным переводам, прилагаемых к поставляемой продукции.</w:t>
      </w:r>
    </w:p>
    <w:p w:rsidR="00276271" w:rsidRDefault="00276271">
      <w:pPr>
        <w:pStyle w:val="ConsPlusNormal"/>
        <w:spacing w:before="220"/>
        <w:ind w:firstLine="540"/>
        <w:jc w:val="both"/>
      </w:pPr>
      <w:r>
        <w:t>На стрелочных переводах, глухих пересечениях и примыкающих к ним путям рельсы должны быть одного типа, при укладки стрелочных переводов примыкающие рельсы должны быть стандартной длины (12,50 или 25,00 м), кроме стесненных условий.</w:t>
      </w:r>
    </w:p>
    <w:p w:rsidR="00276271" w:rsidRDefault="00276271">
      <w:pPr>
        <w:pStyle w:val="ConsPlusNormal"/>
        <w:spacing w:before="220"/>
        <w:ind w:firstLine="540"/>
        <w:jc w:val="both"/>
      </w:pPr>
      <w:r>
        <w:t>3.4.2. Нормы устройства стрелочных переводов по ширине колеи для номинальных значений ширины колеи в прямых 1520 и 1524 мм приведены в таблицах 3.5 и 3.6. Места контрольных измерений ширины колеи показаны на рисунках 3.7-3.10. Нормы отвода ширины колеи определяются допусками на сужение и уширение для конкретных сечений стрелочного перевода.</w:t>
      </w:r>
    </w:p>
    <w:p w:rsidR="00276271" w:rsidRDefault="00276271">
      <w:pPr>
        <w:pStyle w:val="ConsPlusNormal"/>
        <w:spacing w:before="220"/>
        <w:ind w:firstLine="540"/>
        <w:jc w:val="both"/>
      </w:pPr>
      <w:r>
        <w:t>Регулировка ширины колеи на стрелочных переводах с деревянными брусьями осуществляется за счет сдвижки рельса с использованием пластинок-закрепителей.</w:t>
      </w:r>
    </w:p>
    <w:p w:rsidR="00276271" w:rsidRDefault="00276271">
      <w:pPr>
        <w:pStyle w:val="ConsPlusNormal"/>
        <w:spacing w:before="220"/>
        <w:ind w:firstLine="540"/>
        <w:jc w:val="both"/>
      </w:pPr>
      <w:r>
        <w:t>Регулировка ширины колеи на стрелочных переводах с железобетонными брусьями осуществляется за счет прокладок с различной толщиной буртиков, а также с помощью специальных регулировочных прокладок - металлических (рисунок 3.11) или из изолирующего материала (рисунок 3.12). Специальные регулировочные прокладки могут устанавливаться, как между подкладкой и прокладкой, так и между прокладкой и брусом.</w:t>
      </w:r>
    </w:p>
    <w:p w:rsidR="00276271" w:rsidRDefault="00276271">
      <w:pPr>
        <w:pStyle w:val="ConsPlusNormal"/>
        <w:spacing w:before="220"/>
        <w:ind w:firstLine="540"/>
        <w:jc w:val="both"/>
      </w:pPr>
      <w:r>
        <w:t>При исправлении ширины колеи с помощью регулировочных прокладок из изолирующего материала допускается их установка не более двух штук  с толщиной, позволяющей отрегулировать ширину колеи.</w:t>
      </w:r>
    </w:p>
    <w:p w:rsidR="00276271" w:rsidRDefault="00276271">
      <w:pPr>
        <w:pStyle w:val="ConsPlusNormal"/>
        <w:spacing w:before="220"/>
        <w:ind w:firstLine="540"/>
        <w:jc w:val="both"/>
      </w:pPr>
      <w:r>
        <w:t>При ширине колеи, превышающей допускаемые пределы эксплуатация стрелочного перевода производится с учетом требований П. 2.2.2 и 2.2.3 настоящей инструкции.</w:t>
      </w:r>
    </w:p>
    <w:p w:rsidR="00276271" w:rsidRDefault="00276271">
      <w:pPr>
        <w:pStyle w:val="ConsPlusNormal"/>
        <w:spacing w:before="220"/>
        <w:ind w:firstLine="540"/>
        <w:jc w:val="both"/>
      </w:pPr>
      <w:r>
        <w:t>3.4.3. В глухих пересечениях всех типов и марок нормы устройства по ширине колеи не должны превышать 3 мм в сторону сужения или уширения от номинального значения (см. таблицу 3.6, 3.7 и рисунок 3.11).</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3.6. Нормы устройства стрелочных переводов и глухих пересечений по ширине колеи (при номинальной колее 1520 мм)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404"/>
        <w:gridCol w:w="1296"/>
        <w:gridCol w:w="1188"/>
        <w:gridCol w:w="1188"/>
        <w:gridCol w:w="1296"/>
        <w:gridCol w:w="1188"/>
        <w:gridCol w:w="1188"/>
        <w:gridCol w:w="1296"/>
      </w:tblGrid>
      <w:tr w:rsidR="00276271">
        <w:trPr>
          <w:trHeight w:val="240"/>
        </w:trPr>
        <w:tc>
          <w:tcPr>
            <w:tcW w:w="1404" w:type="dxa"/>
            <w:vMerge w:val="restart"/>
          </w:tcPr>
          <w:p w:rsidR="00276271" w:rsidRDefault="00276271">
            <w:pPr>
              <w:pStyle w:val="ConsPlusNonformat"/>
              <w:jc w:val="both"/>
            </w:pPr>
          </w:p>
          <w:p w:rsidR="00276271" w:rsidRDefault="00276271">
            <w:pPr>
              <w:pStyle w:val="ConsPlusNonformat"/>
              <w:jc w:val="both"/>
            </w:pPr>
            <w:r>
              <w:rPr>
                <w:sz w:val="18"/>
              </w:rPr>
              <w:t xml:space="preserve">    Тип    </w:t>
            </w:r>
          </w:p>
          <w:p w:rsidR="00276271" w:rsidRDefault="00276271">
            <w:pPr>
              <w:pStyle w:val="ConsPlusNonformat"/>
              <w:jc w:val="both"/>
            </w:pPr>
            <w:r>
              <w:rPr>
                <w:sz w:val="18"/>
              </w:rPr>
              <w:t>стрелочного</w:t>
            </w:r>
          </w:p>
          <w:p w:rsidR="00276271" w:rsidRDefault="00276271">
            <w:pPr>
              <w:pStyle w:val="ConsPlusNonformat"/>
              <w:jc w:val="both"/>
            </w:pPr>
            <w:r>
              <w:rPr>
                <w:sz w:val="18"/>
              </w:rPr>
              <w:t xml:space="preserve">  перевода </w:t>
            </w:r>
          </w:p>
        </w:tc>
        <w:tc>
          <w:tcPr>
            <w:tcW w:w="1296" w:type="dxa"/>
            <w:vMerge w:val="restart"/>
          </w:tcPr>
          <w:p w:rsidR="00276271" w:rsidRDefault="00276271">
            <w:pPr>
              <w:pStyle w:val="ConsPlusNonformat"/>
              <w:jc w:val="both"/>
            </w:pPr>
          </w:p>
          <w:p w:rsidR="00276271" w:rsidRDefault="00276271">
            <w:pPr>
              <w:pStyle w:val="ConsPlusNonformat"/>
              <w:jc w:val="both"/>
            </w:pPr>
            <w:r>
              <w:rPr>
                <w:sz w:val="18"/>
              </w:rPr>
              <w:t xml:space="preserve">  Марка   </w:t>
            </w:r>
          </w:p>
          <w:p w:rsidR="00276271" w:rsidRDefault="00276271">
            <w:pPr>
              <w:pStyle w:val="ConsPlusNonformat"/>
              <w:jc w:val="both"/>
            </w:pPr>
            <w:r>
              <w:rPr>
                <w:sz w:val="18"/>
              </w:rPr>
              <w:t>крестовины</w:t>
            </w:r>
          </w:p>
        </w:tc>
        <w:tc>
          <w:tcPr>
            <w:tcW w:w="7344" w:type="dxa"/>
            <w:gridSpan w:val="6"/>
          </w:tcPr>
          <w:p w:rsidR="00276271" w:rsidRDefault="00276271">
            <w:pPr>
              <w:pStyle w:val="ConsPlusNonformat"/>
              <w:jc w:val="both"/>
            </w:pPr>
            <w:r>
              <w:rPr>
                <w:sz w:val="18"/>
              </w:rPr>
              <w:t xml:space="preserve">                      Ширина колеи, мм                       </w:t>
            </w:r>
          </w:p>
        </w:tc>
      </w:tr>
      <w:tr w:rsidR="00276271">
        <w:tc>
          <w:tcPr>
            <w:tcW w:w="1296" w:type="dxa"/>
            <w:vMerge/>
            <w:tcBorders>
              <w:top w:val="nil"/>
            </w:tcBorders>
          </w:tcPr>
          <w:p w:rsidR="00276271" w:rsidRDefault="00276271"/>
        </w:tc>
        <w:tc>
          <w:tcPr>
            <w:tcW w:w="1188" w:type="dxa"/>
            <w:vMerge/>
            <w:tcBorders>
              <w:top w:val="nil"/>
            </w:tcBorders>
          </w:tcPr>
          <w:p w:rsidR="00276271" w:rsidRDefault="00276271"/>
        </w:tc>
        <w:tc>
          <w:tcPr>
            <w:tcW w:w="1188" w:type="dxa"/>
            <w:vMerge w:val="restart"/>
            <w:tcBorders>
              <w:top w:val="nil"/>
            </w:tcBorders>
          </w:tcPr>
          <w:p w:rsidR="00276271" w:rsidRDefault="00276271">
            <w:pPr>
              <w:pStyle w:val="ConsPlusNonformat"/>
              <w:jc w:val="both"/>
            </w:pPr>
            <w:r>
              <w:rPr>
                <w:sz w:val="18"/>
              </w:rPr>
              <w:t xml:space="preserve">в стыках </w:t>
            </w:r>
          </w:p>
          <w:p w:rsidR="00276271" w:rsidRDefault="00276271">
            <w:pPr>
              <w:pStyle w:val="ConsPlusNonformat"/>
              <w:jc w:val="both"/>
            </w:pPr>
            <w:r>
              <w:rPr>
                <w:sz w:val="18"/>
              </w:rPr>
              <w:t xml:space="preserve"> рамных  </w:t>
            </w:r>
          </w:p>
          <w:p w:rsidR="00276271" w:rsidRDefault="00276271">
            <w:pPr>
              <w:pStyle w:val="ConsPlusNonformat"/>
              <w:jc w:val="both"/>
            </w:pPr>
            <w:r>
              <w:rPr>
                <w:sz w:val="18"/>
              </w:rPr>
              <w:t xml:space="preserve"> рельсов </w:t>
            </w:r>
          </w:p>
          <w:p w:rsidR="00276271" w:rsidRDefault="00276271">
            <w:pPr>
              <w:pStyle w:val="ConsPlusNonformat"/>
              <w:jc w:val="both"/>
            </w:pPr>
            <w:r>
              <w:rPr>
                <w:sz w:val="18"/>
              </w:rPr>
              <w:t xml:space="preserve">   (А)   </w:t>
            </w:r>
          </w:p>
        </w:tc>
        <w:tc>
          <w:tcPr>
            <w:tcW w:w="1188" w:type="dxa"/>
            <w:vMerge w:val="restart"/>
            <w:tcBorders>
              <w:top w:val="nil"/>
            </w:tcBorders>
          </w:tcPr>
          <w:p w:rsidR="00276271" w:rsidRDefault="00276271">
            <w:pPr>
              <w:pStyle w:val="ConsPlusNonformat"/>
              <w:jc w:val="both"/>
            </w:pPr>
            <w:r>
              <w:rPr>
                <w:sz w:val="18"/>
              </w:rPr>
              <w:t xml:space="preserve">в острие </w:t>
            </w:r>
          </w:p>
          <w:p w:rsidR="00276271" w:rsidRDefault="00276271">
            <w:pPr>
              <w:pStyle w:val="ConsPlusNonformat"/>
              <w:jc w:val="both"/>
            </w:pPr>
            <w:r>
              <w:rPr>
                <w:sz w:val="18"/>
              </w:rPr>
              <w:t xml:space="preserve">остряков </w:t>
            </w:r>
          </w:p>
          <w:p w:rsidR="00276271" w:rsidRDefault="00276271">
            <w:pPr>
              <w:pStyle w:val="ConsPlusNonformat"/>
              <w:jc w:val="both"/>
            </w:pPr>
            <w:r>
              <w:rPr>
                <w:sz w:val="18"/>
              </w:rPr>
              <w:t xml:space="preserve">   (В)   </w:t>
            </w:r>
          </w:p>
        </w:tc>
        <w:tc>
          <w:tcPr>
            <w:tcW w:w="2484" w:type="dxa"/>
            <w:gridSpan w:val="2"/>
            <w:tcBorders>
              <w:top w:val="nil"/>
            </w:tcBorders>
          </w:tcPr>
          <w:p w:rsidR="00276271" w:rsidRDefault="00276271">
            <w:pPr>
              <w:pStyle w:val="ConsPlusNonformat"/>
              <w:jc w:val="both"/>
            </w:pPr>
            <w:r>
              <w:rPr>
                <w:sz w:val="18"/>
              </w:rPr>
              <w:t xml:space="preserve"> В корнях остряков  </w:t>
            </w:r>
          </w:p>
        </w:tc>
        <w:tc>
          <w:tcPr>
            <w:tcW w:w="1188" w:type="dxa"/>
            <w:vMerge w:val="restart"/>
            <w:tcBorders>
              <w:top w:val="nil"/>
            </w:tcBorders>
          </w:tcPr>
          <w:p w:rsidR="00276271" w:rsidRDefault="00276271">
            <w:pPr>
              <w:pStyle w:val="ConsPlusNonformat"/>
              <w:jc w:val="both"/>
            </w:pPr>
            <w:r>
              <w:rPr>
                <w:sz w:val="18"/>
              </w:rPr>
              <w:t xml:space="preserve">    в    </w:t>
            </w:r>
          </w:p>
          <w:p w:rsidR="00276271" w:rsidRDefault="00276271">
            <w:pPr>
              <w:pStyle w:val="ConsPlusNonformat"/>
              <w:jc w:val="both"/>
            </w:pPr>
            <w:r>
              <w:rPr>
                <w:sz w:val="18"/>
              </w:rPr>
              <w:t xml:space="preserve">середине </w:t>
            </w:r>
          </w:p>
          <w:p w:rsidR="00276271" w:rsidRDefault="00276271">
            <w:pPr>
              <w:pStyle w:val="ConsPlusNonformat"/>
              <w:jc w:val="both"/>
            </w:pPr>
            <w:r>
              <w:rPr>
                <w:sz w:val="18"/>
              </w:rPr>
              <w:t xml:space="preserve"> кривой  </w:t>
            </w:r>
          </w:p>
          <w:p w:rsidR="00276271" w:rsidRDefault="00276271">
            <w:pPr>
              <w:pStyle w:val="ConsPlusNonformat"/>
              <w:jc w:val="both"/>
            </w:pPr>
            <w:r>
              <w:rPr>
                <w:sz w:val="18"/>
              </w:rPr>
              <w:t xml:space="preserve">  (Е)    </w:t>
            </w:r>
          </w:p>
        </w:tc>
        <w:tc>
          <w:tcPr>
            <w:tcW w:w="1296" w:type="dxa"/>
            <w:vMerge w:val="restart"/>
            <w:tcBorders>
              <w:top w:val="nil"/>
            </w:tcBorders>
          </w:tcPr>
          <w:p w:rsidR="00276271" w:rsidRDefault="00276271">
            <w:pPr>
              <w:pStyle w:val="ConsPlusNonformat"/>
              <w:jc w:val="both"/>
            </w:pPr>
            <w:r>
              <w:rPr>
                <w:sz w:val="18"/>
              </w:rPr>
              <w:t xml:space="preserve">    в     </w:t>
            </w:r>
          </w:p>
          <w:p w:rsidR="00276271" w:rsidRDefault="00276271">
            <w:pPr>
              <w:pStyle w:val="ConsPlusNonformat"/>
              <w:jc w:val="both"/>
            </w:pPr>
            <w:r>
              <w:rPr>
                <w:sz w:val="18"/>
              </w:rPr>
              <w:t>крестовине</w:t>
            </w:r>
          </w:p>
          <w:p w:rsidR="00276271" w:rsidRDefault="00276271">
            <w:pPr>
              <w:pStyle w:val="ConsPlusNonformat"/>
              <w:jc w:val="both"/>
            </w:pPr>
            <w:r>
              <w:rPr>
                <w:sz w:val="18"/>
              </w:rPr>
              <w:t xml:space="preserve">   и в    </w:t>
            </w:r>
          </w:p>
          <w:p w:rsidR="00276271" w:rsidRDefault="00276271">
            <w:pPr>
              <w:pStyle w:val="ConsPlusNonformat"/>
              <w:jc w:val="both"/>
            </w:pPr>
            <w:r>
              <w:rPr>
                <w:sz w:val="18"/>
              </w:rPr>
              <w:t xml:space="preserve">  конце   </w:t>
            </w:r>
          </w:p>
          <w:p w:rsidR="00276271" w:rsidRDefault="00276271">
            <w:pPr>
              <w:pStyle w:val="ConsPlusNonformat"/>
              <w:jc w:val="both"/>
            </w:pPr>
            <w:r>
              <w:rPr>
                <w:sz w:val="18"/>
              </w:rPr>
              <w:t xml:space="preserve">  кривой  </w:t>
            </w:r>
          </w:p>
          <w:p w:rsidR="00276271" w:rsidRDefault="00276271">
            <w:pPr>
              <w:pStyle w:val="ConsPlusNonformat"/>
              <w:jc w:val="both"/>
            </w:pPr>
            <w:r>
              <w:rPr>
                <w:sz w:val="18"/>
              </w:rPr>
              <w:t xml:space="preserve">(Ж, З, И, </w:t>
            </w:r>
          </w:p>
          <w:p w:rsidR="00276271" w:rsidRDefault="00276271">
            <w:pPr>
              <w:pStyle w:val="ConsPlusNonformat"/>
              <w:jc w:val="both"/>
            </w:pPr>
            <w:r>
              <w:rPr>
                <w:sz w:val="18"/>
              </w:rPr>
              <w:t xml:space="preserve">    К)    </w:t>
            </w:r>
          </w:p>
        </w:tc>
      </w:tr>
      <w:tr w:rsidR="00276271">
        <w:tc>
          <w:tcPr>
            <w:tcW w:w="1296" w:type="dxa"/>
            <w:vMerge/>
            <w:tcBorders>
              <w:top w:val="nil"/>
            </w:tcBorders>
          </w:tcPr>
          <w:p w:rsidR="00276271" w:rsidRDefault="00276271"/>
        </w:tc>
        <w:tc>
          <w:tcPr>
            <w:tcW w:w="1188" w:type="dxa"/>
            <w:vMerge/>
            <w:tcBorders>
              <w:top w:val="nil"/>
            </w:tcBorders>
          </w:tcPr>
          <w:p w:rsidR="00276271" w:rsidRDefault="00276271"/>
        </w:tc>
        <w:tc>
          <w:tcPr>
            <w:tcW w:w="1080" w:type="dxa"/>
            <w:vMerge/>
            <w:tcBorders>
              <w:top w:val="nil"/>
            </w:tcBorders>
          </w:tcPr>
          <w:p w:rsidR="00276271" w:rsidRDefault="00276271"/>
        </w:tc>
        <w:tc>
          <w:tcPr>
            <w:tcW w:w="1080" w:type="dxa"/>
            <w:vMerge/>
            <w:tcBorders>
              <w:top w:val="nil"/>
            </w:tcBorders>
          </w:tcPr>
          <w:p w:rsidR="00276271" w:rsidRDefault="00276271"/>
        </w:tc>
        <w:tc>
          <w:tcPr>
            <w:tcW w:w="1296" w:type="dxa"/>
            <w:tcBorders>
              <w:top w:val="nil"/>
            </w:tcBorders>
          </w:tcPr>
          <w:p w:rsidR="00276271" w:rsidRDefault="00276271">
            <w:pPr>
              <w:pStyle w:val="ConsPlusNonformat"/>
              <w:jc w:val="both"/>
            </w:pPr>
            <w:r>
              <w:rPr>
                <w:sz w:val="18"/>
              </w:rPr>
              <w:t xml:space="preserve">    на    </w:t>
            </w:r>
          </w:p>
          <w:p w:rsidR="00276271" w:rsidRDefault="00276271">
            <w:pPr>
              <w:pStyle w:val="ConsPlusNonformat"/>
              <w:jc w:val="both"/>
            </w:pPr>
            <w:r>
              <w:rPr>
                <w:sz w:val="18"/>
              </w:rPr>
              <w:t xml:space="preserve"> боковой  </w:t>
            </w:r>
          </w:p>
          <w:p w:rsidR="00276271" w:rsidRDefault="00276271">
            <w:pPr>
              <w:pStyle w:val="ConsPlusNonformat"/>
              <w:jc w:val="both"/>
            </w:pPr>
            <w:r>
              <w:rPr>
                <w:sz w:val="18"/>
              </w:rPr>
              <w:t xml:space="preserve"> путь (Г) </w:t>
            </w:r>
          </w:p>
        </w:tc>
        <w:tc>
          <w:tcPr>
            <w:tcW w:w="1188" w:type="dxa"/>
            <w:tcBorders>
              <w:top w:val="nil"/>
            </w:tcBorders>
          </w:tcPr>
          <w:p w:rsidR="00276271" w:rsidRDefault="00276271">
            <w:pPr>
              <w:pStyle w:val="ConsPlusNonformat"/>
              <w:jc w:val="both"/>
            </w:pPr>
            <w:r>
              <w:rPr>
                <w:sz w:val="18"/>
              </w:rPr>
              <w:t>на прямой</w:t>
            </w:r>
          </w:p>
          <w:p w:rsidR="00276271" w:rsidRDefault="00276271">
            <w:pPr>
              <w:pStyle w:val="ConsPlusNonformat"/>
              <w:jc w:val="both"/>
            </w:pPr>
            <w:r>
              <w:rPr>
                <w:sz w:val="18"/>
              </w:rPr>
              <w:t xml:space="preserve">путь (Д) </w:t>
            </w:r>
          </w:p>
        </w:tc>
        <w:tc>
          <w:tcPr>
            <w:tcW w:w="1080" w:type="dxa"/>
            <w:vMerge/>
            <w:tcBorders>
              <w:top w:val="nil"/>
            </w:tcBorders>
          </w:tcPr>
          <w:p w:rsidR="00276271" w:rsidRDefault="00276271"/>
        </w:tc>
        <w:tc>
          <w:tcPr>
            <w:tcW w:w="1188" w:type="dxa"/>
            <w:vMerge/>
            <w:tcBorders>
              <w:top w:val="nil"/>
            </w:tcBorders>
          </w:tcPr>
          <w:p w:rsidR="00276271" w:rsidRDefault="00276271"/>
        </w:tc>
      </w:tr>
      <w:tr w:rsidR="00276271">
        <w:trPr>
          <w:trHeight w:val="240"/>
        </w:trPr>
        <w:tc>
          <w:tcPr>
            <w:tcW w:w="10044" w:type="dxa"/>
            <w:gridSpan w:val="8"/>
            <w:tcBorders>
              <w:top w:val="nil"/>
            </w:tcBorders>
          </w:tcPr>
          <w:p w:rsidR="00276271" w:rsidRDefault="00276271">
            <w:pPr>
              <w:pStyle w:val="ConsPlusNonformat"/>
              <w:jc w:val="both"/>
            </w:pPr>
            <w:r>
              <w:rPr>
                <w:sz w:val="18"/>
              </w:rPr>
              <w:t xml:space="preserve">                   Обыкновенные стрелочные переводы (см. рис. 3.7)                  </w:t>
            </w:r>
          </w:p>
          <w:p w:rsidR="00276271" w:rsidRDefault="00276271">
            <w:pPr>
              <w:pStyle w:val="ConsPlusNonformat"/>
              <w:jc w:val="both"/>
            </w:pPr>
            <w:r>
              <w:rPr>
                <w:sz w:val="18"/>
              </w:rPr>
              <w:t xml:space="preserve">           [в том числе с крестовиной с подвижным (поворотным) сердечником]         </w:t>
            </w:r>
          </w:p>
        </w:tc>
      </w:tr>
      <w:tr w:rsidR="00276271">
        <w:trPr>
          <w:trHeight w:val="240"/>
        </w:trPr>
        <w:tc>
          <w:tcPr>
            <w:tcW w:w="1404" w:type="dxa"/>
            <w:tcBorders>
              <w:top w:val="nil"/>
            </w:tcBorders>
          </w:tcPr>
          <w:p w:rsidR="00276271" w:rsidRDefault="00276271">
            <w:pPr>
              <w:pStyle w:val="ConsPlusNonformat"/>
              <w:jc w:val="both"/>
            </w:pPr>
            <w:r>
              <w:rPr>
                <w:sz w:val="18"/>
              </w:rPr>
              <w:t xml:space="preserve">    Р65    </w:t>
            </w:r>
          </w:p>
          <w:p w:rsidR="00276271" w:rsidRDefault="00276271">
            <w:pPr>
              <w:pStyle w:val="ConsPlusNonformat"/>
              <w:jc w:val="both"/>
            </w:pPr>
            <w:r>
              <w:rPr>
                <w:sz w:val="18"/>
              </w:rPr>
              <w:t xml:space="preserve">    Р65    </w:t>
            </w:r>
          </w:p>
          <w:p w:rsidR="00276271" w:rsidRDefault="00276271">
            <w:pPr>
              <w:pStyle w:val="ConsPlusNonformat"/>
              <w:jc w:val="both"/>
            </w:pPr>
            <w:r>
              <w:rPr>
                <w:sz w:val="18"/>
              </w:rPr>
              <w:t xml:space="preserve">    Р65    </w:t>
            </w:r>
          </w:p>
          <w:p w:rsidR="00276271" w:rsidRDefault="00276271">
            <w:pPr>
              <w:pStyle w:val="ConsPlusNonformat"/>
              <w:jc w:val="both"/>
            </w:pPr>
            <w:r>
              <w:rPr>
                <w:sz w:val="18"/>
              </w:rPr>
              <w:t xml:space="preserve">    Р65    </w:t>
            </w:r>
          </w:p>
          <w:p w:rsidR="00276271" w:rsidRDefault="00276271">
            <w:pPr>
              <w:pStyle w:val="ConsPlusNonformat"/>
              <w:jc w:val="both"/>
            </w:pPr>
            <w:r>
              <w:rPr>
                <w:sz w:val="18"/>
              </w:rPr>
              <w:t xml:space="preserve">    Р50    </w:t>
            </w:r>
          </w:p>
          <w:p w:rsidR="00276271" w:rsidRDefault="00276271">
            <w:pPr>
              <w:pStyle w:val="ConsPlusNonformat"/>
              <w:jc w:val="both"/>
            </w:pPr>
            <w:r>
              <w:rPr>
                <w:sz w:val="18"/>
              </w:rPr>
              <w:t xml:space="preserve">    Р50    </w:t>
            </w:r>
          </w:p>
        </w:tc>
        <w:tc>
          <w:tcPr>
            <w:tcW w:w="1296" w:type="dxa"/>
            <w:tcBorders>
              <w:top w:val="nil"/>
            </w:tcBorders>
          </w:tcPr>
          <w:p w:rsidR="00276271" w:rsidRDefault="00276271">
            <w:pPr>
              <w:pStyle w:val="ConsPlusNonformat"/>
              <w:jc w:val="both"/>
            </w:pPr>
            <w:r>
              <w:rPr>
                <w:sz w:val="18"/>
              </w:rPr>
              <w:t xml:space="preserve">   1/22   </w:t>
            </w:r>
          </w:p>
          <w:p w:rsidR="00276271" w:rsidRDefault="00276271">
            <w:pPr>
              <w:pStyle w:val="ConsPlusNonformat"/>
              <w:jc w:val="both"/>
            </w:pPr>
            <w:r>
              <w:rPr>
                <w:sz w:val="18"/>
              </w:rPr>
              <w:t xml:space="preserve">   1/18   </w:t>
            </w:r>
          </w:p>
          <w:p w:rsidR="00276271" w:rsidRDefault="00276271">
            <w:pPr>
              <w:pStyle w:val="ConsPlusNonformat"/>
              <w:jc w:val="both"/>
            </w:pPr>
            <w:r>
              <w:rPr>
                <w:sz w:val="18"/>
              </w:rPr>
              <w:t xml:space="preserve">   1/11   </w:t>
            </w:r>
          </w:p>
          <w:p w:rsidR="00276271" w:rsidRDefault="00276271">
            <w:pPr>
              <w:pStyle w:val="ConsPlusNonformat"/>
              <w:jc w:val="both"/>
            </w:pPr>
            <w:r>
              <w:rPr>
                <w:sz w:val="18"/>
              </w:rPr>
              <w:t xml:space="preserve">   1/9    </w:t>
            </w:r>
          </w:p>
          <w:p w:rsidR="00276271" w:rsidRDefault="00276271">
            <w:pPr>
              <w:pStyle w:val="ConsPlusNonformat"/>
              <w:jc w:val="both"/>
            </w:pPr>
            <w:r>
              <w:rPr>
                <w:sz w:val="18"/>
              </w:rPr>
              <w:t xml:space="preserve">   1/11   </w:t>
            </w:r>
          </w:p>
          <w:p w:rsidR="00276271" w:rsidRDefault="00276271">
            <w:pPr>
              <w:pStyle w:val="ConsPlusNonformat"/>
              <w:jc w:val="both"/>
            </w:pPr>
            <w:r>
              <w:rPr>
                <w:sz w:val="18"/>
              </w:rPr>
              <w:t xml:space="preserve">   1/9    </w:t>
            </w:r>
          </w:p>
        </w:tc>
        <w:tc>
          <w:tcPr>
            <w:tcW w:w="1188" w:type="dxa"/>
            <w:tcBorders>
              <w:top w:val="nil"/>
            </w:tcBorders>
          </w:tcPr>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tc>
        <w:tc>
          <w:tcPr>
            <w:tcW w:w="1188" w:type="dxa"/>
            <w:tcBorders>
              <w:top w:val="nil"/>
            </w:tcBorders>
          </w:tcPr>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1521   </w:t>
            </w:r>
          </w:p>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1528   </w:t>
            </w:r>
          </w:p>
          <w:p w:rsidR="00276271" w:rsidRDefault="00276271">
            <w:pPr>
              <w:pStyle w:val="ConsPlusNonformat"/>
              <w:jc w:val="both"/>
            </w:pPr>
            <w:r>
              <w:rPr>
                <w:sz w:val="18"/>
              </w:rPr>
              <w:t xml:space="preserve">  1528   </w:t>
            </w:r>
          </w:p>
        </w:tc>
        <w:tc>
          <w:tcPr>
            <w:tcW w:w="1296" w:type="dxa"/>
            <w:tcBorders>
              <w:top w:val="nil"/>
            </w:tcBorders>
          </w:tcPr>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tc>
        <w:tc>
          <w:tcPr>
            <w:tcW w:w="1188" w:type="dxa"/>
            <w:tcBorders>
              <w:top w:val="nil"/>
            </w:tcBorders>
          </w:tcPr>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1521   </w:t>
            </w:r>
          </w:p>
          <w:p w:rsidR="00276271" w:rsidRDefault="00276271">
            <w:pPr>
              <w:pStyle w:val="ConsPlusNonformat"/>
              <w:jc w:val="both"/>
            </w:pPr>
            <w:r>
              <w:rPr>
                <w:sz w:val="18"/>
              </w:rPr>
              <w:t xml:space="preserve">  1521   </w:t>
            </w:r>
          </w:p>
          <w:p w:rsidR="00276271" w:rsidRDefault="00276271">
            <w:pPr>
              <w:pStyle w:val="ConsPlusNonformat"/>
              <w:jc w:val="both"/>
            </w:pPr>
            <w:r>
              <w:rPr>
                <w:sz w:val="18"/>
              </w:rPr>
              <w:t xml:space="preserve">  1521   </w:t>
            </w:r>
          </w:p>
          <w:p w:rsidR="00276271" w:rsidRDefault="00276271">
            <w:pPr>
              <w:pStyle w:val="ConsPlusNonformat"/>
              <w:jc w:val="both"/>
            </w:pPr>
            <w:r>
              <w:rPr>
                <w:sz w:val="18"/>
              </w:rPr>
              <w:t xml:space="preserve">  1521   </w:t>
            </w:r>
          </w:p>
        </w:tc>
        <w:tc>
          <w:tcPr>
            <w:tcW w:w="1188" w:type="dxa"/>
            <w:tcBorders>
              <w:top w:val="nil"/>
            </w:tcBorders>
          </w:tcPr>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1524   </w:t>
            </w:r>
          </w:p>
        </w:tc>
        <w:tc>
          <w:tcPr>
            <w:tcW w:w="1296" w:type="dxa"/>
            <w:tcBorders>
              <w:top w:val="nil"/>
            </w:tcBorders>
          </w:tcPr>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tc>
      </w:tr>
      <w:tr w:rsidR="00276271">
        <w:trPr>
          <w:trHeight w:val="240"/>
        </w:trPr>
        <w:tc>
          <w:tcPr>
            <w:tcW w:w="10044" w:type="dxa"/>
            <w:gridSpan w:val="8"/>
            <w:tcBorders>
              <w:top w:val="nil"/>
            </w:tcBorders>
          </w:tcPr>
          <w:p w:rsidR="00276271" w:rsidRDefault="00276271">
            <w:pPr>
              <w:pStyle w:val="ConsPlusNonformat"/>
              <w:jc w:val="both"/>
            </w:pPr>
          </w:p>
          <w:p w:rsidR="00276271" w:rsidRDefault="00276271">
            <w:pPr>
              <w:pStyle w:val="ConsPlusNonformat"/>
              <w:jc w:val="both"/>
            </w:pPr>
            <w:r>
              <w:rPr>
                <w:sz w:val="18"/>
              </w:rPr>
              <w:t xml:space="preserve">               Двойные перекрестные стрелочные переводы (см. рис. 3.8)              </w:t>
            </w:r>
          </w:p>
          <w:p w:rsidR="00276271" w:rsidRDefault="00276271">
            <w:pPr>
              <w:pStyle w:val="ConsPlusNonformat"/>
              <w:jc w:val="both"/>
            </w:pPr>
            <w:r>
              <w:rPr>
                <w:sz w:val="18"/>
              </w:rPr>
              <w:t xml:space="preserve">             (в том числе с тупыми крестовинами с подвижным сердечником)            </w:t>
            </w:r>
          </w:p>
        </w:tc>
      </w:tr>
      <w:tr w:rsidR="00276271">
        <w:trPr>
          <w:trHeight w:val="240"/>
        </w:trPr>
        <w:tc>
          <w:tcPr>
            <w:tcW w:w="1404" w:type="dxa"/>
            <w:tcBorders>
              <w:top w:val="nil"/>
            </w:tcBorders>
          </w:tcPr>
          <w:p w:rsidR="00276271" w:rsidRDefault="00276271">
            <w:pPr>
              <w:pStyle w:val="ConsPlusNonformat"/>
              <w:jc w:val="both"/>
            </w:pPr>
            <w:r>
              <w:rPr>
                <w:sz w:val="18"/>
              </w:rPr>
              <w:t xml:space="preserve"> Р65, Р50  </w:t>
            </w:r>
          </w:p>
        </w:tc>
        <w:tc>
          <w:tcPr>
            <w:tcW w:w="1296" w:type="dxa"/>
            <w:tcBorders>
              <w:top w:val="nil"/>
            </w:tcBorders>
          </w:tcPr>
          <w:p w:rsidR="00276271" w:rsidRDefault="00276271">
            <w:pPr>
              <w:pStyle w:val="ConsPlusNonformat"/>
              <w:jc w:val="both"/>
            </w:pPr>
            <w:r>
              <w:rPr>
                <w:sz w:val="18"/>
              </w:rPr>
              <w:t xml:space="preserve">   1/9    </w:t>
            </w:r>
          </w:p>
        </w:tc>
        <w:tc>
          <w:tcPr>
            <w:tcW w:w="1188" w:type="dxa"/>
            <w:tcBorders>
              <w:top w:val="nil"/>
            </w:tcBorders>
          </w:tcPr>
          <w:p w:rsidR="00276271" w:rsidRDefault="00276271">
            <w:pPr>
              <w:pStyle w:val="ConsPlusNonformat"/>
              <w:jc w:val="both"/>
            </w:pPr>
            <w:r>
              <w:rPr>
                <w:sz w:val="18"/>
              </w:rPr>
              <w:t xml:space="preserve">  1520   </w:t>
            </w:r>
          </w:p>
        </w:tc>
        <w:tc>
          <w:tcPr>
            <w:tcW w:w="1188" w:type="dxa"/>
            <w:tcBorders>
              <w:top w:val="nil"/>
            </w:tcBorders>
          </w:tcPr>
          <w:p w:rsidR="00276271" w:rsidRDefault="00276271">
            <w:pPr>
              <w:pStyle w:val="ConsPlusNonformat"/>
              <w:jc w:val="both"/>
            </w:pPr>
            <w:r>
              <w:rPr>
                <w:sz w:val="18"/>
              </w:rPr>
              <w:t xml:space="preserve">  1535   </w:t>
            </w:r>
          </w:p>
        </w:tc>
        <w:tc>
          <w:tcPr>
            <w:tcW w:w="1296" w:type="dxa"/>
            <w:tcBorders>
              <w:top w:val="nil"/>
            </w:tcBorders>
          </w:tcPr>
          <w:p w:rsidR="00276271" w:rsidRDefault="00276271">
            <w:pPr>
              <w:pStyle w:val="ConsPlusNonformat"/>
              <w:jc w:val="both"/>
            </w:pPr>
            <w:r>
              <w:rPr>
                <w:sz w:val="18"/>
              </w:rPr>
              <w:t xml:space="preserve">   1535   </w:t>
            </w:r>
          </w:p>
        </w:tc>
        <w:tc>
          <w:tcPr>
            <w:tcW w:w="1188" w:type="dxa"/>
            <w:tcBorders>
              <w:top w:val="nil"/>
            </w:tcBorders>
          </w:tcPr>
          <w:p w:rsidR="00276271" w:rsidRDefault="00276271">
            <w:pPr>
              <w:pStyle w:val="ConsPlusNonformat"/>
              <w:jc w:val="both"/>
            </w:pPr>
            <w:r>
              <w:rPr>
                <w:sz w:val="18"/>
              </w:rPr>
              <w:t xml:space="preserve">  1520   </w:t>
            </w:r>
          </w:p>
        </w:tc>
        <w:tc>
          <w:tcPr>
            <w:tcW w:w="1188" w:type="dxa"/>
            <w:tcBorders>
              <w:top w:val="nil"/>
            </w:tcBorders>
          </w:tcPr>
          <w:p w:rsidR="00276271" w:rsidRDefault="00276271">
            <w:pPr>
              <w:pStyle w:val="ConsPlusNonformat"/>
              <w:jc w:val="both"/>
            </w:pPr>
            <w:r>
              <w:rPr>
                <w:sz w:val="18"/>
              </w:rPr>
              <w:t xml:space="preserve">  1535   </w:t>
            </w:r>
          </w:p>
        </w:tc>
        <w:tc>
          <w:tcPr>
            <w:tcW w:w="1296" w:type="dxa"/>
            <w:tcBorders>
              <w:top w:val="nil"/>
            </w:tcBorders>
          </w:tcPr>
          <w:p w:rsidR="00276271" w:rsidRDefault="00276271">
            <w:pPr>
              <w:pStyle w:val="ConsPlusNonformat"/>
              <w:jc w:val="both"/>
            </w:pPr>
            <w:r>
              <w:rPr>
                <w:sz w:val="18"/>
              </w:rPr>
              <w:t xml:space="preserve">   1520   </w:t>
            </w:r>
          </w:p>
        </w:tc>
      </w:tr>
      <w:tr w:rsidR="00276271">
        <w:trPr>
          <w:trHeight w:val="240"/>
        </w:trPr>
        <w:tc>
          <w:tcPr>
            <w:tcW w:w="10044" w:type="dxa"/>
            <w:gridSpan w:val="8"/>
            <w:tcBorders>
              <w:top w:val="nil"/>
            </w:tcBorders>
          </w:tcPr>
          <w:p w:rsidR="00276271" w:rsidRDefault="00276271">
            <w:pPr>
              <w:pStyle w:val="ConsPlusNonformat"/>
              <w:jc w:val="both"/>
            </w:pPr>
          </w:p>
          <w:p w:rsidR="00276271" w:rsidRDefault="00276271">
            <w:pPr>
              <w:pStyle w:val="ConsPlusNonformat"/>
              <w:jc w:val="both"/>
            </w:pPr>
            <w:r>
              <w:rPr>
                <w:sz w:val="18"/>
              </w:rPr>
              <w:t xml:space="preserve">                   Симметричные стрелочные переводы (см. рис. 3.9)                  </w:t>
            </w:r>
          </w:p>
        </w:tc>
      </w:tr>
      <w:tr w:rsidR="00276271">
        <w:trPr>
          <w:trHeight w:val="240"/>
        </w:trPr>
        <w:tc>
          <w:tcPr>
            <w:tcW w:w="1404" w:type="dxa"/>
            <w:tcBorders>
              <w:top w:val="nil"/>
            </w:tcBorders>
          </w:tcPr>
          <w:p w:rsidR="00276271" w:rsidRDefault="00276271">
            <w:pPr>
              <w:pStyle w:val="ConsPlusNonformat"/>
              <w:jc w:val="both"/>
            </w:pPr>
            <w:r>
              <w:rPr>
                <w:sz w:val="18"/>
              </w:rPr>
              <w:t xml:space="preserve">    Р65    </w:t>
            </w:r>
          </w:p>
          <w:p w:rsidR="00276271" w:rsidRDefault="00276271">
            <w:pPr>
              <w:pStyle w:val="ConsPlusNonformat"/>
              <w:jc w:val="both"/>
            </w:pPr>
            <w:r>
              <w:rPr>
                <w:sz w:val="18"/>
              </w:rPr>
              <w:t xml:space="preserve">    Р50    </w:t>
            </w:r>
          </w:p>
          <w:p w:rsidR="00276271" w:rsidRDefault="00276271">
            <w:pPr>
              <w:pStyle w:val="ConsPlusNonformat"/>
              <w:jc w:val="both"/>
            </w:pPr>
          </w:p>
          <w:p w:rsidR="00276271" w:rsidRDefault="00276271">
            <w:pPr>
              <w:pStyle w:val="ConsPlusNonformat"/>
              <w:jc w:val="both"/>
            </w:pPr>
            <w:r>
              <w:rPr>
                <w:sz w:val="18"/>
              </w:rPr>
              <w:t xml:space="preserve">Р50  (для  </w:t>
            </w:r>
          </w:p>
          <w:p w:rsidR="00276271" w:rsidRDefault="00276271">
            <w:pPr>
              <w:pStyle w:val="ConsPlusNonformat"/>
              <w:jc w:val="both"/>
            </w:pPr>
            <w:r>
              <w:rPr>
                <w:sz w:val="18"/>
              </w:rPr>
              <w:t xml:space="preserve">приемо-    </w:t>
            </w:r>
          </w:p>
          <w:p w:rsidR="00276271" w:rsidRDefault="00276271">
            <w:pPr>
              <w:pStyle w:val="ConsPlusNonformat"/>
              <w:jc w:val="both"/>
            </w:pPr>
            <w:r>
              <w:rPr>
                <w:sz w:val="18"/>
              </w:rPr>
              <w:t>отправочных</w:t>
            </w:r>
          </w:p>
          <w:p w:rsidR="00276271" w:rsidRDefault="00276271">
            <w:pPr>
              <w:pStyle w:val="ConsPlusNonformat"/>
              <w:jc w:val="both"/>
            </w:pPr>
            <w:r>
              <w:rPr>
                <w:sz w:val="18"/>
              </w:rPr>
              <w:t xml:space="preserve">путей)     </w:t>
            </w:r>
          </w:p>
          <w:p w:rsidR="00276271" w:rsidRDefault="00276271">
            <w:pPr>
              <w:pStyle w:val="ConsPlusNonformat"/>
              <w:jc w:val="both"/>
            </w:pPr>
            <w:r>
              <w:rPr>
                <w:sz w:val="18"/>
              </w:rPr>
              <w:t xml:space="preserve">Р65, Р50   </w:t>
            </w:r>
          </w:p>
        </w:tc>
        <w:tc>
          <w:tcPr>
            <w:tcW w:w="1296" w:type="dxa"/>
            <w:tcBorders>
              <w:top w:val="nil"/>
            </w:tcBorders>
          </w:tcPr>
          <w:p w:rsidR="00276271" w:rsidRDefault="00276271">
            <w:pPr>
              <w:pStyle w:val="ConsPlusNonformat"/>
              <w:jc w:val="both"/>
            </w:pPr>
            <w:r>
              <w:rPr>
                <w:sz w:val="18"/>
              </w:rPr>
              <w:t xml:space="preserve">   1/11   </w:t>
            </w:r>
          </w:p>
          <w:p w:rsidR="00276271" w:rsidRDefault="00276271">
            <w:pPr>
              <w:pStyle w:val="ConsPlusNonformat"/>
              <w:jc w:val="both"/>
            </w:pPr>
            <w:r>
              <w:rPr>
                <w:sz w:val="18"/>
              </w:rPr>
              <w:t xml:space="preserve">1/11, 1/9 </w:t>
            </w:r>
          </w:p>
          <w:p w:rsidR="00276271" w:rsidRDefault="00276271">
            <w:pPr>
              <w:pStyle w:val="ConsPlusNonformat"/>
              <w:jc w:val="both"/>
            </w:pPr>
          </w:p>
          <w:p w:rsidR="00276271" w:rsidRDefault="00276271">
            <w:pPr>
              <w:pStyle w:val="ConsPlusNonformat"/>
              <w:jc w:val="both"/>
            </w:pPr>
            <w:r>
              <w:rPr>
                <w:sz w:val="18"/>
              </w:rPr>
              <w:t xml:space="preserve">   1/6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1/6    </w:t>
            </w:r>
          </w:p>
        </w:tc>
        <w:tc>
          <w:tcPr>
            <w:tcW w:w="1188" w:type="dxa"/>
            <w:tcBorders>
              <w:top w:val="nil"/>
            </w:tcBorders>
          </w:tcPr>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p>
          <w:p w:rsidR="00276271" w:rsidRDefault="00276271">
            <w:pPr>
              <w:pStyle w:val="ConsPlusNonformat"/>
              <w:jc w:val="both"/>
            </w:pPr>
            <w:r>
              <w:rPr>
                <w:sz w:val="18"/>
              </w:rPr>
              <w:t xml:space="preserve">  1520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1522   </w:t>
            </w:r>
          </w:p>
        </w:tc>
        <w:tc>
          <w:tcPr>
            <w:tcW w:w="1188" w:type="dxa"/>
            <w:tcBorders>
              <w:top w:val="nil"/>
            </w:tcBorders>
          </w:tcPr>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1528   </w:t>
            </w:r>
          </w:p>
          <w:p w:rsidR="00276271" w:rsidRDefault="00276271">
            <w:pPr>
              <w:pStyle w:val="ConsPlusNonformat"/>
              <w:jc w:val="both"/>
            </w:pPr>
          </w:p>
          <w:p w:rsidR="00276271" w:rsidRDefault="00276271">
            <w:pPr>
              <w:pStyle w:val="ConsPlusNonformat"/>
              <w:jc w:val="both"/>
            </w:pPr>
            <w:r>
              <w:rPr>
                <w:sz w:val="18"/>
              </w:rPr>
              <w:t xml:space="preserve">  1527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1532   </w:t>
            </w:r>
          </w:p>
        </w:tc>
        <w:tc>
          <w:tcPr>
            <w:tcW w:w="1296" w:type="dxa"/>
            <w:tcBorders>
              <w:top w:val="nil"/>
            </w:tcBorders>
          </w:tcPr>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p>
          <w:p w:rsidR="00276271" w:rsidRDefault="00276271">
            <w:pPr>
              <w:pStyle w:val="ConsPlusNonformat"/>
              <w:jc w:val="both"/>
            </w:pPr>
            <w:r>
              <w:rPr>
                <w:sz w:val="18"/>
              </w:rPr>
              <w:t xml:space="preserve">   1524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1524   </w:t>
            </w:r>
          </w:p>
        </w:tc>
        <w:tc>
          <w:tcPr>
            <w:tcW w:w="1188" w:type="dxa"/>
            <w:tcBorders>
              <w:top w:val="nil"/>
            </w:tcBorders>
          </w:tcPr>
          <w:p w:rsidR="00276271" w:rsidRDefault="00276271">
            <w:pPr>
              <w:pStyle w:val="ConsPlusNonformat"/>
              <w:jc w:val="both"/>
            </w:pPr>
            <w:r>
              <w:rPr>
                <w:sz w:val="18"/>
              </w:rPr>
              <w:t xml:space="preserve">    -    </w:t>
            </w:r>
          </w:p>
          <w:p w:rsidR="00276271" w:rsidRDefault="00276271">
            <w:pPr>
              <w:pStyle w:val="ConsPlusNonformat"/>
              <w:jc w:val="both"/>
            </w:pPr>
            <w:r>
              <w:rPr>
                <w:sz w:val="18"/>
              </w:rPr>
              <w:t xml:space="preserve">    -    </w:t>
            </w:r>
          </w:p>
          <w:p w:rsidR="00276271" w:rsidRDefault="00276271">
            <w:pPr>
              <w:pStyle w:val="ConsPlusNonformat"/>
              <w:jc w:val="both"/>
            </w:pPr>
          </w:p>
          <w:p w:rsidR="00276271" w:rsidRDefault="00276271">
            <w:pPr>
              <w:pStyle w:val="ConsPlusNonformat"/>
              <w:jc w:val="both"/>
            </w:pPr>
            <w:r>
              <w:rPr>
                <w:sz w:val="18"/>
              </w:rPr>
              <w:t xml:space="preserve">    -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    </w:t>
            </w:r>
          </w:p>
        </w:tc>
        <w:tc>
          <w:tcPr>
            <w:tcW w:w="1188" w:type="dxa"/>
            <w:tcBorders>
              <w:top w:val="nil"/>
            </w:tcBorders>
          </w:tcPr>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p>
          <w:p w:rsidR="00276271" w:rsidRDefault="00276271">
            <w:pPr>
              <w:pStyle w:val="ConsPlusNonformat"/>
              <w:jc w:val="both"/>
            </w:pPr>
            <w:r>
              <w:rPr>
                <w:sz w:val="18"/>
              </w:rPr>
              <w:t xml:space="preserve">  1524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1524   </w:t>
            </w:r>
          </w:p>
        </w:tc>
        <w:tc>
          <w:tcPr>
            <w:tcW w:w="1296" w:type="dxa"/>
            <w:tcBorders>
              <w:top w:val="nil"/>
            </w:tcBorders>
          </w:tcPr>
          <w:p w:rsidR="00276271" w:rsidRDefault="00276271">
            <w:pPr>
              <w:pStyle w:val="ConsPlusNonformat"/>
              <w:jc w:val="both"/>
            </w:pPr>
            <w:r>
              <w:rPr>
                <w:sz w:val="18"/>
              </w:rPr>
              <w:t xml:space="preserve">   1520   </w:t>
            </w:r>
          </w:p>
          <w:p w:rsidR="00276271" w:rsidRDefault="00276271">
            <w:pPr>
              <w:pStyle w:val="ConsPlusNonformat"/>
              <w:jc w:val="both"/>
            </w:pPr>
            <w:r>
              <w:rPr>
                <w:sz w:val="18"/>
              </w:rPr>
              <w:t xml:space="preserve">   1520   </w:t>
            </w:r>
          </w:p>
          <w:p w:rsidR="00276271" w:rsidRDefault="00276271">
            <w:pPr>
              <w:pStyle w:val="ConsPlusNonformat"/>
              <w:jc w:val="both"/>
            </w:pPr>
          </w:p>
          <w:p w:rsidR="00276271" w:rsidRDefault="00276271">
            <w:pPr>
              <w:pStyle w:val="ConsPlusNonformat"/>
              <w:jc w:val="both"/>
            </w:pPr>
            <w:r>
              <w:rPr>
                <w:sz w:val="18"/>
              </w:rPr>
              <w:t xml:space="preserve">   1520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1520   </w:t>
            </w:r>
          </w:p>
        </w:tc>
      </w:tr>
      <w:tr w:rsidR="00276271">
        <w:trPr>
          <w:trHeight w:val="240"/>
        </w:trPr>
        <w:tc>
          <w:tcPr>
            <w:tcW w:w="10044" w:type="dxa"/>
            <w:gridSpan w:val="8"/>
            <w:tcBorders>
              <w:top w:val="nil"/>
            </w:tcBorders>
          </w:tcPr>
          <w:p w:rsidR="00276271" w:rsidRDefault="00276271">
            <w:pPr>
              <w:pStyle w:val="ConsPlusNonformat"/>
              <w:jc w:val="both"/>
            </w:pPr>
          </w:p>
          <w:p w:rsidR="00276271" w:rsidRDefault="00276271">
            <w:pPr>
              <w:pStyle w:val="ConsPlusNonformat"/>
              <w:jc w:val="both"/>
            </w:pPr>
            <w:r>
              <w:rPr>
                <w:sz w:val="18"/>
              </w:rPr>
              <w:t xml:space="preserve">                          Глухие пересечения (см. рис. 3.10)                        </w:t>
            </w:r>
          </w:p>
        </w:tc>
      </w:tr>
      <w:tr w:rsidR="00276271">
        <w:trPr>
          <w:trHeight w:val="240"/>
        </w:trPr>
        <w:tc>
          <w:tcPr>
            <w:tcW w:w="1404" w:type="dxa"/>
            <w:tcBorders>
              <w:top w:val="nil"/>
            </w:tcBorders>
          </w:tcPr>
          <w:p w:rsidR="00276271" w:rsidRDefault="00276271">
            <w:pPr>
              <w:pStyle w:val="ConsPlusNonformat"/>
              <w:jc w:val="both"/>
            </w:pPr>
            <w:r>
              <w:rPr>
                <w:sz w:val="18"/>
              </w:rPr>
              <w:t xml:space="preserve"> Р65, Р50  </w:t>
            </w:r>
          </w:p>
        </w:tc>
        <w:tc>
          <w:tcPr>
            <w:tcW w:w="1296" w:type="dxa"/>
            <w:tcBorders>
              <w:top w:val="nil"/>
            </w:tcBorders>
          </w:tcPr>
          <w:p w:rsidR="00276271" w:rsidRDefault="00276271">
            <w:pPr>
              <w:pStyle w:val="ConsPlusNonformat"/>
              <w:jc w:val="both"/>
            </w:pPr>
            <w:r>
              <w:rPr>
                <w:sz w:val="18"/>
              </w:rPr>
              <w:t xml:space="preserve">   1/9,   </w:t>
            </w:r>
          </w:p>
          <w:p w:rsidR="00276271" w:rsidRDefault="00276271">
            <w:pPr>
              <w:pStyle w:val="ConsPlusNonformat"/>
              <w:jc w:val="both"/>
            </w:pPr>
            <w:r>
              <w:rPr>
                <w:sz w:val="18"/>
              </w:rPr>
              <w:t xml:space="preserve">  2/11,   </w:t>
            </w:r>
          </w:p>
          <w:p w:rsidR="00276271" w:rsidRDefault="00276271">
            <w:pPr>
              <w:pStyle w:val="ConsPlusNonformat"/>
              <w:jc w:val="both"/>
            </w:pPr>
            <w:r>
              <w:rPr>
                <w:sz w:val="18"/>
              </w:rPr>
              <w:t xml:space="preserve"> 2/9, 2/6 </w:t>
            </w:r>
          </w:p>
        </w:tc>
        <w:tc>
          <w:tcPr>
            <w:tcW w:w="1188" w:type="dxa"/>
            <w:tcBorders>
              <w:top w:val="nil"/>
            </w:tcBorders>
          </w:tcPr>
          <w:p w:rsidR="00276271" w:rsidRDefault="00276271">
            <w:pPr>
              <w:pStyle w:val="ConsPlusNonformat"/>
              <w:jc w:val="both"/>
            </w:pPr>
            <w:r>
              <w:rPr>
                <w:sz w:val="18"/>
              </w:rPr>
              <w:t xml:space="preserve">    -    </w:t>
            </w:r>
          </w:p>
        </w:tc>
        <w:tc>
          <w:tcPr>
            <w:tcW w:w="1188" w:type="dxa"/>
            <w:tcBorders>
              <w:top w:val="nil"/>
            </w:tcBorders>
          </w:tcPr>
          <w:p w:rsidR="00276271" w:rsidRDefault="00276271">
            <w:pPr>
              <w:pStyle w:val="ConsPlusNonformat"/>
              <w:jc w:val="both"/>
            </w:pPr>
            <w:r>
              <w:rPr>
                <w:sz w:val="18"/>
              </w:rPr>
              <w:t xml:space="preserve">    -    </w:t>
            </w:r>
          </w:p>
        </w:tc>
        <w:tc>
          <w:tcPr>
            <w:tcW w:w="1296" w:type="dxa"/>
            <w:tcBorders>
              <w:top w:val="nil"/>
            </w:tcBorders>
          </w:tcPr>
          <w:p w:rsidR="00276271" w:rsidRDefault="00276271">
            <w:pPr>
              <w:pStyle w:val="ConsPlusNonformat"/>
              <w:jc w:val="both"/>
            </w:pPr>
            <w:r>
              <w:rPr>
                <w:sz w:val="18"/>
              </w:rPr>
              <w:t xml:space="preserve">    -     </w:t>
            </w:r>
          </w:p>
        </w:tc>
        <w:tc>
          <w:tcPr>
            <w:tcW w:w="1188" w:type="dxa"/>
            <w:tcBorders>
              <w:top w:val="nil"/>
            </w:tcBorders>
          </w:tcPr>
          <w:p w:rsidR="00276271" w:rsidRDefault="00276271">
            <w:pPr>
              <w:pStyle w:val="ConsPlusNonformat"/>
              <w:jc w:val="both"/>
            </w:pPr>
            <w:r>
              <w:rPr>
                <w:sz w:val="18"/>
              </w:rPr>
              <w:t xml:space="preserve">    -    </w:t>
            </w:r>
          </w:p>
        </w:tc>
        <w:tc>
          <w:tcPr>
            <w:tcW w:w="1188" w:type="dxa"/>
            <w:tcBorders>
              <w:top w:val="nil"/>
            </w:tcBorders>
          </w:tcPr>
          <w:p w:rsidR="00276271" w:rsidRDefault="00276271">
            <w:pPr>
              <w:pStyle w:val="ConsPlusNonformat"/>
              <w:jc w:val="both"/>
            </w:pPr>
            <w:r>
              <w:rPr>
                <w:sz w:val="18"/>
              </w:rPr>
              <w:t xml:space="preserve">    -    </w:t>
            </w:r>
          </w:p>
        </w:tc>
        <w:tc>
          <w:tcPr>
            <w:tcW w:w="1296" w:type="dxa"/>
            <w:tcBorders>
              <w:top w:val="nil"/>
            </w:tcBorders>
          </w:tcPr>
          <w:p w:rsidR="00276271" w:rsidRDefault="00276271">
            <w:pPr>
              <w:pStyle w:val="ConsPlusNonformat"/>
              <w:jc w:val="both"/>
            </w:pPr>
            <w:r>
              <w:rPr>
                <w:sz w:val="18"/>
              </w:rPr>
              <w:t xml:space="preserve">   1520   </w:t>
            </w:r>
          </w:p>
        </w:tc>
      </w:tr>
      <w:tr w:rsidR="00276271">
        <w:trPr>
          <w:trHeight w:val="240"/>
        </w:trPr>
        <w:tc>
          <w:tcPr>
            <w:tcW w:w="10044" w:type="dxa"/>
            <w:gridSpan w:val="8"/>
            <w:tcBorders>
              <w:top w:val="nil"/>
            </w:tcBorders>
          </w:tcPr>
          <w:p w:rsidR="00276271" w:rsidRDefault="00276271">
            <w:pPr>
              <w:pStyle w:val="ConsPlusNonformat"/>
              <w:jc w:val="both"/>
            </w:pPr>
          </w:p>
          <w:p w:rsidR="00276271" w:rsidRDefault="00276271">
            <w:pPr>
              <w:pStyle w:val="ConsPlusNonformat"/>
              <w:jc w:val="both"/>
            </w:pPr>
            <w:r>
              <w:rPr>
                <w:sz w:val="18"/>
              </w:rPr>
              <w:t xml:space="preserve">                  Допускаемые отклонения от норм (все типы и марки &lt;1&gt;)             </w:t>
            </w:r>
          </w:p>
        </w:tc>
      </w:tr>
      <w:tr w:rsidR="00276271">
        <w:trPr>
          <w:trHeight w:val="240"/>
        </w:trPr>
        <w:tc>
          <w:tcPr>
            <w:tcW w:w="1404" w:type="dxa"/>
            <w:tcBorders>
              <w:top w:val="nil"/>
            </w:tcBorders>
          </w:tcPr>
          <w:p w:rsidR="00276271" w:rsidRDefault="00276271">
            <w:pPr>
              <w:pStyle w:val="ConsPlusNonformat"/>
              <w:jc w:val="both"/>
            </w:pPr>
            <w:r>
              <w:rPr>
                <w:sz w:val="18"/>
              </w:rPr>
              <w:t xml:space="preserve"> По        </w:t>
            </w:r>
          </w:p>
          <w:p w:rsidR="00276271" w:rsidRDefault="00276271">
            <w:pPr>
              <w:pStyle w:val="ConsPlusNonformat"/>
              <w:jc w:val="both"/>
            </w:pPr>
            <w:r>
              <w:rPr>
                <w:sz w:val="18"/>
              </w:rPr>
              <w:t xml:space="preserve"> уширению  </w:t>
            </w:r>
          </w:p>
          <w:p w:rsidR="00276271" w:rsidRDefault="00276271">
            <w:pPr>
              <w:pStyle w:val="ConsPlusNonformat"/>
              <w:jc w:val="both"/>
            </w:pPr>
            <w:r>
              <w:rPr>
                <w:sz w:val="18"/>
              </w:rPr>
              <w:t xml:space="preserve"> По        </w:t>
            </w:r>
          </w:p>
          <w:p w:rsidR="00276271" w:rsidRDefault="00276271">
            <w:pPr>
              <w:pStyle w:val="ConsPlusNonformat"/>
              <w:jc w:val="both"/>
            </w:pPr>
            <w:r>
              <w:rPr>
                <w:sz w:val="18"/>
              </w:rPr>
              <w:t xml:space="preserve"> сужению   </w:t>
            </w:r>
          </w:p>
        </w:tc>
        <w:tc>
          <w:tcPr>
            <w:tcW w:w="1296" w:type="dxa"/>
            <w:tcBorders>
              <w:top w:val="nil"/>
            </w:tcBorders>
          </w:tcPr>
          <w:p w:rsidR="00276271" w:rsidRDefault="00276271">
            <w:pPr>
              <w:pStyle w:val="ConsPlusNonformat"/>
              <w:jc w:val="both"/>
            </w:pPr>
            <w:r>
              <w:rPr>
                <w:sz w:val="18"/>
              </w:rPr>
              <w:t xml:space="preserve">    -     </w:t>
            </w:r>
          </w:p>
          <w:p w:rsidR="00276271" w:rsidRDefault="00276271">
            <w:pPr>
              <w:pStyle w:val="ConsPlusNonformat"/>
              <w:jc w:val="both"/>
            </w:pPr>
          </w:p>
          <w:p w:rsidR="00276271" w:rsidRDefault="00276271">
            <w:pPr>
              <w:pStyle w:val="ConsPlusNonformat"/>
              <w:jc w:val="both"/>
            </w:pPr>
            <w:r>
              <w:rPr>
                <w:sz w:val="18"/>
              </w:rPr>
              <w:t xml:space="preserve">    -     </w:t>
            </w:r>
          </w:p>
        </w:tc>
        <w:tc>
          <w:tcPr>
            <w:tcW w:w="1188" w:type="dxa"/>
            <w:tcBorders>
              <w:top w:val="nil"/>
            </w:tcBorders>
          </w:tcPr>
          <w:p w:rsidR="00276271" w:rsidRDefault="00276271">
            <w:pPr>
              <w:pStyle w:val="ConsPlusNonformat"/>
              <w:jc w:val="both"/>
            </w:pPr>
            <w:r>
              <w:rPr>
                <w:sz w:val="18"/>
              </w:rPr>
              <w:t xml:space="preserve">  4 &lt;**&gt; </w:t>
            </w:r>
          </w:p>
          <w:p w:rsidR="00276271" w:rsidRDefault="00276271">
            <w:pPr>
              <w:pStyle w:val="ConsPlusNonformat"/>
              <w:jc w:val="both"/>
            </w:pPr>
          </w:p>
          <w:p w:rsidR="00276271" w:rsidRDefault="00276271">
            <w:pPr>
              <w:pStyle w:val="ConsPlusNonformat"/>
              <w:jc w:val="both"/>
            </w:pPr>
            <w:r>
              <w:rPr>
                <w:sz w:val="18"/>
              </w:rPr>
              <w:t xml:space="preserve">  2      </w:t>
            </w:r>
          </w:p>
        </w:tc>
        <w:tc>
          <w:tcPr>
            <w:tcW w:w="1188" w:type="dxa"/>
            <w:tcBorders>
              <w:top w:val="nil"/>
            </w:tcBorders>
          </w:tcPr>
          <w:p w:rsidR="00276271" w:rsidRDefault="00276271">
            <w:pPr>
              <w:pStyle w:val="ConsPlusNonformat"/>
              <w:jc w:val="both"/>
            </w:pPr>
            <w:r>
              <w:rPr>
                <w:sz w:val="18"/>
              </w:rPr>
              <w:t xml:space="preserve">    4    </w:t>
            </w:r>
          </w:p>
          <w:p w:rsidR="00276271" w:rsidRDefault="00276271">
            <w:pPr>
              <w:pStyle w:val="ConsPlusNonformat"/>
              <w:jc w:val="both"/>
            </w:pPr>
          </w:p>
          <w:p w:rsidR="00276271" w:rsidRDefault="00276271">
            <w:pPr>
              <w:pStyle w:val="ConsPlusNonformat"/>
              <w:jc w:val="both"/>
            </w:pPr>
            <w:r>
              <w:rPr>
                <w:sz w:val="18"/>
              </w:rPr>
              <w:t xml:space="preserve">    2    </w:t>
            </w:r>
          </w:p>
        </w:tc>
        <w:tc>
          <w:tcPr>
            <w:tcW w:w="1296" w:type="dxa"/>
            <w:tcBorders>
              <w:top w:val="nil"/>
            </w:tcBorders>
          </w:tcPr>
          <w:p w:rsidR="00276271" w:rsidRDefault="00276271">
            <w:pPr>
              <w:pStyle w:val="ConsPlusNonformat"/>
              <w:jc w:val="both"/>
            </w:pPr>
            <w:r>
              <w:rPr>
                <w:sz w:val="18"/>
              </w:rPr>
              <w:t xml:space="preserve">  4 &lt;**&gt;  </w:t>
            </w:r>
          </w:p>
          <w:p w:rsidR="00276271" w:rsidRDefault="00276271">
            <w:pPr>
              <w:pStyle w:val="ConsPlusNonformat"/>
              <w:jc w:val="both"/>
            </w:pPr>
          </w:p>
          <w:p w:rsidR="00276271" w:rsidRDefault="00276271">
            <w:pPr>
              <w:pStyle w:val="ConsPlusNonformat"/>
              <w:jc w:val="both"/>
            </w:pPr>
            <w:r>
              <w:rPr>
                <w:sz w:val="18"/>
              </w:rPr>
              <w:t xml:space="preserve">   2      </w:t>
            </w:r>
          </w:p>
        </w:tc>
        <w:tc>
          <w:tcPr>
            <w:tcW w:w="1188" w:type="dxa"/>
            <w:tcBorders>
              <w:top w:val="nil"/>
            </w:tcBorders>
          </w:tcPr>
          <w:p w:rsidR="00276271" w:rsidRDefault="00276271">
            <w:pPr>
              <w:pStyle w:val="ConsPlusNonformat"/>
              <w:jc w:val="both"/>
            </w:pPr>
            <w:r>
              <w:rPr>
                <w:sz w:val="18"/>
              </w:rPr>
              <w:t xml:space="preserve">    4    </w:t>
            </w:r>
          </w:p>
          <w:p w:rsidR="00276271" w:rsidRDefault="00276271">
            <w:pPr>
              <w:pStyle w:val="ConsPlusNonformat"/>
              <w:jc w:val="both"/>
            </w:pPr>
          </w:p>
          <w:p w:rsidR="00276271" w:rsidRDefault="00276271">
            <w:pPr>
              <w:pStyle w:val="ConsPlusNonformat"/>
              <w:jc w:val="both"/>
            </w:pPr>
            <w:r>
              <w:rPr>
                <w:sz w:val="18"/>
              </w:rPr>
              <w:t xml:space="preserve">    2    </w:t>
            </w:r>
          </w:p>
        </w:tc>
        <w:tc>
          <w:tcPr>
            <w:tcW w:w="1188" w:type="dxa"/>
            <w:tcBorders>
              <w:top w:val="nil"/>
            </w:tcBorders>
          </w:tcPr>
          <w:p w:rsidR="00276271" w:rsidRDefault="00276271">
            <w:pPr>
              <w:pStyle w:val="ConsPlusNonformat"/>
              <w:jc w:val="both"/>
            </w:pPr>
            <w:r>
              <w:rPr>
                <w:sz w:val="18"/>
              </w:rPr>
              <w:t xml:space="preserve"> 10 &lt;**&gt; </w:t>
            </w:r>
          </w:p>
          <w:p w:rsidR="00276271" w:rsidRDefault="00276271">
            <w:pPr>
              <w:pStyle w:val="ConsPlusNonformat"/>
              <w:jc w:val="both"/>
            </w:pPr>
          </w:p>
          <w:p w:rsidR="00276271" w:rsidRDefault="00276271">
            <w:pPr>
              <w:pStyle w:val="ConsPlusNonformat"/>
              <w:jc w:val="both"/>
            </w:pPr>
            <w:r>
              <w:rPr>
                <w:sz w:val="18"/>
              </w:rPr>
              <w:t xml:space="preserve"> 2       </w:t>
            </w:r>
          </w:p>
        </w:tc>
        <w:tc>
          <w:tcPr>
            <w:tcW w:w="1296" w:type="dxa"/>
            <w:tcBorders>
              <w:top w:val="nil"/>
            </w:tcBorders>
          </w:tcPr>
          <w:p w:rsidR="00276271" w:rsidRDefault="00276271">
            <w:pPr>
              <w:pStyle w:val="ConsPlusNonformat"/>
              <w:jc w:val="both"/>
            </w:pPr>
            <w:r>
              <w:rPr>
                <w:sz w:val="18"/>
              </w:rPr>
              <w:t xml:space="preserve">    3     </w:t>
            </w:r>
          </w:p>
          <w:p w:rsidR="00276271" w:rsidRDefault="00276271">
            <w:pPr>
              <w:pStyle w:val="ConsPlusNonformat"/>
              <w:jc w:val="both"/>
            </w:pPr>
          </w:p>
          <w:p w:rsidR="00276271" w:rsidRDefault="00276271">
            <w:pPr>
              <w:pStyle w:val="ConsPlusNonformat"/>
              <w:jc w:val="both"/>
            </w:pPr>
            <w:r>
              <w:rPr>
                <w:sz w:val="18"/>
              </w:rPr>
              <w:t xml:space="preserve">    3     </w:t>
            </w:r>
          </w:p>
        </w:tc>
      </w:tr>
    </w:tbl>
    <w:p w:rsidR="00276271" w:rsidRDefault="00276271">
      <w:pPr>
        <w:pStyle w:val="ConsPlusNormal"/>
        <w:ind w:firstLine="540"/>
        <w:jc w:val="both"/>
      </w:pPr>
    </w:p>
    <w:p w:rsidR="00276271" w:rsidRDefault="00276271">
      <w:pPr>
        <w:pStyle w:val="ConsPlusNormal"/>
        <w:ind w:firstLine="540"/>
        <w:jc w:val="both"/>
      </w:pPr>
      <w:r>
        <w:t>Примечание: &lt;1&gt; Для двойных перекрестных стрелочных переводов допускаемые отклонения по ширине колеи в середине и конце переводной кривой - 4 мм в сторону уширения и 2 мм в сторону сужения.</w:t>
      </w:r>
    </w:p>
    <w:p w:rsidR="00276271" w:rsidRDefault="00276271">
      <w:pPr>
        <w:pStyle w:val="ConsPlusNormal"/>
        <w:spacing w:before="220"/>
        <w:ind w:firstLine="540"/>
        <w:jc w:val="both"/>
      </w:pPr>
      <w:r>
        <w:t>&lt;*&gt; Для острых крестовин с подвижным сердечником ширина колеи измеряется: в передних стыках, в горле, по оси второй тяги и в задних стыках по прямому и боковому пути, а в крестовине типа Р65 марки 1/18 - по оси второй тяги ширина колеи контролируется только по прямому пути.</w:t>
      </w:r>
    </w:p>
    <w:p w:rsidR="00276271" w:rsidRDefault="00276271">
      <w:pPr>
        <w:pStyle w:val="ConsPlusNormal"/>
        <w:spacing w:before="220"/>
        <w:ind w:firstLine="540"/>
        <w:jc w:val="both"/>
      </w:pPr>
      <w:r>
        <w:t>&lt;**&gt; При боковом износе рельсов допуск на ширину колеи увеличивается на величину фактического бокового износа рельсов (не более максимально допустимого для данного типа рельсов, класса пути, установленных скоростей), при этом ширина колеи во всех случаях не должна быть более 1546 мм.</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3.7. Нормы устройства стрелочных переводов и глухих пересечений по ширине колеи (при номинальной колее 1524 мм)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404"/>
        <w:gridCol w:w="972"/>
        <w:gridCol w:w="972"/>
        <w:gridCol w:w="1080"/>
        <w:gridCol w:w="864"/>
        <w:gridCol w:w="1188"/>
        <w:gridCol w:w="1188"/>
        <w:gridCol w:w="972"/>
        <w:gridCol w:w="1080"/>
      </w:tblGrid>
      <w:tr w:rsidR="00276271">
        <w:trPr>
          <w:trHeight w:val="240"/>
        </w:trPr>
        <w:tc>
          <w:tcPr>
            <w:tcW w:w="1404" w:type="dxa"/>
            <w:vMerge w:val="restart"/>
          </w:tcPr>
          <w:p w:rsidR="00276271" w:rsidRDefault="00276271">
            <w:pPr>
              <w:pStyle w:val="ConsPlusNonformat"/>
              <w:jc w:val="both"/>
            </w:pPr>
          </w:p>
          <w:p w:rsidR="00276271" w:rsidRDefault="00276271">
            <w:pPr>
              <w:pStyle w:val="ConsPlusNonformat"/>
              <w:jc w:val="both"/>
            </w:pPr>
            <w:r>
              <w:rPr>
                <w:sz w:val="18"/>
              </w:rPr>
              <w:t xml:space="preserve">    Тип    </w:t>
            </w:r>
          </w:p>
          <w:p w:rsidR="00276271" w:rsidRDefault="00276271">
            <w:pPr>
              <w:pStyle w:val="ConsPlusNonformat"/>
              <w:jc w:val="both"/>
            </w:pPr>
            <w:r>
              <w:rPr>
                <w:sz w:val="18"/>
              </w:rPr>
              <w:t>стрелочного</w:t>
            </w:r>
          </w:p>
          <w:p w:rsidR="00276271" w:rsidRDefault="00276271">
            <w:pPr>
              <w:pStyle w:val="ConsPlusNonformat"/>
              <w:jc w:val="both"/>
            </w:pPr>
            <w:r>
              <w:rPr>
                <w:sz w:val="18"/>
              </w:rPr>
              <w:t xml:space="preserve">  перевода </w:t>
            </w:r>
          </w:p>
        </w:tc>
        <w:tc>
          <w:tcPr>
            <w:tcW w:w="972" w:type="dxa"/>
            <w:vMerge w:val="restart"/>
          </w:tcPr>
          <w:p w:rsidR="00276271" w:rsidRDefault="00276271">
            <w:pPr>
              <w:pStyle w:val="ConsPlusNonformat"/>
              <w:jc w:val="both"/>
            </w:pPr>
          </w:p>
          <w:p w:rsidR="00276271" w:rsidRDefault="00276271">
            <w:pPr>
              <w:pStyle w:val="ConsPlusNonformat"/>
              <w:jc w:val="both"/>
            </w:pPr>
            <w:r>
              <w:rPr>
                <w:sz w:val="18"/>
              </w:rPr>
              <w:t xml:space="preserve"> Марка </w:t>
            </w:r>
          </w:p>
          <w:p w:rsidR="00276271" w:rsidRDefault="00276271">
            <w:pPr>
              <w:pStyle w:val="ConsPlusNonformat"/>
              <w:jc w:val="both"/>
            </w:pPr>
            <w:r>
              <w:rPr>
                <w:sz w:val="18"/>
              </w:rPr>
              <w:t>кресто-</w:t>
            </w:r>
          </w:p>
          <w:p w:rsidR="00276271" w:rsidRDefault="00276271">
            <w:pPr>
              <w:pStyle w:val="ConsPlusNonformat"/>
              <w:jc w:val="both"/>
            </w:pPr>
            <w:r>
              <w:rPr>
                <w:sz w:val="18"/>
              </w:rPr>
              <w:t xml:space="preserve"> вины  </w:t>
            </w:r>
          </w:p>
        </w:tc>
        <w:tc>
          <w:tcPr>
            <w:tcW w:w="7344" w:type="dxa"/>
            <w:gridSpan w:val="7"/>
          </w:tcPr>
          <w:p w:rsidR="00276271" w:rsidRDefault="00276271">
            <w:pPr>
              <w:pStyle w:val="ConsPlusNonformat"/>
              <w:jc w:val="both"/>
            </w:pPr>
            <w:r>
              <w:rPr>
                <w:sz w:val="18"/>
              </w:rPr>
              <w:t xml:space="preserve">                      Ширина колеи, мм                      </w:t>
            </w:r>
          </w:p>
        </w:tc>
      </w:tr>
      <w:tr w:rsidR="00276271">
        <w:tc>
          <w:tcPr>
            <w:tcW w:w="1296" w:type="dxa"/>
            <w:vMerge/>
            <w:tcBorders>
              <w:top w:val="nil"/>
            </w:tcBorders>
          </w:tcPr>
          <w:p w:rsidR="00276271" w:rsidRDefault="00276271"/>
        </w:tc>
        <w:tc>
          <w:tcPr>
            <w:tcW w:w="864" w:type="dxa"/>
            <w:vMerge/>
            <w:tcBorders>
              <w:top w:val="nil"/>
            </w:tcBorders>
          </w:tcPr>
          <w:p w:rsidR="00276271" w:rsidRDefault="00276271"/>
        </w:tc>
        <w:tc>
          <w:tcPr>
            <w:tcW w:w="972" w:type="dxa"/>
            <w:vMerge w:val="restart"/>
            <w:tcBorders>
              <w:top w:val="nil"/>
            </w:tcBorders>
          </w:tcPr>
          <w:p w:rsidR="00276271" w:rsidRDefault="00276271">
            <w:pPr>
              <w:pStyle w:val="ConsPlusNonformat"/>
              <w:jc w:val="both"/>
            </w:pPr>
            <w:r>
              <w:rPr>
                <w:sz w:val="18"/>
              </w:rPr>
              <w:t xml:space="preserve">   в   </w:t>
            </w:r>
          </w:p>
          <w:p w:rsidR="00276271" w:rsidRDefault="00276271">
            <w:pPr>
              <w:pStyle w:val="ConsPlusNonformat"/>
              <w:jc w:val="both"/>
            </w:pPr>
            <w:r>
              <w:rPr>
                <w:sz w:val="18"/>
              </w:rPr>
              <w:t xml:space="preserve">стыках </w:t>
            </w:r>
          </w:p>
          <w:p w:rsidR="00276271" w:rsidRDefault="00276271">
            <w:pPr>
              <w:pStyle w:val="ConsPlusNonformat"/>
              <w:jc w:val="both"/>
            </w:pPr>
            <w:r>
              <w:rPr>
                <w:sz w:val="18"/>
              </w:rPr>
              <w:t xml:space="preserve">рамных </w:t>
            </w:r>
          </w:p>
          <w:p w:rsidR="00276271" w:rsidRDefault="00276271">
            <w:pPr>
              <w:pStyle w:val="ConsPlusNonformat"/>
              <w:jc w:val="both"/>
            </w:pPr>
            <w:r>
              <w:rPr>
                <w:sz w:val="18"/>
              </w:rPr>
              <w:t>рельсов</w:t>
            </w:r>
          </w:p>
          <w:p w:rsidR="00276271" w:rsidRDefault="00276271">
            <w:pPr>
              <w:pStyle w:val="ConsPlusNonformat"/>
              <w:jc w:val="both"/>
            </w:pPr>
            <w:r>
              <w:rPr>
                <w:sz w:val="18"/>
              </w:rPr>
              <w:t xml:space="preserve">  (А)  </w:t>
            </w:r>
          </w:p>
        </w:tc>
        <w:tc>
          <w:tcPr>
            <w:tcW w:w="1080" w:type="dxa"/>
            <w:vMerge w:val="restart"/>
            <w:tcBorders>
              <w:top w:val="nil"/>
            </w:tcBorders>
          </w:tcPr>
          <w:p w:rsidR="00276271" w:rsidRDefault="00276271">
            <w:pPr>
              <w:pStyle w:val="ConsPlusNonformat"/>
              <w:jc w:val="both"/>
            </w:pPr>
            <w:r>
              <w:rPr>
                <w:sz w:val="18"/>
              </w:rPr>
              <w:t xml:space="preserve">   на   </w:t>
            </w:r>
          </w:p>
          <w:p w:rsidR="00276271" w:rsidRDefault="00276271">
            <w:pPr>
              <w:pStyle w:val="ConsPlusNonformat"/>
              <w:jc w:val="both"/>
            </w:pPr>
            <w:r>
              <w:rPr>
                <w:sz w:val="18"/>
              </w:rPr>
              <w:t xml:space="preserve">рассто- </w:t>
            </w:r>
          </w:p>
          <w:p w:rsidR="00276271" w:rsidRDefault="00276271">
            <w:pPr>
              <w:pStyle w:val="ConsPlusNonformat"/>
              <w:jc w:val="both"/>
            </w:pPr>
            <w:r>
              <w:rPr>
                <w:sz w:val="18"/>
              </w:rPr>
              <w:t xml:space="preserve">  янии  </w:t>
            </w:r>
          </w:p>
          <w:p w:rsidR="00276271" w:rsidRDefault="00276271">
            <w:pPr>
              <w:pStyle w:val="ConsPlusNonformat"/>
              <w:jc w:val="both"/>
            </w:pPr>
            <w:r>
              <w:rPr>
                <w:sz w:val="18"/>
              </w:rPr>
              <w:t xml:space="preserve">1000 мм </w:t>
            </w:r>
          </w:p>
          <w:p w:rsidR="00276271" w:rsidRDefault="00276271">
            <w:pPr>
              <w:pStyle w:val="ConsPlusNonformat"/>
              <w:jc w:val="both"/>
            </w:pPr>
            <w:r>
              <w:rPr>
                <w:sz w:val="18"/>
              </w:rPr>
              <w:t xml:space="preserve">   от   </w:t>
            </w:r>
          </w:p>
          <w:p w:rsidR="00276271" w:rsidRDefault="00276271">
            <w:pPr>
              <w:pStyle w:val="ConsPlusNonformat"/>
              <w:jc w:val="both"/>
            </w:pPr>
            <w:r>
              <w:rPr>
                <w:sz w:val="18"/>
              </w:rPr>
              <w:t xml:space="preserve"> острия </w:t>
            </w:r>
          </w:p>
          <w:p w:rsidR="00276271" w:rsidRDefault="00276271">
            <w:pPr>
              <w:pStyle w:val="ConsPlusNonformat"/>
              <w:jc w:val="both"/>
            </w:pPr>
            <w:r>
              <w:rPr>
                <w:sz w:val="18"/>
              </w:rPr>
              <w:t xml:space="preserve">остряка </w:t>
            </w:r>
          </w:p>
          <w:p w:rsidR="00276271" w:rsidRDefault="00276271">
            <w:pPr>
              <w:pStyle w:val="ConsPlusNonformat"/>
              <w:jc w:val="both"/>
            </w:pPr>
            <w:r>
              <w:rPr>
                <w:sz w:val="18"/>
              </w:rPr>
              <w:t xml:space="preserve">  (Б)   </w:t>
            </w:r>
          </w:p>
        </w:tc>
        <w:tc>
          <w:tcPr>
            <w:tcW w:w="864" w:type="dxa"/>
            <w:vMerge w:val="restart"/>
            <w:tcBorders>
              <w:top w:val="nil"/>
            </w:tcBorders>
          </w:tcPr>
          <w:p w:rsidR="00276271" w:rsidRDefault="00276271">
            <w:pPr>
              <w:pStyle w:val="ConsPlusNonformat"/>
              <w:jc w:val="both"/>
            </w:pPr>
            <w:r>
              <w:rPr>
                <w:sz w:val="18"/>
              </w:rPr>
              <w:t xml:space="preserve">  в   </w:t>
            </w:r>
          </w:p>
          <w:p w:rsidR="00276271" w:rsidRDefault="00276271">
            <w:pPr>
              <w:pStyle w:val="ConsPlusNonformat"/>
              <w:jc w:val="both"/>
            </w:pPr>
            <w:r>
              <w:rPr>
                <w:sz w:val="18"/>
              </w:rPr>
              <w:t>острие</w:t>
            </w:r>
          </w:p>
          <w:p w:rsidR="00276271" w:rsidRDefault="00276271">
            <w:pPr>
              <w:pStyle w:val="ConsPlusNonformat"/>
              <w:jc w:val="both"/>
            </w:pPr>
            <w:r>
              <w:rPr>
                <w:sz w:val="18"/>
              </w:rPr>
              <w:t>остря-</w:t>
            </w:r>
          </w:p>
          <w:p w:rsidR="00276271" w:rsidRDefault="00276271">
            <w:pPr>
              <w:pStyle w:val="ConsPlusNonformat"/>
              <w:jc w:val="both"/>
            </w:pPr>
            <w:r>
              <w:rPr>
                <w:sz w:val="18"/>
              </w:rPr>
              <w:t xml:space="preserve">  ков </w:t>
            </w:r>
          </w:p>
          <w:p w:rsidR="00276271" w:rsidRDefault="00276271">
            <w:pPr>
              <w:pStyle w:val="ConsPlusNonformat"/>
              <w:jc w:val="both"/>
            </w:pPr>
            <w:r>
              <w:rPr>
                <w:sz w:val="18"/>
              </w:rPr>
              <w:t xml:space="preserve"> (В)  </w:t>
            </w:r>
          </w:p>
        </w:tc>
        <w:tc>
          <w:tcPr>
            <w:tcW w:w="2376" w:type="dxa"/>
            <w:gridSpan w:val="2"/>
            <w:tcBorders>
              <w:top w:val="nil"/>
            </w:tcBorders>
          </w:tcPr>
          <w:p w:rsidR="00276271" w:rsidRDefault="00276271">
            <w:pPr>
              <w:pStyle w:val="ConsPlusNonformat"/>
              <w:jc w:val="both"/>
            </w:pPr>
            <w:r>
              <w:rPr>
                <w:sz w:val="18"/>
              </w:rPr>
              <w:t xml:space="preserve"> В корнях остряков </w:t>
            </w:r>
          </w:p>
        </w:tc>
        <w:tc>
          <w:tcPr>
            <w:tcW w:w="972" w:type="dxa"/>
            <w:vMerge w:val="restart"/>
            <w:tcBorders>
              <w:top w:val="nil"/>
            </w:tcBorders>
          </w:tcPr>
          <w:p w:rsidR="00276271" w:rsidRDefault="00276271">
            <w:pPr>
              <w:pStyle w:val="ConsPlusNonformat"/>
              <w:jc w:val="both"/>
            </w:pPr>
            <w:r>
              <w:rPr>
                <w:sz w:val="18"/>
              </w:rPr>
              <w:t xml:space="preserve">   в   </w:t>
            </w:r>
          </w:p>
          <w:p w:rsidR="00276271" w:rsidRDefault="00276271">
            <w:pPr>
              <w:pStyle w:val="ConsPlusNonformat"/>
              <w:jc w:val="both"/>
            </w:pPr>
            <w:r>
              <w:rPr>
                <w:sz w:val="18"/>
              </w:rPr>
              <w:t>середи-</w:t>
            </w:r>
          </w:p>
          <w:p w:rsidR="00276271" w:rsidRDefault="00276271">
            <w:pPr>
              <w:pStyle w:val="ConsPlusNonformat"/>
              <w:jc w:val="both"/>
            </w:pPr>
            <w:r>
              <w:rPr>
                <w:sz w:val="18"/>
              </w:rPr>
              <w:t xml:space="preserve">  не   </w:t>
            </w:r>
          </w:p>
          <w:p w:rsidR="00276271" w:rsidRDefault="00276271">
            <w:pPr>
              <w:pStyle w:val="ConsPlusNonformat"/>
              <w:jc w:val="both"/>
            </w:pPr>
            <w:r>
              <w:rPr>
                <w:sz w:val="18"/>
              </w:rPr>
              <w:t xml:space="preserve">кривой </w:t>
            </w:r>
          </w:p>
          <w:p w:rsidR="00276271" w:rsidRDefault="00276271">
            <w:pPr>
              <w:pStyle w:val="ConsPlusNonformat"/>
              <w:jc w:val="both"/>
            </w:pPr>
            <w:r>
              <w:rPr>
                <w:sz w:val="18"/>
              </w:rPr>
              <w:t xml:space="preserve"> (Е)   </w:t>
            </w:r>
          </w:p>
        </w:tc>
        <w:tc>
          <w:tcPr>
            <w:tcW w:w="1080" w:type="dxa"/>
            <w:vMerge w:val="restart"/>
            <w:tcBorders>
              <w:top w:val="nil"/>
            </w:tcBorders>
          </w:tcPr>
          <w:p w:rsidR="00276271" w:rsidRDefault="00276271">
            <w:pPr>
              <w:pStyle w:val="ConsPlusNonformat"/>
              <w:jc w:val="both"/>
            </w:pPr>
            <w:r>
              <w:rPr>
                <w:sz w:val="18"/>
              </w:rPr>
              <w:t xml:space="preserve">в крес- </w:t>
            </w:r>
          </w:p>
          <w:p w:rsidR="00276271" w:rsidRDefault="00276271">
            <w:pPr>
              <w:pStyle w:val="ConsPlusNonformat"/>
              <w:jc w:val="both"/>
            </w:pPr>
            <w:r>
              <w:rPr>
                <w:sz w:val="18"/>
              </w:rPr>
              <w:t>товине и</w:t>
            </w:r>
          </w:p>
          <w:p w:rsidR="00276271" w:rsidRDefault="00276271">
            <w:pPr>
              <w:pStyle w:val="ConsPlusNonformat"/>
              <w:jc w:val="both"/>
            </w:pPr>
            <w:r>
              <w:rPr>
                <w:sz w:val="18"/>
              </w:rPr>
              <w:t xml:space="preserve">в конце </w:t>
            </w:r>
          </w:p>
          <w:p w:rsidR="00276271" w:rsidRDefault="00276271">
            <w:pPr>
              <w:pStyle w:val="ConsPlusNonformat"/>
              <w:jc w:val="both"/>
            </w:pPr>
            <w:r>
              <w:rPr>
                <w:sz w:val="18"/>
              </w:rPr>
              <w:t xml:space="preserve"> кривой </w:t>
            </w:r>
          </w:p>
          <w:p w:rsidR="00276271" w:rsidRDefault="00276271">
            <w:pPr>
              <w:pStyle w:val="ConsPlusNonformat"/>
              <w:jc w:val="both"/>
            </w:pPr>
            <w:r>
              <w:rPr>
                <w:sz w:val="18"/>
              </w:rPr>
              <w:t xml:space="preserve"> (Ж, З, </w:t>
            </w:r>
          </w:p>
          <w:p w:rsidR="00276271" w:rsidRDefault="00276271">
            <w:pPr>
              <w:pStyle w:val="ConsPlusNonformat"/>
              <w:jc w:val="both"/>
            </w:pPr>
            <w:r>
              <w:rPr>
                <w:sz w:val="18"/>
              </w:rPr>
              <w:t xml:space="preserve"> И, К)  </w:t>
            </w:r>
          </w:p>
        </w:tc>
      </w:tr>
      <w:tr w:rsidR="00276271">
        <w:tc>
          <w:tcPr>
            <w:tcW w:w="1296" w:type="dxa"/>
            <w:vMerge/>
            <w:tcBorders>
              <w:top w:val="nil"/>
            </w:tcBorders>
          </w:tcPr>
          <w:p w:rsidR="00276271" w:rsidRDefault="00276271"/>
        </w:tc>
        <w:tc>
          <w:tcPr>
            <w:tcW w:w="864" w:type="dxa"/>
            <w:vMerge/>
            <w:tcBorders>
              <w:top w:val="nil"/>
            </w:tcBorders>
          </w:tcPr>
          <w:p w:rsidR="00276271" w:rsidRDefault="00276271"/>
        </w:tc>
        <w:tc>
          <w:tcPr>
            <w:tcW w:w="864" w:type="dxa"/>
            <w:vMerge/>
            <w:tcBorders>
              <w:top w:val="nil"/>
            </w:tcBorders>
          </w:tcPr>
          <w:p w:rsidR="00276271" w:rsidRDefault="00276271"/>
        </w:tc>
        <w:tc>
          <w:tcPr>
            <w:tcW w:w="972" w:type="dxa"/>
            <w:vMerge/>
            <w:tcBorders>
              <w:top w:val="nil"/>
            </w:tcBorders>
          </w:tcPr>
          <w:p w:rsidR="00276271" w:rsidRDefault="00276271"/>
        </w:tc>
        <w:tc>
          <w:tcPr>
            <w:tcW w:w="756" w:type="dxa"/>
            <w:vMerge/>
            <w:tcBorders>
              <w:top w:val="nil"/>
            </w:tcBorders>
          </w:tcPr>
          <w:p w:rsidR="00276271" w:rsidRDefault="00276271"/>
        </w:tc>
        <w:tc>
          <w:tcPr>
            <w:tcW w:w="1188" w:type="dxa"/>
            <w:tcBorders>
              <w:top w:val="nil"/>
            </w:tcBorders>
          </w:tcPr>
          <w:p w:rsidR="00276271" w:rsidRDefault="00276271">
            <w:pPr>
              <w:pStyle w:val="ConsPlusNonformat"/>
              <w:jc w:val="both"/>
            </w:pPr>
            <w:r>
              <w:rPr>
                <w:sz w:val="18"/>
              </w:rPr>
              <w:t xml:space="preserve">   на    </w:t>
            </w:r>
          </w:p>
          <w:p w:rsidR="00276271" w:rsidRDefault="00276271">
            <w:pPr>
              <w:pStyle w:val="ConsPlusNonformat"/>
              <w:jc w:val="both"/>
            </w:pPr>
            <w:r>
              <w:rPr>
                <w:sz w:val="18"/>
              </w:rPr>
              <w:t xml:space="preserve"> боковой </w:t>
            </w:r>
          </w:p>
          <w:p w:rsidR="00276271" w:rsidRDefault="00276271">
            <w:pPr>
              <w:pStyle w:val="ConsPlusNonformat"/>
              <w:jc w:val="both"/>
            </w:pPr>
            <w:r>
              <w:rPr>
                <w:sz w:val="18"/>
              </w:rPr>
              <w:t xml:space="preserve">путь (Г) </w:t>
            </w:r>
          </w:p>
        </w:tc>
        <w:tc>
          <w:tcPr>
            <w:tcW w:w="1188" w:type="dxa"/>
            <w:tcBorders>
              <w:top w:val="nil"/>
            </w:tcBorders>
          </w:tcPr>
          <w:p w:rsidR="00276271" w:rsidRDefault="00276271">
            <w:pPr>
              <w:pStyle w:val="ConsPlusNonformat"/>
              <w:jc w:val="both"/>
            </w:pPr>
            <w:r>
              <w:rPr>
                <w:sz w:val="18"/>
              </w:rPr>
              <w:t xml:space="preserve">   на    </w:t>
            </w:r>
          </w:p>
          <w:p w:rsidR="00276271" w:rsidRDefault="00276271">
            <w:pPr>
              <w:pStyle w:val="ConsPlusNonformat"/>
              <w:jc w:val="both"/>
            </w:pPr>
            <w:r>
              <w:rPr>
                <w:sz w:val="18"/>
              </w:rPr>
              <w:t xml:space="preserve"> прямой  </w:t>
            </w:r>
          </w:p>
          <w:p w:rsidR="00276271" w:rsidRDefault="00276271">
            <w:pPr>
              <w:pStyle w:val="ConsPlusNonformat"/>
              <w:jc w:val="both"/>
            </w:pPr>
            <w:r>
              <w:rPr>
                <w:sz w:val="18"/>
              </w:rPr>
              <w:t xml:space="preserve">путь (Д) </w:t>
            </w:r>
          </w:p>
        </w:tc>
        <w:tc>
          <w:tcPr>
            <w:tcW w:w="864" w:type="dxa"/>
            <w:vMerge/>
            <w:tcBorders>
              <w:top w:val="nil"/>
            </w:tcBorders>
          </w:tcPr>
          <w:p w:rsidR="00276271" w:rsidRDefault="00276271"/>
        </w:tc>
        <w:tc>
          <w:tcPr>
            <w:tcW w:w="972" w:type="dxa"/>
            <w:vMerge/>
            <w:tcBorders>
              <w:top w:val="nil"/>
            </w:tcBorders>
          </w:tcPr>
          <w:p w:rsidR="00276271" w:rsidRDefault="00276271"/>
        </w:tc>
      </w:tr>
      <w:tr w:rsidR="00276271">
        <w:trPr>
          <w:trHeight w:val="240"/>
        </w:trPr>
        <w:tc>
          <w:tcPr>
            <w:tcW w:w="9720" w:type="dxa"/>
            <w:gridSpan w:val="9"/>
            <w:tcBorders>
              <w:top w:val="nil"/>
            </w:tcBorders>
          </w:tcPr>
          <w:p w:rsidR="00276271" w:rsidRDefault="00276271">
            <w:pPr>
              <w:pStyle w:val="ConsPlusNonformat"/>
              <w:jc w:val="both"/>
            </w:pPr>
          </w:p>
          <w:p w:rsidR="00276271" w:rsidRDefault="00276271">
            <w:pPr>
              <w:pStyle w:val="ConsPlusNonformat"/>
              <w:jc w:val="both"/>
            </w:pPr>
            <w:r>
              <w:rPr>
                <w:sz w:val="18"/>
              </w:rPr>
              <w:t xml:space="preserve">                Обыкновенные стрелочные переводы (см. рис. 3.7)                 </w:t>
            </w:r>
          </w:p>
        </w:tc>
      </w:tr>
      <w:tr w:rsidR="00276271">
        <w:trPr>
          <w:trHeight w:val="240"/>
        </w:trPr>
        <w:tc>
          <w:tcPr>
            <w:tcW w:w="1404" w:type="dxa"/>
            <w:tcBorders>
              <w:top w:val="nil"/>
            </w:tcBorders>
          </w:tcPr>
          <w:p w:rsidR="00276271" w:rsidRDefault="00276271">
            <w:pPr>
              <w:pStyle w:val="ConsPlusNonformat"/>
              <w:jc w:val="both"/>
            </w:pPr>
            <w:r>
              <w:rPr>
                <w:sz w:val="18"/>
              </w:rPr>
              <w:t xml:space="preserve"> Р65, Р50  </w:t>
            </w:r>
          </w:p>
          <w:p w:rsidR="00276271" w:rsidRDefault="00276271">
            <w:pPr>
              <w:pStyle w:val="ConsPlusNonformat"/>
              <w:jc w:val="both"/>
            </w:pPr>
            <w:r>
              <w:rPr>
                <w:sz w:val="18"/>
              </w:rPr>
              <w:t xml:space="preserve">    Р65    </w:t>
            </w:r>
          </w:p>
          <w:p w:rsidR="00276271" w:rsidRDefault="00276271">
            <w:pPr>
              <w:pStyle w:val="ConsPlusNonformat"/>
              <w:jc w:val="both"/>
            </w:pPr>
            <w:r>
              <w:rPr>
                <w:sz w:val="18"/>
              </w:rPr>
              <w:t xml:space="preserve">    Р65    </w:t>
            </w:r>
          </w:p>
          <w:p w:rsidR="00276271" w:rsidRDefault="00276271">
            <w:pPr>
              <w:pStyle w:val="ConsPlusNonformat"/>
              <w:jc w:val="both"/>
            </w:pPr>
            <w:r>
              <w:rPr>
                <w:sz w:val="18"/>
              </w:rPr>
              <w:t xml:space="preserve"> Р50, Р43  </w:t>
            </w:r>
          </w:p>
          <w:p w:rsidR="00276271" w:rsidRDefault="00276271">
            <w:pPr>
              <w:pStyle w:val="ConsPlusNonformat"/>
              <w:jc w:val="both"/>
            </w:pPr>
            <w:r>
              <w:rPr>
                <w:sz w:val="18"/>
              </w:rPr>
              <w:t xml:space="preserve"> Р50, Р43  </w:t>
            </w:r>
          </w:p>
        </w:tc>
        <w:tc>
          <w:tcPr>
            <w:tcW w:w="972" w:type="dxa"/>
            <w:tcBorders>
              <w:top w:val="nil"/>
            </w:tcBorders>
          </w:tcPr>
          <w:p w:rsidR="00276271" w:rsidRDefault="00276271">
            <w:pPr>
              <w:pStyle w:val="ConsPlusNonformat"/>
              <w:jc w:val="both"/>
            </w:pPr>
            <w:r>
              <w:rPr>
                <w:sz w:val="18"/>
              </w:rPr>
              <w:t xml:space="preserve"> 1/18  </w:t>
            </w:r>
          </w:p>
          <w:p w:rsidR="00276271" w:rsidRDefault="00276271">
            <w:pPr>
              <w:pStyle w:val="ConsPlusNonformat"/>
              <w:jc w:val="both"/>
            </w:pPr>
            <w:r>
              <w:rPr>
                <w:sz w:val="18"/>
              </w:rPr>
              <w:t xml:space="preserve"> 1/11  </w:t>
            </w:r>
          </w:p>
          <w:p w:rsidR="00276271" w:rsidRDefault="00276271">
            <w:pPr>
              <w:pStyle w:val="ConsPlusNonformat"/>
              <w:jc w:val="both"/>
            </w:pPr>
            <w:r>
              <w:rPr>
                <w:sz w:val="18"/>
              </w:rPr>
              <w:t xml:space="preserve">  1/9  </w:t>
            </w:r>
          </w:p>
          <w:p w:rsidR="00276271" w:rsidRDefault="00276271">
            <w:pPr>
              <w:pStyle w:val="ConsPlusNonformat"/>
              <w:jc w:val="both"/>
            </w:pPr>
            <w:r>
              <w:rPr>
                <w:sz w:val="18"/>
              </w:rPr>
              <w:t xml:space="preserve"> 1/11  </w:t>
            </w:r>
          </w:p>
          <w:p w:rsidR="00276271" w:rsidRDefault="00276271">
            <w:pPr>
              <w:pStyle w:val="ConsPlusNonformat"/>
              <w:jc w:val="both"/>
            </w:pPr>
            <w:r>
              <w:rPr>
                <w:sz w:val="18"/>
              </w:rPr>
              <w:t xml:space="preserve">  1/9  </w:t>
            </w:r>
          </w:p>
        </w:tc>
        <w:tc>
          <w:tcPr>
            <w:tcW w:w="972" w:type="dxa"/>
            <w:tcBorders>
              <w:top w:val="nil"/>
            </w:tcBorders>
          </w:tcPr>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1524  </w:t>
            </w:r>
          </w:p>
        </w:tc>
        <w:tc>
          <w:tcPr>
            <w:tcW w:w="1080" w:type="dxa"/>
            <w:tcBorders>
              <w:top w:val="nil"/>
            </w:tcBorders>
          </w:tcPr>
          <w:p w:rsidR="00276271" w:rsidRDefault="00276271">
            <w:pPr>
              <w:pStyle w:val="ConsPlusNonformat"/>
              <w:jc w:val="both"/>
            </w:pPr>
            <w:r>
              <w:rPr>
                <w:sz w:val="18"/>
              </w:rPr>
              <w:t>1524 &lt;*&gt;</w:t>
            </w:r>
          </w:p>
          <w:p w:rsidR="00276271" w:rsidRDefault="00276271">
            <w:pPr>
              <w:pStyle w:val="ConsPlusNonformat"/>
              <w:jc w:val="both"/>
            </w:pPr>
            <w:r>
              <w:rPr>
                <w:sz w:val="18"/>
              </w:rPr>
              <w:t xml:space="preserve">  1530  </w:t>
            </w:r>
          </w:p>
          <w:p w:rsidR="00276271" w:rsidRDefault="00276271">
            <w:pPr>
              <w:pStyle w:val="ConsPlusNonformat"/>
              <w:jc w:val="both"/>
            </w:pPr>
            <w:r>
              <w:rPr>
                <w:sz w:val="18"/>
              </w:rPr>
              <w:t xml:space="preserve">  1530  </w:t>
            </w:r>
          </w:p>
          <w:p w:rsidR="00276271" w:rsidRDefault="00276271">
            <w:pPr>
              <w:pStyle w:val="ConsPlusNonformat"/>
              <w:jc w:val="both"/>
            </w:pPr>
            <w:r>
              <w:rPr>
                <w:sz w:val="18"/>
              </w:rPr>
              <w:t xml:space="preserve">  1530  </w:t>
            </w:r>
          </w:p>
          <w:p w:rsidR="00276271" w:rsidRDefault="00276271">
            <w:pPr>
              <w:pStyle w:val="ConsPlusNonformat"/>
              <w:jc w:val="both"/>
            </w:pPr>
            <w:r>
              <w:rPr>
                <w:sz w:val="18"/>
              </w:rPr>
              <w:t xml:space="preserve">  1530  </w:t>
            </w:r>
          </w:p>
        </w:tc>
        <w:tc>
          <w:tcPr>
            <w:tcW w:w="864" w:type="dxa"/>
            <w:tcBorders>
              <w:top w:val="nil"/>
            </w:tcBorders>
          </w:tcPr>
          <w:p w:rsidR="00276271" w:rsidRDefault="00276271">
            <w:pPr>
              <w:pStyle w:val="ConsPlusNonformat"/>
              <w:jc w:val="both"/>
            </w:pPr>
            <w:r>
              <w:rPr>
                <w:sz w:val="18"/>
              </w:rPr>
              <w:t xml:space="preserve"> 1526 </w:t>
            </w:r>
          </w:p>
          <w:p w:rsidR="00276271" w:rsidRDefault="00276271">
            <w:pPr>
              <w:pStyle w:val="ConsPlusNonformat"/>
              <w:jc w:val="both"/>
            </w:pPr>
            <w:r>
              <w:rPr>
                <w:sz w:val="18"/>
              </w:rPr>
              <w:t xml:space="preserve"> 1536 </w:t>
            </w:r>
          </w:p>
          <w:p w:rsidR="00276271" w:rsidRDefault="00276271">
            <w:pPr>
              <w:pStyle w:val="ConsPlusNonformat"/>
              <w:jc w:val="both"/>
            </w:pPr>
            <w:r>
              <w:rPr>
                <w:sz w:val="18"/>
              </w:rPr>
              <w:t xml:space="preserve"> 1536 </w:t>
            </w:r>
          </w:p>
          <w:p w:rsidR="00276271" w:rsidRDefault="00276271">
            <w:pPr>
              <w:pStyle w:val="ConsPlusNonformat"/>
              <w:jc w:val="both"/>
            </w:pPr>
            <w:r>
              <w:rPr>
                <w:sz w:val="18"/>
              </w:rPr>
              <w:t xml:space="preserve"> 1536 </w:t>
            </w:r>
          </w:p>
          <w:p w:rsidR="00276271" w:rsidRDefault="00276271">
            <w:pPr>
              <w:pStyle w:val="ConsPlusNonformat"/>
              <w:jc w:val="both"/>
            </w:pPr>
            <w:r>
              <w:rPr>
                <w:sz w:val="18"/>
              </w:rPr>
              <w:t xml:space="preserve"> 1536 </w:t>
            </w:r>
          </w:p>
        </w:tc>
        <w:tc>
          <w:tcPr>
            <w:tcW w:w="1188" w:type="dxa"/>
            <w:tcBorders>
              <w:top w:val="nil"/>
            </w:tcBorders>
          </w:tcPr>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1536   </w:t>
            </w:r>
          </w:p>
          <w:p w:rsidR="00276271" w:rsidRDefault="00276271">
            <w:pPr>
              <w:pStyle w:val="ConsPlusNonformat"/>
              <w:jc w:val="both"/>
            </w:pPr>
            <w:r>
              <w:rPr>
                <w:sz w:val="18"/>
              </w:rPr>
              <w:t xml:space="preserve">  1536   </w:t>
            </w:r>
          </w:p>
          <w:p w:rsidR="00276271" w:rsidRDefault="00276271">
            <w:pPr>
              <w:pStyle w:val="ConsPlusNonformat"/>
              <w:jc w:val="both"/>
            </w:pPr>
            <w:r>
              <w:rPr>
                <w:sz w:val="18"/>
              </w:rPr>
              <w:t xml:space="preserve">  1536   </w:t>
            </w:r>
          </w:p>
          <w:p w:rsidR="00276271" w:rsidRDefault="00276271">
            <w:pPr>
              <w:pStyle w:val="ConsPlusNonformat"/>
              <w:jc w:val="both"/>
            </w:pPr>
            <w:r>
              <w:rPr>
                <w:sz w:val="18"/>
              </w:rPr>
              <w:t xml:space="preserve">  1536   </w:t>
            </w:r>
          </w:p>
        </w:tc>
        <w:tc>
          <w:tcPr>
            <w:tcW w:w="1188" w:type="dxa"/>
            <w:tcBorders>
              <w:top w:val="nil"/>
            </w:tcBorders>
          </w:tcPr>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1524   </w:t>
            </w:r>
          </w:p>
        </w:tc>
        <w:tc>
          <w:tcPr>
            <w:tcW w:w="972" w:type="dxa"/>
            <w:tcBorders>
              <w:top w:val="nil"/>
            </w:tcBorders>
          </w:tcPr>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1536  </w:t>
            </w:r>
          </w:p>
          <w:p w:rsidR="00276271" w:rsidRDefault="00276271">
            <w:pPr>
              <w:pStyle w:val="ConsPlusNonformat"/>
              <w:jc w:val="both"/>
            </w:pPr>
            <w:r>
              <w:rPr>
                <w:sz w:val="18"/>
              </w:rPr>
              <w:t xml:space="preserve"> 1540  </w:t>
            </w:r>
          </w:p>
          <w:p w:rsidR="00276271" w:rsidRDefault="00276271">
            <w:pPr>
              <w:pStyle w:val="ConsPlusNonformat"/>
              <w:jc w:val="both"/>
            </w:pPr>
            <w:r>
              <w:rPr>
                <w:sz w:val="18"/>
              </w:rPr>
              <w:t xml:space="preserve"> 1536  </w:t>
            </w:r>
          </w:p>
          <w:p w:rsidR="00276271" w:rsidRDefault="00276271">
            <w:pPr>
              <w:pStyle w:val="ConsPlusNonformat"/>
              <w:jc w:val="both"/>
            </w:pPr>
            <w:r>
              <w:rPr>
                <w:sz w:val="18"/>
              </w:rPr>
              <w:t xml:space="preserve"> 1540  </w:t>
            </w:r>
          </w:p>
        </w:tc>
        <w:tc>
          <w:tcPr>
            <w:tcW w:w="1080" w:type="dxa"/>
            <w:tcBorders>
              <w:top w:val="nil"/>
            </w:tcBorders>
          </w:tcPr>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1524  </w:t>
            </w:r>
          </w:p>
          <w:p w:rsidR="00276271" w:rsidRDefault="00276271">
            <w:pPr>
              <w:pStyle w:val="ConsPlusNonformat"/>
              <w:jc w:val="both"/>
            </w:pPr>
            <w:r>
              <w:rPr>
                <w:sz w:val="18"/>
              </w:rPr>
              <w:t xml:space="preserve">  1524  </w:t>
            </w:r>
          </w:p>
        </w:tc>
      </w:tr>
      <w:tr w:rsidR="00276271">
        <w:trPr>
          <w:trHeight w:val="240"/>
        </w:trPr>
        <w:tc>
          <w:tcPr>
            <w:tcW w:w="9720" w:type="dxa"/>
            <w:gridSpan w:val="9"/>
            <w:tcBorders>
              <w:top w:val="nil"/>
            </w:tcBorders>
          </w:tcPr>
          <w:p w:rsidR="00276271" w:rsidRDefault="00276271">
            <w:pPr>
              <w:pStyle w:val="ConsPlusNonformat"/>
              <w:jc w:val="both"/>
            </w:pPr>
          </w:p>
          <w:p w:rsidR="00276271" w:rsidRDefault="00276271">
            <w:pPr>
              <w:pStyle w:val="ConsPlusNonformat"/>
              <w:jc w:val="both"/>
            </w:pPr>
            <w:r>
              <w:rPr>
                <w:sz w:val="18"/>
              </w:rPr>
              <w:t xml:space="preserve">            Двойные перекрестные стрелочные переводы (см. рис. 3.8)             </w:t>
            </w:r>
          </w:p>
        </w:tc>
      </w:tr>
      <w:tr w:rsidR="00276271">
        <w:trPr>
          <w:trHeight w:val="240"/>
        </w:trPr>
        <w:tc>
          <w:tcPr>
            <w:tcW w:w="1404" w:type="dxa"/>
            <w:tcBorders>
              <w:top w:val="nil"/>
            </w:tcBorders>
          </w:tcPr>
          <w:p w:rsidR="00276271" w:rsidRDefault="00276271">
            <w:pPr>
              <w:pStyle w:val="ConsPlusNonformat"/>
              <w:jc w:val="both"/>
            </w:pPr>
            <w:r>
              <w:rPr>
                <w:sz w:val="18"/>
              </w:rPr>
              <w:t xml:space="preserve"> Р65, Р50, </w:t>
            </w:r>
          </w:p>
          <w:p w:rsidR="00276271" w:rsidRDefault="00276271">
            <w:pPr>
              <w:pStyle w:val="ConsPlusNonformat"/>
              <w:jc w:val="both"/>
            </w:pPr>
            <w:r>
              <w:rPr>
                <w:sz w:val="18"/>
              </w:rPr>
              <w:t xml:space="preserve">    Р43    </w:t>
            </w:r>
          </w:p>
        </w:tc>
        <w:tc>
          <w:tcPr>
            <w:tcW w:w="972" w:type="dxa"/>
            <w:tcBorders>
              <w:top w:val="nil"/>
            </w:tcBorders>
          </w:tcPr>
          <w:p w:rsidR="00276271" w:rsidRDefault="00276271">
            <w:pPr>
              <w:pStyle w:val="ConsPlusNonformat"/>
              <w:jc w:val="both"/>
            </w:pPr>
            <w:r>
              <w:rPr>
                <w:sz w:val="18"/>
              </w:rPr>
              <w:t xml:space="preserve">  1/9  </w:t>
            </w:r>
          </w:p>
        </w:tc>
        <w:tc>
          <w:tcPr>
            <w:tcW w:w="972" w:type="dxa"/>
            <w:tcBorders>
              <w:top w:val="nil"/>
            </w:tcBorders>
          </w:tcPr>
          <w:p w:rsidR="00276271" w:rsidRDefault="00276271">
            <w:pPr>
              <w:pStyle w:val="ConsPlusNonformat"/>
              <w:jc w:val="both"/>
            </w:pPr>
            <w:r>
              <w:rPr>
                <w:sz w:val="18"/>
              </w:rPr>
              <w:t xml:space="preserve"> 1524  </w:t>
            </w:r>
          </w:p>
        </w:tc>
        <w:tc>
          <w:tcPr>
            <w:tcW w:w="1080"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1536 </w:t>
            </w:r>
          </w:p>
        </w:tc>
        <w:tc>
          <w:tcPr>
            <w:tcW w:w="1188" w:type="dxa"/>
            <w:tcBorders>
              <w:top w:val="nil"/>
            </w:tcBorders>
          </w:tcPr>
          <w:p w:rsidR="00276271" w:rsidRDefault="00276271">
            <w:pPr>
              <w:pStyle w:val="ConsPlusNonformat"/>
              <w:jc w:val="both"/>
            </w:pPr>
            <w:r>
              <w:rPr>
                <w:sz w:val="18"/>
              </w:rPr>
              <w:t xml:space="preserve">  1536   </w:t>
            </w:r>
          </w:p>
        </w:tc>
        <w:tc>
          <w:tcPr>
            <w:tcW w:w="1188" w:type="dxa"/>
            <w:tcBorders>
              <w:top w:val="nil"/>
            </w:tcBorders>
          </w:tcPr>
          <w:p w:rsidR="00276271" w:rsidRDefault="00276271">
            <w:pPr>
              <w:pStyle w:val="ConsPlusNonformat"/>
              <w:jc w:val="both"/>
            </w:pPr>
            <w:r>
              <w:rPr>
                <w:sz w:val="18"/>
              </w:rPr>
              <w:t xml:space="preserve">  1524   </w:t>
            </w:r>
          </w:p>
        </w:tc>
        <w:tc>
          <w:tcPr>
            <w:tcW w:w="972" w:type="dxa"/>
            <w:tcBorders>
              <w:top w:val="nil"/>
            </w:tcBorders>
          </w:tcPr>
          <w:p w:rsidR="00276271" w:rsidRDefault="00276271">
            <w:pPr>
              <w:pStyle w:val="ConsPlusNonformat"/>
              <w:jc w:val="both"/>
            </w:pPr>
            <w:r>
              <w:rPr>
                <w:sz w:val="18"/>
              </w:rPr>
              <w:t xml:space="preserve"> 1536  </w:t>
            </w:r>
          </w:p>
        </w:tc>
        <w:tc>
          <w:tcPr>
            <w:tcW w:w="1080" w:type="dxa"/>
            <w:tcBorders>
              <w:top w:val="nil"/>
            </w:tcBorders>
          </w:tcPr>
          <w:p w:rsidR="00276271" w:rsidRDefault="00276271">
            <w:pPr>
              <w:pStyle w:val="ConsPlusNonformat"/>
              <w:jc w:val="both"/>
            </w:pPr>
            <w:r>
              <w:rPr>
                <w:sz w:val="18"/>
              </w:rPr>
              <w:t xml:space="preserve">  1524  </w:t>
            </w:r>
          </w:p>
        </w:tc>
      </w:tr>
      <w:tr w:rsidR="00276271">
        <w:trPr>
          <w:trHeight w:val="240"/>
        </w:trPr>
        <w:tc>
          <w:tcPr>
            <w:tcW w:w="9720" w:type="dxa"/>
            <w:gridSpan w:val="9"/>
            <w:tcBorders>
              <w:top w:val="nil"/>
            </w:tcBorders>
          </w:tcPr>
          <w:p w:rsidR="00276271" w:rsidRDefault="00276271">
            <w:pPr>
              <w:pStyle w:val="ConsPlusNonformat"/>
              <w:jc w:val="both"/>
            </w:pPr>
          </w:p>
          <w:p w:rsidR="00276271" w:rsidRDefault="00276271">
            <w:pPr>
              <w:pStyle w:val="ConsPlusNonformat"/>
              <w:jc w:val="both"/>
            </w:pPr>
            <w:r>
              <w:rPr>
                <w:sz w:val="18"/>
              </w:rPr>
              <w:t xml:space="preserve">                Симметричные стрелочные переводы (см. рис. 3.9)                 </w:t>
            </w:r>
          </w:p>
        </w:tc>
      </w:tr>
      <w:tr w:rsidR="00276271">
        <w:trPr>
          <w:trHeight w:val="240"/>
        </w:trPr>
        <w:tc>
          <w:tcPr>
            <w:tcW w:w="1404" w:type="dxa"/>
            <w:tcBorders>
              <w:top w:val="nil"/>
            </w:tcBorders>
          </w:tcPr>
          <w:p w:rsidR="00276271" w:rsidRDefault="00276271">
            <w:pPr>
              <w:pStyle w:val="ConsPlusNonformat"/>
              <w:jc w:val="both"/>
            </w:pPr>
            <w:r>
              <w:rPr>
                <w:sz w:val="18"/>
              </w:rPr>
              <w:t xml:space="preserve"> Р65, Р50, </w:t>
            </w:r>
          </w:p>
          <w:p w:rsidR="00276271" w:rsidRDefault="00276271">
            <w:pPr>
              <w:pStyle w:val="ConsPlusNonformat"/>
              <w:jc w:val="both"/>
            </w:pPr>
            <w:r>
              <w:rPr>
                <w:sz w:val="18"/>
              </w:rPr>
              <w:t xml:space="preserve">    Р43    </w:t>
            </w:r>
          </w:p>
          <w:p w:rsidR="00276271" w:rsidRDefault="00276271">
            <w:pPr>
              <w:pStyle w:val="ConsPlusNonformat"/>
              <w:jc w:val="both"/>
            </w:pPr>
          </w:p>
          <w:p w:rsidR="00276271" w:rsidRDefault="00276271">
            <w:pPr>
              <w:pStyle w:val="ConsPlusNonformat"/>
              <w:jc w:val="both"/>
            </w:pPr>
            <w:r>
              <w:rPr>
                <w:sz w:val="18"/>
              </w:rPr>
              <w:t>Р50,    Р43</w:t>
            </w:r>
          </w:p>
          <w:p w:rsidR="00276271" w:rsidRDefault="00276271">
            <w:pPr>
              <w:pStyle w:val="ConsPlusNonformat"/>
              <w:jc w:val="both"/>
            </w:pPr>
            <w:r>
              <w:rPr>
                <w:sz w:val="18"/>
              </w:rPr>
              <w:t xml:space="preserve">(для       </w:t>
            </w:r>
          </w:p>
          <w:p w:rsidR="00276271" w:rsidRDefault="00276271">
            <w:pPr>
              <w:pStyle w:val="ConsPlusNonformat"/>
              <w:jc w:val="both"/>
            </w:pPr>
            <w:r>
              <w:rPr>
                <w:sz w:val="18"/>
              </w:rPr>
              <w:t>горочных  и</w:t>
            </w:r>
          </w:p>
          <w:p w:rsidR="00276271" w:rsidRDefault="00276271">
            <w:pPr>
              <w:pStyle w:val="ConsPlusNonformat"/>
              <w:jc w:val="both"/>
            </w:pPr>
            <w:r>
              <w:rPr>
                <w:sz w:val="18"/>
              </w:rPr>
              <w:t xml:space="preserve">приемо-    </w:t>
            </w:r>
          </w:p>
          <w:p w:rsidR="00276271" w:rsidRDefault="00276271">
            <w:pPr>
              <w:pStyle w:val="ConsPlusNonformat"/>
              <w:jc w:val="both"/>
            </w:pPr>
            <w:r>
              <w:rPr>
                <w:sz w:val="18"/>
              </w:rPr>
              <w:t>отправочных</w:t>
            </w:r>
          </w:p>
          <w:p w:rsidR="00276271" w:rsidRDefault="00276271">
            <w:pPr>
              <w:pStyle w:val="ConsPlusNonformat"/>
              <w:jc w:val="both"/>
            </w:pPr>
            <w:r>
              <w:rPr>
                <w:sz w:val="18"/>
              </w:rPr>
              <w:t xml:space="preserve">путей)     </w:t>
            </w:r>
          </w:p>
        </w:tc>
        <w:tc>
          <w:tcPr>
            <w:tcW w:w="972" w:type="dxa"/>
            <w:tcBorders>
              <w:top w:val="nil"/>
            </w:tcBorders>
          </w:tcPr>
          <w:p w:rsidR="00276271" w:rsidRDefault="00276271">
            <w:pPr>
              <w:pStyle w:val="ConsPlusNonformat"/>
              <w:jc w:val="both"/>
            </w:pPr>
            <w:r>
              <w:rPr>
                <w:sz w:val="18"/>
              </w:rPr>
              <w:t xml:space="preserve"> 1/11, </w:t>
            </w:r>
          </w:p>
          <w:p w:rsidR="00276271" w:rsidRDefault="00276271">
            <w:pPr>
              <w:pStyle w:val="ConsPlusNonformat"/>
              <w:jc w:val="both"/>
            </w:pPr>
            <w:r>
              <w:rPr>
                <w:sz w:val="18"/>
              </w:rPr>
              <w:t xml:space="preserve">  1/9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1/6  </w:t>
            </w:r>
          </w:p>
        </w:tc>
        <w:tc>
          <w:tcPr>
            <w:tcW w:w="972" w:type="dxa"/>
            <w:tcBorders>
              <w:top w:val="nil"/>
            </w:tcBorders>
          </w:tcPr>
          <w:p w:rsidR="00276271" w:rsidRDefault="00276271">
            <w:pPr>
              <w:pStyle w:val="ConsPlusNonformat"/>
              <w:jc w:val="both"/>
            </w:pPr>
            <w:r>
              <w:rPr>
                <w:sz w:val="18"/>
              </w:rPr>
              <w:t xml:space="preserve"> 1524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1526  </w:t>
            </w:r>
          </w:p>
        </w:tc>
        <w:tc>
          <w:tcPr>
            <w:tcW w:w="1080" w:type="dxa"/>
            <w:tcBorders>
              <w:top w:val="nil"/>
            </w:tcBorders>
          </w:tcPr>
          <w:p w:rsidR="00276271" w:rsidRDefault="00276271">
            <w:pPr>
              <w:pStyle w:val="ConsPlusNonformat"/>
              <w:jc w:val="both"/>
            </w:pPr>
            <w:r>
              <w:rPr>
                <w:sz w:val="18"/>
              </w:rPr>
              <w:t xml:space="preserve">   -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1524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1540 </w:t>
            </w:r>
          </w:p>
        </w:tc>
        <w:tc>
          <w:tcPr>
            <w:tcW w:w="1188" w:type="dxa"/>
            <w:tcBorders>
              <w:top w:val="nil"/>
            </w:tcBorders>
          </w:tcPr>
          <w:p w:rsidR="00276271" w:rsidRDefault="00276271">
            <w:pPr>
              <w:pStyle w:val="ConsPlusNonformat"/>
              <w:jc w:val="both"/>
            </w:pPr>
            <w:r>
              <w:rPr>
                <w:sz w:val="18"/>
              </w:rPr>
              <w:t xml:space="preserve">  1524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1540   </w:t>
            </w:r>
          </w:p>
        </w:tc>
        <w:tc>
          <w:tcPr>
            <w:tcW w:w="1188" w:type="dxa"/>
            <w:tcBorders>
              <w:top w:val="nil"/>
            </w:tcBorders>
          </w:tcPr>
          <w:p w:rsidR="00276271" w:rsidRDefault="00276271">
            <w:pPr>
              <w:pStyle w:val="ConsPlusNonformat"/>
              <w:jc w:val="both"/>
            </w:pPr>
            <w:r>
              <w:rPr>
                <w:sz w:val="18"/>
              </w:rPr>
              <w:t xml:space="preserve">    -    </w:t>
            </w:r>
          </w:p>
          <w:p w:rsidR="00276271" w:rsidRDefault="00276271">
            <w:pPr>
              <w:pStyle w:val="ConsPlusNonformat"/>
              <w:jc w:val="both"/>
            </w:pPr>
            <w:r>
              <w:rPr>
                <w:sz w:val="18"/>
              </w:rPr>
              <w:t xml:space="preserve">    -    </w:t>
            </w:r>
          </w:p>
          <w:p w:rsidR="00276271" w:rsidRDefault="00276271">
            <w:pPr>
              <w:pStyle w:val="ConsPlusNonformat"/>
              <w:jc w:val="both"/>
            </w:pPr>
          </w:p>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1524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1540  </w:t>
            </w:r>
          </w:p>
        </w:tc>
        <w:tc>
          <w:tcPr>
            <w:tcW w:w="1080" w:type="dxa"/>
            <w:tcBorders>
              <w:top w:val="nil"/>
            </w:tcBorders>
          </w:tcPr>
          <w:p w:rsidR="00276271" w:rsidRDefault="00276271">
            <w:pPr>
              <w:pStyle w:val="ConsPlusNonformat"/>
              <w:jc w:val="both"/>
            </w:pPr>
            <w:r>
              <w:rPr>
                <w:sz w:val="18"/>
              </w:rPr>
              <w:t xml:space="preserve">  1524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1524  </w:t>
            </w:r>
          </w:p>
        </w:tc>
      </w:tr>
      <w:tr w:rsidR="00276271">
        <w:trPr>
          <w:trHeight w:val="240"/>
        </w:trPr>
        <w:tc>
          <w:tcPr>
            <w:tcW w:w="9720" w:type="dxa"/>
            <w:gridSpan w:val="9"/>
            <w:tcBorders>
              <w:top w:val="nil"/>
            </w:tcBorders>
          </w:tcPr>
          <w:p w:rsidR="00276271" w:rsidRDefault="00276271">
            <w:pPr>
              <w:pStyle w:val="ConsPlusNonformat"/>
              <w:jc w:val="both"/>
            </w:pPr>
          </w:p>
          <w:p w:rsidR="00276271" w:rsidRDefault="00276271">
            <w:pPr>
              <w:pStyle w:val="ConsPlusNonformat"/>
              <w:jc w:val="both"/>
            </w:pPr>
            <w:r>
              <w:rPr>
                <w:sz w:val="18"/>
              </w:rPr>
              <w:t xml:space="preserve">                       Глухие пересечения (см. рис. 3.10)                       </w:t>
            </w:r>
          </w:p>
        </w:tc>
      </w:tr>
      <w:tr w:rsidR="00276271">
        <w:trPr>
          <w:trHeight w:val="240"/>
        </w:trPr>
        <w:tc>
          <w:tcPr>
            <w:tcW w:w="1404" w:type="dxa"/>
            <w:tcBorders>
              <w:top w:val="nil"/>
            </w:tcBorders>
          </w:tcPr>
          <w:p w:rsidR="00276271" w:rsidRDefault="00276271">
            <w:pPr>
              <w:pStyle w:val="ConsPlusNonformat"/>
              <w:jc w:val="both"/>
            </w:pPr>
            <w:r>
              <w:rPr>
                <w:sz w:val="18"/>
              </w:rPr>
              <w:t xml:space="preserve"> Р65, Р50  </w:t>
            </w:r>
          </w:p>
        </w:tc>
        <w:tc>
          <w:tcPr>
            <w:tcW w:w="972" w:type="dxa"/>
            <w:tcBorders>
              <w:top w:val="nil"/>
            </w:tcBorders>
          </w:tcPr>
          <w:p w:rsidR="00276271" w:rsidRDefault="00276271">
            <w:pPr>
              <w:pStyle w:val="ConsPlusNonformat"/>
              <w:jc w:val="both"/>
            </w:pPr>
            <w:r>
              <w:rPr>
                <w:sz w:val="18"/>
              </w:rPr>
              <w:t xml:space="preserve"> 1/9,  </w:t>
            </w:r>
          </w:p>
          <w:p w:rsidR="00276271" w:rsidRDefault="00276271">
            <w:pPr>
              <w:pStyle w:val="ConsPlusNonformat"/>
              <w:jc w:val="both"/>
            </w:pPr>
            <w:r>
              <w:rPr>
                <w:sz w:val="18"/>
              </w:rPr>
              <w:t xml:space="preserve"> 2/11, </w:t>
            </w:r>
          </w:p>
          <w:p w:rsidR="00276271" w:rsidRDefault="00276271">
            <w:pPr>
              <w:pStyle w:val="ConsPlusNonformat"/>
              <w:jc w:val="both"/>
            </w:pPr>
            <w:r>
              <w:rPr>
                <w:sz w:val="18"/>
              </w:rPr>
              <w:t xml:space="preserve"> 2/9,  </w:t>
            </w:r>
          </w:p>
          <w:p w:rsidR="00276271" w:rsidRDefault="00276271">
            <w:pPr>
              <w:pStyle w:val="ConsPlusNonformat"/>
              <w:jc w:val="both"/>
            </w:pPr>
            <w:r>
              <w:rPr>
                <w:sz w:val="18"/>
              </w:rPr>
              <w:t xml:space="preserve"> 2/6   </w:t>
            </w:r>
          </w:p>
        </w:tc>
        <w:tc>
          <w:tcPr>
            <w:tcW w:w="972" w:type="dxa"/>
            <w:tcBorders>
              <w:top w:val="nil"/>
            </w:tcBorders>
          </w:tcPr>
          <w:p w:rsidR="00276271" w:rsidRDefault="00276271">
            <w:pPr>
              <w:pStyle w:val="ConsPlusNonformat"/>
              <w:jc w:val="both"/>
            </w:pPr>
            <w:r>
              <w:rPr>
                <w:sz w:val="18"/>
              </w:rPr>
              <w:t xml:space="preserve">   -   </w:t>
            </w:r>
          </w:p>
        </w:tc>
        <w:tc>
          <w:tcPr>
            <w:tcW w:w="1080"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   </w:t>
            </w:r>
          </w:p>
        </w:tc>
        <w:tc>
          <w:tcPr>
            <w:tcW w:w="1188" w:type="dxa"/>
            <w:tcBorders>
              <w:top w:val="nil"/>
            </w:tcBorders>
          </w:tcPr>
          <w:p w:rsidR="00276271" w:rsidRDefault="00276271">
            <w:pPr>
              <w:pStyle w:val="ConsPlusNonformat"/>
              <w:jc w:val="both"/>
            </w:pPr>
            <w:r>
              <w:rPr>
                <w:sz w:val="18"/>
              </w:rPr>
              <w:t xml:space="preserve">    -    </w:t>
            </w:r>
          </w:p>
        </w:tc>
        <w:tc>
          <w:tcPr>
            <w:tcW w:w="1188"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   </w:t>
            </w:r>
          </w:p>
        </w:tc>
        <w:tc>
          <w:tcPr>
            <w:tcW w:w="1080" w:type="dxa"/>
            <w:tcBorders>
              <w:top w:val="nil"/>
            </w:tcBorders>
          </w:tcPr>
          <w:p w:rsidR="00276271" w:rsidRDefault="00276271">
            <w:pPr>
              <w:pStyle w:val="ConsPlusNonformat"/>
              <w:jc w:val="both"/>
            </w:pPr>
            <w:r>
              <w:rPr>
                <w:sz w:val="18"/>
              </w:rPr>
              <w:t xml:space="preserve">  1524  </w:t>
            </w:r>
          </w:p>
        </w:tc>
      </w:tr>
      <w:tr w:rsidR="00276271">
        <w:trPr>
          <w:trHeight w:val="240"/>
        </w:trPr>
        <w:tc>
          <w:tcPr>
            <w:tcW w:w="9720" w:type="dxa"/>
            <w:gridSpan w:val="9"/>
            <w:tcBorders>
              <w:top w:val="nil"/>
            </w:tcBorders>
          </w:tcPr>
          <w:p w:rsidR="00276271" w:rsidRDefault="00276271">
            <w:pPr>
              <w:pStyle w:val="ConsPlusNonformat"/>
              <w:jc w:val="both"/>
            </w:pPr>
          </w:p>
          <w:p w:rsidR="00276271" w:rsidRDefault="00276271">
            <w:pPr>
              <w:pStyle w:val="ConsPlusNonformat"/>
              <w:jc w:val="both"/>
            </w:pPr>
            <w:r>
              <w:rPr>
                <w:sz w:val="18"/>
              </w:rPr>
              <w:t xml:space="preserve">               Допускаемые отклонения от норм (все типы и марки)                </w:t>
            </w:r>
          </w:p>
        </w:tc>
      </w:tr>
      <w:tr w:rsidR="00276271">
        <w:trPr>
          <w:trHeight w:val="240"/>
        </w:trPr>
        <w:tc>
          <w:tcPr>
            <w:tcW w:w="1404" w:type="dxa"/>
            <w:tcBorders>
              <w:top w:val="nil"/>
            </w:tcBorders>
          </w:tcPr>
          <w:p w:rsidR="00276271" w:rsidRDefault="00276271">
            <w:pPr>
              <w:pStyle w:val="ConsPlusNonformat"/>
              <w:jc w:val="both"/>
            </w:pPr>
            <w:r>
              <w:rPr>
                <w:sz w:val="18"/>
              </w:rPr>
              <w:t xml:space="preserve">По         </w:t>
            </w:r>
          </w:p>
          <w:p w:rsidR="00276271" w:rsidRDefault="00276271">
            <w:pPr>
              <w:pStyle w:val="ConsPlusNonformat"/>
              <w:jc w:val="both"/>
            </w:pPr>
            <w:r>
              <w:rPr>
                <w:sz w:val="18"/>
              </w:rPr>
              <w:t xml:space="preserve">уширению   </w:t>
            </w:r>
          </w:p>
          <w:p w:rsidR="00276271" w:rsidRDefault="00276271">
            <w:pPr>
              <w:pStyle w:val="ConsPlusNonformat"/>
              <w:jc w:val="both"/>
            </w:pPr>
            <w:r>
              <w:rPr>
                <w:sz w:val="18"/>
              </w:rPr>
              <w:t xml:space="preserve">По сужению </w:t>
            </w:r>
          </w:p>
        </w:tc>
        <w:tc>
          <w:tcPr>
            <w:tcW w:w="97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   </w:t>
            </w:r>
          </w:p>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3 &lt;**&gt; </w:t>
            </w:r>
          </w:p>
          <w:p w:rsidR="00276271" w:rsidRDefault="00276271">
            <w:pPr>
              <w:pStyle w:val="ConsPlusNonformat"/>
              <w:jc w:val="both"/>
            </w:pPr>
            <w:r>
              <w:rPr>
                <w:sz w:val="18"/>
              </w:rPr>
              <w:t xml:space="preserve">   2   </w:t>
            </w:r>
          </w:p>
        </w:tc>
        <w:tc>
          <w:tcPr>
            <w:tcW w:w="1080"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3    </w:t>
            </w:r>
          </w:p>
          <w:p w:rsidR="00276271" w:rsidRDefault="00276271">
            <w:pPr>
              <w:pStyle w:val="ConsPlusNonformat"/>
              <w:jc w:val="both"/>
            </w:pPr>
            <w:r>
              <w:rPr>
                <w:sz w:val="18"/>
              </w:rPr>
              <w:t xml:space="preserve">   2    </w:t>
            </w:r>
          </w:p>
        </w:tc>
        <w:tc>
          <w:tcPr>
            <w:tcW w:w="864"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2   </w:t>
            </w:r>
          </w:p>
          <w:p w:rsidR="00276271" w:rsidRDefault="00276271">
            <w:pPr>
              <w:pStyle w:val="ConsPlusNonformat"/>
              <w:jc w:val="both"/>
            </w:pPr>
            <w:r>
              <w:rPr>
                <w:sz w:val="18"/>
              </w:rPr>
              <w:t xml:space="preserve">  2   </w:t>
            </w:r>
          </w:p>
        </w:tc>
        <w:tc>
          <w:tcPr>
            <w:tcW w:w="1188"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2 &lt;**&gt; </w:t>
            </w:r>
          </w:p>
          <w:p w:rsidR="00276271" w:rsidRDefault="00276271">
            <w:pPr>
              <w:pStyle w:val="ConsPlusNonformat"/>
              <w:jc w:val="both"/>
            </w:pPr>
            <w:r>
              <w:rPr>
                <w:sz w:val="18"/>
              </w:rPr>
              <w:t xml:space="preserve">    2    </w:t>
            </w:r>
          </w:p>
        </w:tc>
        <w:tc>
          <w:tcPr>
            <w:tcW w:w="1188"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2    </w:t>
            </w:r>
          </w:p>
          <w:p w:rsidR="00276271" w:rsidRDefault="00276271">
            <w:pPr>
              <w:pStyle w:val="ConsPlusNonformat"/>
              <w:jc w:val="both"/>
            </w:pPr>
            <w:r>
              <w:rPr>
                <w:sz w:val="18"/>
              </w:rPr>
              <w:t xml:space="preserve">    2    </w:t>
            </w:r>
          </w:p>
        </w:tc>
        <w:tc>
          <w:tcPr>
            <w:tcW w:w="97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3 &lt;**&gt;</w:t>
            </w:r>
          </w:p>
          <w:p w:rsidR="00276271" w:rsidRDefault="00276271">
            <w:pPr>
              <w:pStyle w:val="ConsPlusNonformat"/>
              <w:jc w:val="both"/>
            </w:pPr>
            <w:r>
              <w:rPr>
                <w:sz w:val="18"/>
              </w:rPr>
              <w:t xml:space="preserve">   2   </w:t>
            </w:r>
          </w:p>
        </w:tc>
        <w:tc>
          <w:tcPr>
            <w:tcW w:w="1080"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2    </w:t>
            </w:r>
          </w:p>
          <w:p w:rsidR="00276271" w:rsidRDefault="00276271">
            <w:pPr>
              <w:pStyle w:val="ConsPlusNonformat"/>
              <w:jc w:val="both"/>
            </w:pPr>
            <w:r>
              <w:rPr>
                <w:sz w:val="18"/>
              </w:rPr>
              <w:t xml:space="preserve">   4    </w:t>
            </w:r>
          </w:p>
        </w:tc>
      </w:tr>
    </w:tbl>
    <w:p w:rsidR="00276271" w:rsidRDefault="00276271">
      <w:pPr>
        <w:pStyle w:val="ConsPlusNormal"/>
        <w:ind w:firstLine="540"/>
        <w:jc w:val="both"/>
      </w:pPr>
    </w:p>
    <w:p w:rsidR="00276271" w:rsidRDefault="00276271">
      <w:pPr>
        <w:pStyle w:val="ConsPlusNormal"/>
        <w:ind w:firstLine="540"/>
        <w:jc w:val="both"/>
      </w:pPr>
      <w:r>
        <w:t>Примечание: &lt;*&gt; На расстоянии 215 мм от острия остряка.</w:t>
      </w:r>
    </w:p>
    <w:p w:rsidR="00276271" w:rsidRDefault="00276271">
      <w:pPr>
        <w:pStyle w:val="ConsPlusNormal"/>
        <w:spacing w:before="220"/>
        <w:ind w:firstLine="540"/>
        <w:jc w:val="both"/>
      </w:pPr>
      <w:r>
        <w:t>&lt;**&gt; При наличии бокового износа допуск на ширину колеи увеличивается на величину бокового износа (не более максимально допустимого для данного типа рельсов, класса пути, установленных скоростей), но не более 1546 мм.</w:t>
      </w:r>
    </w:p>
    <w:p w:rsidR="00276271" w:rsidRDefault="00276271">
      <w:pPr>
        <w:pStyle w:val="ConsPlusNormal"/>
        <w:spacing w:before="220"/>
        <w:ind w:firstLine="540"/>
        <w:jc w:val="both"/>
      </w:pPr>
      <w:r>
        <w:t>Примечание. Допуски в ширине колеи на крестовине +2 мм даны при условии, что будут соблюдены расстояния между рабочими гранями контррельса и сердечника крестовины не менее 1472 мм и между рабочими гранями контррельса и усовика - не более 1435 мм.</w:t>
      </w:r>
    </w:p>
    <w:p w:rsidR="00276271" w:rsidRDefault="00276271">
      <w:pPr>
        <w:pStyle w:val="ConsPlusNormal"/>
        <w:ind w:firstLine="540"/>
        <w:jc w:val="both"/>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08"/>
        </w:rPr>
        <w:pict>
          <v:shape id="_x0000_i1079" style="width:345pt;height:119.25pt" coordsize="" o:spt="100" adj="0,,0" path="" filled="f" stroked="f">
            <v:stroke joinstyle="miter"/>
            <v:imagedata r:id="rId53" o:title="base_31758_34827_32822"/>
            <v:formulas/>
            <v:path o:connecttype="segments"/>
          </v:shape>
        </w:pict>
      </w:r>
    </w:p>
    <w:p w:rsidR="00276271" w:rsidRDefault="00276271">
      <w:pPr>
        <w:pStyle w:val="ConsPlusNormal"/>
        <w:jc w:val="center"/>
      </w:pPr>
    </w:p>
    <w:p w:rsidR="00276271" w:rsidRDefault="00276271">
      <w:pPr>
        <w:pStyle w:val="ConsPlusNormal"/>
        <w:jc w:val="center"/>
      </w:pPr>
      <w:r>
        <w:t>Рисунок 3.7. Места контрольных измерений ширины колеи на обыкновенных стрелочных переводах</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Места контрольных измерений ширины колеи в прямолинейных косоугольных глухих пересечениях показаны на рисунке 3.10.</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p>
    <w:p w:rsidR="00276271" w:rsidRDefault="00276271">
      <w:pPr>
        <w:pStyle w:val="ConsPlusNormal"/>
        <w:jc w:val="center"/>
      </w:pPr>
      <w:r w:rsidRPr="005A2B38">
        <w:rPr>
          <w:position w:val="-121"/>
        </w:rPr>
        <w:pict>
          <v:shape id="_x0000_i1080" style="width:333pt;height:132pt" coordsize="" o:spt="100" adj="0,,0" path="" filled="f" stroked="f">
            <v:stroke joinstyle="miter"/>
            <v:imagedata r:id="rId54" o:title="base_31758_34827_32823"/>
            <v:formulas/>
            <v:path o:connecttype="segments"/>
          </v:shape>
        </w:pict>
      </w:r>
    </w:p>
    <w:p w:rsidR="00276271" w:rsidRDefault="00276271">
      <w:pPr>
        <w:pStyle w:val="ConsPlusNormal"/>
        <w:jc w:val="center"/>
      </w:pPr>
    </w:p>
    <w:p w:rsidR="00276271" w:rsidRDefault="00276271">
      <w:pPr>
        <w:pStyle w:val="ConsPlusNormal"/>
        <w:jc w:val="center"/>
      </w:pPr>
      <w:r>
        <w:t>Рисунок 3.8. Места контрольных измерений ширины колеи на двойных перекрестных стрелочных переводах</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41"/>
        </w:rPr>
        <w:pict>
          <v:shape id="_x0000_i1081" style="width:372.75pt;height:152.25pt" coordsize="" o:spt="100" adj="0,,0" path="" filled="f" stroked="f">
            <v:stroke joinstyle="miter"/>
            <v:imagedata r:id="rId55" o:title="base_31758_34827_32824"/>
            <v:formulas/>
            <v:path o:connecttype="segments"/>
          </v:shape>
        </w:pict>
      </w:r>
    </w:p>
    <w:p w:rsidR="00276271" w:rsidRDefault="00276271">
      <w:pPr>
        <w:pStyle w:val="ConsPlusNormal"/>
        <w:jc w:val="center"/>
      </w:pPr>
    </w:p>
    <w:p w:rsidR="00276271" w:rsidRDefault="00276271">
      <w:pPr>
        <w:pStyle w:val="ConsPlusNormal"/>
        <w:jc w:val="center"/>
      </w:pPr>
      <w:r>
        <w:t>Рисунок 3.9. Места контрольных измерений ширины колеи на симметричных стрелочных переводах</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92"/>
        </w:rPr>
        <w:pict>
          <v:shape id="_x0000_i1082" style="width:345pt;height:104.25pt" coordsize="" o:spt="100" adj="0,,0" path="" filled="f" stroked="f">
            <v:stroke joinstyle="miter"/>
            <v:imagedata r:id="rId56" o:title="base_31758_34827_32825"/>
            <v:formulas/>
            <v:path o:connecttype="segments"/>
          </v:shape>
        </w:pict>
      </w:r>
    </w:p>
    <w:p w:rsidR="00276271" w:rsidRDefault="00276271">
      <w:pPr>
        <w:pStyle w:val="ConsPlusNormal"/>
        <w:jc w:val="center"/>
      </w:pPr>
    </w:p>
    <w:p w:rsidR="00276271" w:rsidRDefault="00276271">
      <w:pPr>
        <w:pStyle w:val="ConsPlusNormal"/>
        <w:jc w:val="center"/>
      </w:pPr>
      <w:r>
        <w:t>Рисунок 3.10. Места контрольных измерений ширины колеи в прямолинейных косоугольных глухих пересечениях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39"/>
        </w:rPr>
        <w:pict>
          <v:shape id="_x0000_i1083" style="width:243pt;height:250.5pt" coordsize="" o:spt="100" adj="0,,0" path="" filled="f" stroked="f">
            <v:stroke joinstyle="miter"/>
            <v:imagedata r:id="rId57" o:title="base_31758_34827_32826"/>
            <v:formulas/>
            <v:path o:connecttype="segments"/>
          </v:shape>
        </w:pict>
      </w:r>
    </w:p>
    <w:p w:rsidR="00276271" w:rsidRDefault="00276271">
      <w:pPr>
        <w:pStyle w:val="ConsPlusNormal"/>
        <w:jc w:val="center"/>
      </w:pPr>
    </w:p>
    <w:p w:rsidR="00276271" w:rsidRDefault="00276271">
      <w:pPr>
        <w:pStyle w:val="ConsPlusNormal"/>
        <w:jc w:val="center"/>
      </w:pPr>
      <w:r w:rsidRPr="005A2B38">
        <w:rPr>
          <w:position w:val="-94"/>
        </w:rPr>
        <w:pict>
          <v:shape id="_x0000_i1084" style="width:278.25pt;height:105.75pt" coordsize="" o:spt="100" adj="0,,0" path="" filled="f" stroked="f">
            <v:stroke joinstyle="miter"/>
            <v:imagedata r:id="rId58" o:title="base_31758_34827_32827"/>
            <v:formulas/>
            <v:path o:connecttype="segments"/>
          </v:shape>
        </w:pict>
      </w:r>
    </w:p>
    <w:p w:rsidR="00276271" w:rsidRDefault="00276271">
      <w:pPr>
        <w:pStyle w:val="ConsPlusNormal"/>
        <w:jc w:val="center"/>
      </w:pPr>
    </w:p>
    <w:p w:rsidR="00276271" w:rsidRDefault="00276271">
      <w:pPr>
        <w:pStyle w:val="ConsPlusNormal"/>
        <w:jc w:val="center"/>
      </w:pPr>
      <w:r>
        <w:t>Рисунок 3.11. Специальная прокладка из изолирующего материала для регулировки ширины колеи на стрелочных переводов с железобетонными брусьями</w:t>
      </w:r>
    </w:p>
    <w:p w:rsidR="00276271" w:rsidRDefault="00276271">
      <w:pPr>
        <w:pStyle w:val="ConsPlusNormal"/>
        <w:jc w:val="center"/>
      </w:pPr>
    </w:p>
    <w:p w:rsidR="00276271" w:rsidRDefault="00276271">
      <w:pPr>
        <w:pStyle w:val="ConsPlusNormal"/>
        <w:ind w:firstLine="540"/>
        <w:jc w:val="both"/>
      </w:pPr>
    </w:p>
    <w:p w:rsidR="00276271" w:rsidRDefault="00276271">
      <w:pPr>
        <w:pStyle w:val="ConsPlusNormal"/>
        <w:ind w:firstLine="540"/>
        <w:jc w:val="both"/>
      </w:pPr>
      <w:r>
        <w:t>3.4.4. Нормы устройства ширины желобов в острых и тупых крестовинах на стрелочных переводах и глухих пересечениях приведены в таблицах 3.8 и 3.9. Нормируемые размеры желобов контррельсов на стрелочных переводов колеи 1520 мм приведены в таблице 3.10.</w:t>
      </w:r>
    </w:p>
    <w:p w:rsidR="00276271" w:rsidRDefault="00276271">
      <w:pPr>
        <w:pStyle w:val="ConsPlusNormal"/>
        <w:spacing w:before="220"/>
        <w:ind w:firstLine="540"/>
        <w:jc w:val="both"/>
      </w:pPr>
      <w:r>
        <w:t>Ширина желобов в контррельсовых узлах с контррельсом не связанным с ходовым рельсом при износе контррельса, для соблюдения нормативных размеров безопасности от рабочей грани контррельса до нерабочей грани усовика (1435 мм) и до рабочей грани сердечника (1472 мм) может регулироваться за счет постановки металлических прокладок между контррельсом и его опорной поверхностью суммарной толщиной в пределах допускаемого износа контррельса (см. рис. 3.15.б), при этом должно быть обеспечено не менее 3-х свободных витков резьбы болта при затянутой гайке.</w:t>
      </w:r>
    </w:p>
    <w:p w:rsidR="00276271" w:rsidRDefault="00276271">
      <w:pPr>
        <w:pStyle w:val="ConsPlusNormal"/>
        <w:spacing w:before="220"/>
        <w:ind w:firstLine="540"/>
        <w:jc w:val="both"/>
      </w:pPr>
      <w:r>
        <w:t>Места контрольных измерений ширины желобов в острых и тупых крестовинах и в контррельсах показаны на рисунках 3.13-3.15.</w:t>
      </w:r>
    </w:p>
    <w:p w:rsidR="00276271" w:rsidRDefault="00276271">
      <w:pPr>
        <w:pStyle w:val="ConsPlusNormal"/>
        <w:spacing w:before="220"/>
        <w:ind w:firstLine="540"/>
        <w:jc w:val="both"/>
      </w:pPr>
      <w:r>
        <w:t>Нормы устройства ширины колеи и желобов в стрелочных переводах и глухих пересечениях других марок устанавливаются конструкторской документацией.</w:t>
      </w:r>
    </w:p>
    <w:p w:rsidR="00276271" w:rsidRDefault="00276271">
      <w:pPr>
        <w:pStyle w:val="ConsPlusNormal"/>
        <w:spacing w:before="220"/>
        <w:ind w:firstLine="540"/>
        <w:jc w:val="both"/>
      </w:pPr>
      <w:r>
        <w:t>При установке контррельсов-протекторов в переднем вылете рамных рельсов стрелочного перевода, нормы размеров желобов и износа контррельса-протектора устанавливаются такие же, что и для контррельсов крестовинных узлов.</w:t>
      </w:r>
    </w:p>
    <w:p w:rsidR="00276271" w:rsidRDefault="00276271">
      <w:pPr>
        <w:pStyle w:val="ConsPlusNormal"/>
        <w:spacing w:before="220"/>
        <w:ind w:firstLine="540"/>
        <w:jc w:val="both"/>
      </w:pPr>
      <w:r>
        <w:t>Износ контррельсов из спецпрофилей РК75, РК65 и РК50 ограничивается в эксплуатации возможностью соблюдения нормативных размеров безопасности от рабочей грани контррельса до нерабочей грани усовика (1435 мм) и до рабочей грани сердечника (1472 мм). Измерение нормативных замеров производится в сечении 40 мм сердечника крестовины.</w:t>
      </w:r>
    </w:p>
    <w:p w:rsidR="00276271" w:rsidRDefault="00276271">
      <w:pPr>
        <w:pStyle w:val="ConsPlusNormal"/>
        <w:spacing w:before="220"/>
        <w:ind w:firstLine="540"/>
        <w:jc w:val="both"/>
      </w:pPr>
      <w:r>
        <w:t>Нормы износа контррельсов из профиля СП850:</w:t>
      </w:r>
    </w:p>
    <w:p w:rsidR="00276271" w:rsidRDefault="00276271">
      <w:pPr>
        <w:pStyle w:val="ConsPlusNormal"/>
        <w:spacing w:before="220"/>
        <w:ind w:firstLine="540"/>
        <w:jc w:val="both"/>
      </w:pPr>
      <w:r>
        <w:t>- для контррельсов прямого пути стрелочных переводов марок 1/11 и более пологих - 13 мм;</w:t>
      </w:r>
    </w:p>
    <w:p w:rsidR="00276271" w:rsidRDefault="00276271">
      <w:pPr>
        <w:pStyle w:val="ConsPlusNormal"/>
        <w:spacing w:before="220"/>
        <w:ind w:firstLine="540"/>
        <w:jc w:val="both"/>
      </w:pPr>
      <w:r>
        <w:t>- для контррельсов прямого пути стрелочных переводов марок 1/9 и круче - 11 мм;</w:t>
      </w:r>
    </w:p>
    <w:p w:rsidR="00276271" w:rsidRDefault="00276271">
      <w:pPr>
        <w:pStyle w:val="ConsPlusNormal"/>
        <w:spacing w:before="220"/>
        <w:ind w:firstLine="540"/>
        <w:jc w:val="both"/>
      </w:pPr>
      <w:r>
        <w:t>- для контррельсов ответвленного пути стрелочных переводов всех марок - 14 мм.</w:t>
      </w:r>
    </w:p>
    <w:p w:rsidR="00276271" w:rsidRDefault="00276271">
      <w:pPr>
        <w:pStyle w:val="ConsPlusNormal"/>
        <w:spacing w:before="220"/>
        <w:ind w:firstLine="540"/>
        <w:jc w:val="both"/>
      </w:pPr>
      <w:r>
        <w:t>Контррельсы из профиля СП850 с износом, превышающим вышеуказанные величины подлежат замене, до их замены устанавливается  ограничение скорости движения поездов 25 км/ч.</w:t>
      </w:r>
    </w:p>
    <w:p w:rsidR="00276271" w:rsidRDefault="00276271">
      <w:pPr>
        <w:pStyle w:val="ConsPlusNormal"/>
        <w:spacing w:before="220"/>
        <w:ind w:firstLine="540"/>
        <w:jc w:val="both"/>
      </w:pPr>
      <w:r>
        <w:t>При величине желоба между сердечником и усовиком в месте контрольного измерения П, а также в контррельсе крестовины в месте контрольного измерения Р более 55 мм движение закрывается.</w:t>
      </w:r>
    </w:p>
    <w:p w:rsidR="00276271" w:rsidRDefault="00276271">
      <w:pPr>
        <w:pStyle w:val="ConsPlusNormal"/>
        <w:ind w:firstLine="540"/>
        <w:jc w:val="both"/>
      </w:pPr>
    </w:p>
    <w:p w:rsidR="00276271" w:rsidRDefault="00276271">
      <w:pPr>
        <w:pStyle w:val="ConsPlusNormal"/>
        <w:ind w:firstLine="540"/>
        <w:jc w:val="both"/>
      </w:pPr>
      <w:r>
        <w:t>Таблица 3.8. Нормы устройства острых и тупых крестовин стрелочных переводов и глухих пересечений по ширине желобов для колеи 1520 мм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344"/>
        <w:gridCol w:w="1008"/>
        <w:gridCol w:w="840"/>
        <w:gridCol w:w="1092"/>
        <w:gridCol w:w="1596"/>
        <w:gridCol w:w="924"/>
        <w:gridCol w:w="1008"/>
        <w:gridCol w:w="1512"/>
      </w:tblGrid>
      <w:tr w:rsidR="00276271">
        <w:trPr>
          <w:trHeight w:val="160"/>
        </w:trPr>
        <w:tc>
          <w:tcPr>
            <w:tcW w:w="1344"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4"/>
              </w:rPr>
              <w:t xml:space="preserve">     Тип      </w:t>
            </w:r>
          </w:p>
          <w:p w:rsidR="00276271" w:rsidRDefault="00276271">
            <w:pPr>
              <w:pStyle w:val="ConsPlusNonformat"/>
              <w:jc w:val="both"/>
            </w:pPr>
            <w:r>
              <w:rPr>
                <w:sz w:val="14"/>
              </w:rPr>
              <w:t xml:space="preserve"> стрелочного  </w:t>
            </w:r>
          </w:p>
          <w:p w:rsidR="00276271" w:rsidRDefault="00276271">
            <w:pPr>
              <w:pStyle w:val="ConsPlusNonformat"/>
              <w:jc w:val="both"/>
            </w:pPr>
            <w:r>
              <w:rPr>
                <w:sz w:val="14"/>
              </w:rPr>
              <w:t xml:space="preserve">  перевода и  </w:t>
            </w:r>
          </w:p>
          <w:p w:rsidR="00276271" w:rsidRDefault="00276271">
            <w:pPr>
              <w:pStyle w:val="ConsPlusNonformat"/>
              <w:jc w:val="both"/>
            </w:pPr>
            <w:r>
              <w:rPr>
                <w:sz w:val="14"/>
              </w:rPr>
              <w:t xml:space="preserve">   глухого    </w:t>
            </w:r>
          </w:p>
          <w:p w:rsidR="00276271" w:rsidRDefault="00276271">
            <w:pPr>
              <w:pStyle w:val="ConsPlusNonformat"/>
              <w:jc w:val="both"/>
            </w:pPr>
            <w:r>
              <w:rPr>
                <w:sz w:val="14"/>
              </w:rPr>
              <w:t xml:space="preserve"> пересечения  </w:t>
            </w:r>
          </w:p>
        </w:tc>
        <w:tc>
          <w:tcPr>
            <w:tcW w:w="1008"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4"/>
              </w:rPr>
              <w:t xml:space="preserve">  Марка   </w:t>
            </w:r>
          </w:p>
          <w:p w:rsidR="00276271" w:rsidRDefault="00276271">
            <w:pPr>
              <w:pStyle w:val="ConsPlusNonformat"/>
              <w:jc w:val="both"/>
            </w:pPr>
            <w:r>
              <w:rPr>
                <w:sz w:val="14"/>
              </w:rPr>
              <w:t>крестовины</w:t>
            </w:r>
          </w:p>
        </w:tc>
        <w:tc>
          <w:tcPr>
            <w:tcW w:w="6636" w:type="dxa"/>
            <w:gridSpan w:val="6"/>
          </w:tcPr>
          <w:p w:rsidR="00276271" w:rsidRDefault="00276271">
            <w:pPr>
              <w:pStyle w:val="ConsPlusNonformat"/>
              <w:jc w:val="both"/>
            </w:pPr>
            <w:r>
              <w:rPr>
                <w:sz w:val="14"/>
              </w:rPr>
              <w:t xml:space="preserve">                           Ширина желобов, мм                           </w:t>
            </w:r>
          </w:p>
        </w:tc>
      </w:tr>
      <w:tr w:rsidR="00276271">
        <w:tc>
          <w:tcPr>
            <w:tcW w:w="1260" w:type="dxa"/>
            <w:vMerge/>
            <w:tcBorders>
              <w:top w:val="nil"/>
            </w:tcBorders>
          </w:tcPr>
          <w:p w:rsidR="00276271" w:rsidRDefault="00276271"/>
        </w:tc>
        <w:tc>
          <w:tcPr>
            <w:tcW w:w="924" w:type="dxa"/>
            <w:vMerge/>
            <w:tcBorders>
              <w:top w:val="nil"/>
            </w:tcBorders>
          </w:tcPr>
          <w:p w:rsidR="00276271" w:rsidRDefault="00276271"/>
        </w:tc>
        <w:tc>
          <w:tcPr>
            <w:tcW w:w="3192" w:type="dxa"/>
            <w:gridSpan w:val="3"/>
            <w:tcBorders>
              <w:top w:val="nil"/>
            </w:tcBorders>
          </w:tcPr>
          <w:p w:rsidR="00276271" w:rsidRDefault="00276271">
            <w:pPr>
              <w:pStyle w:val="ConsPlusNonformat"/>
              <w:jc w:val="both"/>
            </w:pPr>
            <w:r>
              <w:rPr>
                <w:sz w:val="14"/>
              </w:rPr>
              <w:t xml:space="preserve">       в острой крестовине        </w:t>
            </w:r>
          </w:p>
          <w:p w:rsidR="00276271" w:rsidRDefault="00276271">
            <w:pPr>
              <w:pStyle w:val="ConsPlusNonformat"/>
              <w:jc w:val="both"/>
            </w:pPr>
            <w:r>
              <w:rPr>
                <w:sz w:val="14"/>
              </w:rPr>
              <w:t xml:space="preserve">         (см. рис. 3.14)          </w:t>
            </w:r>
          </w:p>
        </w:tc>
        <w:tc>
          <w:tcPr>
            <w:tcW w:w="1932" w:type="dxa"/>
            <w:gridSpan w:val="2"/>
            <w:tcBorders>
              <w:top w:val="nil"/>
            </w:tcBorders>
          </w:tcPr>
          <w:p w:rsidR="00276271" w:rsidRDefault="00276271">
            <w:pPr>
              <w:pStyle w:val="ConsPlusNonformat"/>
              <w:jc w:val="both"/>
            </w:pPr>
            <w:r>
              <w:rPr>
                <w:sz w:val="14"/>
              </w:rPr>
              <w:t xml:space="preserve">на отводах усовиков </w:t>
            </w:r>
          </w:p>
          <w:p w:rsidR="00276271" w:rsidRDefault="00276271">
            <w:pPr>
              <w:pStyle w:val="ConsPlusNonformat"/>
              <w:jc w:val="both"/>
            </w:pPr>
            <w:r>
              <w:rPr>
                <w:sz w:val="14"/>
              </w:rPr>
              <w:t xml:space="preserve">   и контррельсов   </w:t>
            </w:r>
          </w:p>
          <w:p w:rsidR="00276271" w:rsidRDefault="00276271">
            <w:pPr>
              <w:pStyle w:val="ConsPlusNonformat"/>
              <w:jc w:val="both"/>
            </w:pPr>
            <w:r>
              <w:rPr>
                <w:sz w:val="14"/>
              </w:rPr>
              <w:t xml:space="preserve">   острых и тупых   </w:t>
            </w:r>
          </w:p>
          <w:p w:rsidR="00276271" w:rsidRDefault="00276271">
            <w:pPr>
              <w:pStyle w:val="ConsPlusNonformat"/>
              <w:jc w:val="both"/>
            </w:pPr>
            <w:r>
              <w:rPr>
                <w:sz w:val="14"/>
              </w:rPr>
              <w:t xml:space="preserve">     крестовин      </w:t>
            </w:r>
          </w:p>
          <w:p w:rsidR="00276271" w:rsidRDefault="00276271">
            <w:pPr>
              <w:pStyle w:val="ConsPlusNonformat"/>
              <w:jc w:val="both"/>
            </w:pPr>
            <w:r>
              <w:rPr>
                <w:sz w:val="14"/>
              </w:rPr>
              <w:t xml:space="preserve">  (см. рис. 3.14 и  </w:t>
            </w:r>
          </w:p>
          <w:p w:rsidR="00276271" w:rsidRDefault="00276271">
            <w:pPr>
              <w:pStyle w:val="ConsPlusNonformat"/>
              <w:jc w:val="both"/>
            </w:pPr>
            <w:r>
              <w:rPr>
                <w:sz w:val="14"/>
              </w:rPr>
              <w:t xml:space="preserve">       3.16)        </w:t>
            </w:r>
          </w:p>
        </w:tc>
        <w:tc>
          <w:tcPr>
            <w:tcW w:w="1512" w:type="dxa"/>
            <w:vMerge w:val="restart"/>
            <w:tcBorders>
              <w:top w:val="nil"/>
            </w:tcBorders>
          </w:tcPr>
          <w:p w:rsidR="00276271" w:rsidRDefault="00276271">
            <w:pPr>
              <w:pStyle w:val="ConsPlusNonformat"/>
              <w:jc w:val="both"/>
            </w:pPr>
          </w:p>
          <w:p w:rsidR="00276271" w:rsidRDefault="00276271">
            <w:pPr>
              <w:pStyle w:val="ConsPlusNonformat"/>
              <w:jc w:val="both"/>
            </w:pPr>
            <w:r>
              <w:rPr>
                <w:sz w:val="14"/>
              </w:rPr>
              <w:t xml:space="preserve">    в тупой     </w:t>
            </w:r>
          </w:p>
          <w:p w:rsidR="00276271" w:rsidRDefault="00276271">
            <w:pPr>
              <w:pStyle w:val="ConsPlusNonformat"/>
              <w:jc w:val="both"/>
            </w:pPr>
            <w:r>
              <w:rPr>
                <w:sz w:val="14"/>
              </w:rPr>
              <w:t xml:space="preserve">   крестовине   </w:t>
            </w:r>
          </w:p>
          <w:p w:rsidR="00276271" w:rsidRDefault="00276271">
            <w:pPr>
              <w:pStyle w:val="ConsPlusNonformat"/>
              <w:jc w:val="both"/>
            </w:pPr>
            <w:r>
              <w:rPr>
                <w:sz w:val="14"/>
              </w:rPr>
              <w:t xml:space="preserve">(см. рис. 3.16) </w:t>
            </w:r>
          </w:p>
          <w:p w:rsidR="00276271" w:rsidRDefault="00276271">
            <w:pPr>
              <w:pStyle w:val="ConsPlusNonformat"/>
              <w:jc w:val="both"/>
            </w:pPr>
            <w:r>
              <w:rPr>
                <w:sz w:val="14"/>
              </w:rPr>
              <w:t xml:space="preserve"> в прямой части </w:t>
            </w:r>
          </w:p>
          <w:p w:rsidR="00276271" w:rsidRDefault="00276271">
            <w:pPr>
              <w:pStyle w:val="ConsPlusNonformat"/>
              <w:jc w:val="both"/>
            </w:pPr>
            <w:r>
              <w:rPr>
                <w:sz w:val="14"/>
              </w:rPr>
              <w:t xml:space="preserve"> между усовиком </w:t>
            </w:r>
          </w:p>
          <w:p w:rsidR="00276271" w:rsidRDefault="00276271">
            <w:pPr>
              <w:pStyle w:val="ConsPlusNonformat"/>
              <w:jc w:val="both"/>
            </w:pPr>
            <w:r>
              <w:rPr>
                <w:sz w:val="14"/>
              </w:rPr>
              <w:t xml:space="preserve">и сердечником и </w:t>
            </w:r>
          </w:p>
          <w:p w:rsidR="00276271" w:rsidRDefault="00276271">
            <w:pPr>
              <w:pStyle w:val="ConsPlusNonformat"/>
              <w:jc w:val="both"/>
            </w:pPr>
            <w:r>
              <w:rPr>
                <w:sz w:val="14"/>
              </w:rPr>
              <w:t xml:space="preserve">     между      </w:t>
            </w:r>
          </w:p>
          <w:p w:rsidR="00276271" w:rsidRDefault="00276271">
            <w:pPr>
              <w:pStyle w:val="ConsPlusNonformat"/>
              <w:jc w:val="both"/>
            </w:pPr>
            <w:r>
              <w:rPr>
                <w:sz w:val="14"/>
              </w:rPr>
              <w:t xml:space="preserve"> сердечником и  </w:t>
            </w:r>
          </w:p>
          <w:p w:rsidR="00276271" w:rsidRDefault="00276271">
            <w:pPr>
              <w:pStyle w:val="ConsPlusNonformat"/>
              <w:jc w:val="both"/>
            </w:pPr>
            <w:r>
              <w:rPr>
                <w:sz w:val="14"/>
              </w:rPr>
              <w:t xml:space="preserve">  контррельсом  </w:t>
            </w:r>
          </w:p>
          <w:p w:rsidR="00276271" w:rsidRDefault="00276271">
            <w:pPr>
              <w:pStyle w:val="ConsPlusNonformat"/>
              <w:jc w:val="both"/>
            </w:pPr>
            <w:r>
              <w:rPr>
                <w:sz w:val="14"/>
              </w:rPr>
              <w:t xml:space="preserve">      (П)       </w:t>
            </w:r>
          </w:p>
        </w:tc>
      </w:tr>
      <w:tr w:rsidR="00276271">
        <w:tc>
          <w:tcPr>
            <w:tcW w:w="1260" w:type="dxa"/>
            <w:vMerge/>
            <w:tcBorders>
              <w:top w:val="nil"/>
            </w:tcBorders>
          </w:tcPr>
          <w:p w:rsidR="00276271" w:rsidRDefault="00276271"/>
        </w:tc>
        <w:tc>
          <w:tcPr>
            <w:tcW w:w="924" w:type="dxa"/>
            <w:vMerge/>
            <w:tcBorders>
              <w:top w:val="nil"/>
            </w:tcBorders>
          </w:tcPr>
          <w:p w:rsidR="00276271" w:rsidRDefault="00276271"/>
        </w:tc>
        <w:tc>
          <w:tcPr>
            <w:tcW w:w="840" w:type="dxa"/>
            <w:tcBorders>
              <w:top w:val="nil"/>
            </w:tcBorders>
          </w:tcPr>
          <w:p w:rsidR="00276271" w:rsidRDefault="00276271">
            <w:pPr>
              <w:pStyle w:val="ConsPlusNonformat"/>
              <w:jc w:val="both"/>
            </w:pPr>
            <w:r>
              <w:rPr>
                <w:sz w:val="14"/>
              </w:rPr>
              <w:t xml:space="preserve">в горле </w:t>
            </w:r>
          </w:p>
          <w:p w:rsidR="00276271" w:rsidRDefault="00276271">
            <w:pPr>
              <w:pStyle w:val="ConsPlusNonformat"/>
              <w:jc w:val="both"/>
            </w:pPr>
            <w:r>
              <w:rPr>
                <w:sz w:val="14"/>
              </w:rPr>
              <w:t xml:space="preserve">  (О)   </w:t>
            </w:r>
          </w:p>
        </w:tc>
        <w:tc>
          <w:tcPr>
            <w:tcW w:w="1092" w:type="dxa"/>
            <w:tcBorders>
              <w:top w:val="nil"/>
            </w:tcBorders>
          </w:tcPr>
          <w:p w:rsidR="00276271" w:rsidRDefault="00276271">
            <w:pPr>
              <w:pStyle w:val="ConsPlusNonformat"/>
              <w:jc w:val="both"/>
            </w:pPr>
            <w:r>
              <w:rPr>
                <w:sz w:val="14"/>
              </w:rPr>
              <w:t xml:space="preserve">от сечения </w:t>
            </w:r>
          </w:p>
          <w:p w:rsidR="00276271" w:rsidRDefault="00276271">
            <w:pPr>
              <w:pStyle w:val="ConsPlusNonformat"/>
              <w:jc w:val="both"/>
            </w:pPr>
            <w:r>
              <w:rPr>
                <w:sz w:val="14"/>
              </w:rPr>
              <w:t xml:space="preserve">сердечника </w:t>
            </w:r>
          </w:p>
          <w:p w:rsidR="00276271" w:rsidRDefault="00276271">
            <w:pPr>
              <w:pStyle w:val="ConsPlusNonformat"/>
              <w:jc w:val="both"/>
            </w:pPr>
            <w:r>
              <w:rPr>
                <w:sz w:val="14"/>
              </w:rPr>
              <w:t xml:space="preserve"> 20 мм до  </w:t>
            </w:r>
          </w:p>
          <w:p w:rsidR="00276271" w:rsidRDefault="00276271">
            <w:pPr>
              <w:pStyle w:val="ConsPlusNonformat"/>
              <w:jc w:val="both"/>
            </w:pPr>
            <w:r>
              <w:rPr>
                <w:sz w:val="14"/>
              </w:rPr>
              <w:t xml:space="preserve">сечения 50 </w:t>
            </w:r>
          </w:p>
          <w:p w:rsidR="00276271" w:rsidRDefault="00276271">
            <w:pPr>
              <w:pStyle w:val="ConsPlusNonformat"/>
              <w:jc w:val="both"/>
            </w:pPr>
            <w:r>
              <w:rPr>
                <w:sz w:val="14"/>
              </w:rPr>
              <w:t xml:space="preserve">    мм     </w:t>
            </w:r>
          </w:p>
          <w:p w:rsidR="00276271" w:rsidRDefault="00276271">
            <w:pPr>
              <w:pStyle w:val="ConsPlusNonformat"/>
              <w:jc w:val="both"/>
            </w:pPr>
            <w:r>
              <w:rPr>
                <w:sz w:val="14"/>
              </w:rPr>
              <w:t xml:space="preserve">    (П)    </w:t>
            </w:r>
          </w:p>
        </w:tc>
        <w:tc>
          <w:tcPr>
            <w:tcW w:w="1260" w:type="dxa"/>
            <w:tcBorders>
              <w:top w:val="nil"/>
            </w:tcBorders>
          </w:tcPr>
          <w:p w:rsidR="00276271" w:rsidRDefault="00276271">
            <w:pPr>
              <w:pStyle w:val="ConsPlusNonformat"/>
              <w:jc w:val="both"/>
            </w:pPr>
            <w:r>
              <w:rPr>
                <w:sz w:val="14"/>
              </w:rPr>
              <w:t xml:space="preserve">  в прямой   </w:t>
            </w:r>
          </w:p>
          <w:p w:rsidR="00276271" w:rsidRDefault="00276271">
            <w:pPr>
              <w:pStyle w:val="ConsPlusNonformat"/>
              <w:jc w:val="both"/>
            </w:pPr>
            <w:r>
              <w:rPr>
                <w:sz w:val="14"/>
              </w:rPr>
              <w:t xml:space="preserve">    части    </w:t>
            </w:r>
          </w:p>
          <w:p w:rsidR="00276271" w:rsidRDefault="00276271">
            <w:pPr>
              <w:pStyle w:val="ConsPlusNonformat"/>
              <w:jc w:val="both"/>
            </w:pPr>
            <w:r>
              <w:rPr>
                <w:sz w:val="14"/>
              </w:rPr>
              <w:t xml:space="preserve"> контррельса </w:t>
            </w:r>
          </w:p>
          <w:p w:rsidR="00276271" w:rsidRDefault="00276271">
            <w:pPr>
              <w:pStyle w:val="ConsPlusNonformat"/>
              <w:jc w:val="both"/>
            </w:pPr>
            <w:r>
              <w:rPr>
                <w:sz w:val="14"/>
              </w:rPr>
              <w:t xml:space="preserve">     (Р)     </w:t>
            </w:r>
          </w:p>
        </w:tc>
        <w:tc>
          <w:tcPr>
            <w:tcW w:w="924" w:type="dxa"/>
            <w:tcBorders>
              <w:top w:val="nil"/>
            </w:tcBorders>
          </w:tcPr>
          <w:p w:rsidR="00276271" w:rsidRDefault="00276271">
            <w:pPr>
              <w:pStyle w:val="ConsPlusNonformat"/>
              <w:jc w:val="both"/>
            </w:pPr>
            <w:r>
              <w:rPr>
                <w:sz w:val="14"/>
              </w:rPr>
              <w:t xml:space="preserve"> в конце </w:t>
            </w:r>
          </w:p>
          <w:p w:rsidR="00276271" w:rsidRDefault="00276271">
            <w:pPr>
              <w:pStyle w:val="ConsPlusNonformat"/>
              <w:jc w:val="both"/>
            </w:pPr>
            <w:r>
              <w:rPr>
                <w:sz w:val="14"/>
              </w:rPr>
              <w:t xml:space="preserve"> отводов </w:t>
            </w:r>
          </w:p>
          <w:p w:rsidR="00276271" w:rsidRDefault="00276271">
            <w:pPr>
              <w:pStyle w:val="ConsPlusNonformat"/>
              <w:jc w:val="both"/>
            </w:pPr>
            <w:r>
              <w:rPr>
                <w:sz w:val="14"/>
              </w:rPr>
              <w:t xml:space="preserve">   (С)   </w:t>
            </w:r>
          </w:p>
        </w:tc>
        <w:tc>
          <w:tcPr>
            <w:tcW w:w="1008" w:type="dxa"/>
            <w:tcBorders>
              <w:top w:val="nil"/>
            </w:tcBorders>
          </w:tcPr>
          <w:p w:rsidR="00276271" w:rsidRDefault="00276271">
            <w:pPr>
              <w:pStyle w:val="ConsPlusNonformat"/>
              <w:jc w:val="both"/>
            </w:pPr>
            <w:r>
              <w:rPr>
                <w:sz w:val="14"/>
              </w:rPr>
              <w:t xml:space="preserve">    на    </w:t>
            </w:r>
          </w:p>
          <w:p w:rsidR="00276271" w:rsidRDefault="00276271">
            <w:pPr>
              <w:pStyle w:val="ConsPlusNonformat"/>
              <w:jc w:val="both"/>
            </w:pPr>
            <w:r>
              <w:rPr>
                <w:sz w:val="14"/>
              </w:rPr>
              <w:t xml:space="preserve">  входах  </w:t>
            </w:r>
          </w:p>
          <w:p w:rsidR="00276271" w:rsidRDefault="00276271">
            <w:pPr>
              <w:pStyle w:val="ConsPlusNonformat"/>
              <w:jc w:val="both"/>
            </w:pPr>
            <w:r>
              <w:rPr>
                <w:sz w:val="14"/>
              </w:rPr>
              <w:t xml:space="preserve">   (Т)    </w:t>
            </w:r>
          </w:p>
        </w:tc>
        <w:tc>
          <w:tcPr>
            <w:tcW w:w="1428" w:type="dxa"/>
            <w:vMerge/>
            <w:tcBorders>
              <w:top w:val="nil"/>
            </w:tcBorders>
          </w:tcPr>
          <w:p w:rsidR="00276271" w:rsidRDefault="00276271"/>
        </w:tc>
      </w:tr>
      <w:tr w:rsidR="00276271">
        <w:trPr>
          <w:trHeight w:val="160"/>
        </w:trPr>
        <w:tc>
          <w:tcPr>
            <w:tcW w:w="1344"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Р65, Р50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4"/>
              </w:rPr>
              <w:t xml:space="preserve">Р65, Р50      </w:t>
            </w:r>
          </w:p>
        </w:tc>
        <w:tc>
          <w:tcPr>
            <w:tcW w:w="1008"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1/18,     </w:t>
            </w:r>
          </w:p>
          <w:p w:rsidR="00276271" w:rsidRDefault="00276271">
            <w:pPr>
              <w:pStyle w:val="ConsPlusNonformat"/>
              <w:jc w:val="both"/>
            </w:pPr>
            <w:r>
              <w:rPr>
                <w:sz w:val="14"/>
              </w:rPr>
              <w:t xml:space="preserve">1/11,     </w:t>
            </w:r>
          </w:p>
          <w:p w:rsidR="00276271" w:rsidRDefault="00276271">
            <w:pPr>
              <w:pStyle w:val="ConsPlusNonformat"/>
              <w:jc w:val="both"/>
            </w:pPr>
            <w:r>
              <w:rPr>
                <w:sz w:val="14"/>
              </w:rPr>
              <w:t xml:space="preserve">1/9, 1/6, </w:t>
            </w:r>
          </w:p>
          <w:p w:rsidR="00276271" w:rsidRDefault="00276271">
            <w:pPr>
              <w:pStyle w:val="ConsPlusNonformat"/>
              <w:jc w:val="both"/>
            </w:pPr>
            <w:r>
              <w:rPr>
                <w:sz w:val="14"/>
              </w:rPr>
              <w:t xml:space="preserve">2/11, 2/9 </w:t>
            </w:r>
          </w:p>
          <w:p w:rsidR="00276271" w:rsidRDefault="00276271">
            <w:pPr>
              <w:pStyle w:val="ConsPlusNonformat"/>
              <w:jc w:val="both"/>
            </w:pPr>
          </w:p>
          <w:p w:rsidR="00276271" w:rsidRDefault="00276271">
            <w:pPr>
              <w:pStyle w:val="ConsPlusNonformat"/>
              <w:jc w:val="both"/>
            </w:pPr>
            <w:r>
              <w:rPr>
                <w:sz w:val="14"/>
              </w:rPr>
              <w:t xml:space="preserve">2/6       </w:t>
            </w:r>
          </w:p>
        </w:tc>
        <w:tc>
          <w:tcPr>
            <w:tcW w:w="840"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62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4"/>
              </w:rPr>
              <w:t xml:space="preserve">   46   </w:t>
            </w:r>
          </w:p>
        </w:tc>
        <w:tc>
          <w:tcPr>
            <w:tcW w:w="1092"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46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4"/>
              </w:rPr>
              <w:t xml:space="preserve">    45     </w:t>
            </w:r>
          </w:p>
        </w:tc>
        <w:tc>
          <w:tcPr>
            <w:tcW w:w="1260"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44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4"/>
              </w:rPr>
              <w:t xml:space="preserve">     44      </w:t>
            </w:r>
          </w:p>
        </w:tc>
        <w:tc>
          <w:tcPr>
            <w:tcW w:w="924"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64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4"/>
              </w:rPr>
              <w:t xml:space="preserve">   64    </w:t>
            </w:r>
          </w:p>
        </w:tc>
        <w:tc>
          <w:tcPr>
            <w:tcW w:w="1008"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86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4"/>
              </w:rPr>
              <w:t xml:space="preserve">    86    </w:t>
            </w:r>
          </w:p>
        </w:tc>
        <w:tc>
          <w:tcPr>
            <w:tcW w:w="1512"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45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4"/>
              </w:rPr>
              <w:t xml:space="preserve">       45       </w:t>
            </w:r>
          </w:p>
        </w:tc>
      </w:tr>
      <w:tr w:rsidR="00276271">
        <w:trPr>
          <w:trHeight w:val="160"/>
        </w:trPr>
        <w:tc>
          <w:tcPr>
            <w:tcW w:w="8988" w:type="dxa"/>
            <w:gridSpan w:val="8"/>
            <w:tcBorders>
              <w:top w:val="nil"/>
            </w:tcBorders>
          </w:tcPr>
          <w:p w:rsidR="00276271" w:rsidRDefault="00276271">
            <w:pPr>
              <w:pStyle w:val="ConsPlusNonformat"/>
              <w:jc w:val="both"/>
            </w:pPr>
          </w:p>
          <w:p w:rsidR="00276271" w:rsidRDefault="00276271">
            <w:pPr>
              <w:pStyle w:val="ConsPlusNonformat"/>
              <w:jc w:val="both"/>
            </w:pPr>
            <w:r>
              <w:rPr>
                <w:sz w:val="14"/>
              </w:rPr>
              <w:t xml:space="preserve">                                       Допускаемые отклонения                                     </w:t>
            </w:r>
          </w:p>
        </w:tc>
      </w:tr>
      <w:tr w:rsidR="00276271">
        <w:trPr>
          <w:trHeight w:val="160"/>
        </w:trPr>
        <w:tc>
          <w:tcPr>
            <w:tcW w:w="1344"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По уширению   </w:t>
            </w:r>
          </w:p>
          <w:p w:rsidR="00276271" w:rsidRDefault="00276271">
            <w:pPr>
              <w:pStyle w:val="ConsPlusNonformat"/>
              <w:jc w:val="both"/>
            </w:pPr>
          </w:p>
          <w:p w:rsidR="00276271" w:rsidRDefault="00276271">
            <w:pPr>
              <w:pStyle w:val="ConsPlusNonformat"/>
              <w:jc w:val="both"/>
            </w:pPr>
            <w:r>
              <w:rPr>
                <w:sz w:val="14"/>
              </w:rPr>
              <w:t xml:space="preserve">По сужению    </w:t>
            </w:r>
          </w:p>
        </w:tc>
        <w:tc>
          <w:tcPr>
            <w:tcW w:w="1008"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w:t>
            </w:r>
          </w:p>
          <w:p w:rsidR="00276271" w:rsidRDefault="00276271">
            <w:pPr>
              <w:pStyle w:val="ConsPlusNonformat"/>
              <w:jc w:val="both"/>
            </w:pPr>
          </w:p>
          <w:p w:rsidR="00276271" w:rsidRDefault="00276271">
            <w:pPr>
              <w:pStyle w:val="ConsPlusNonformat"/>
              <w:jc w:val="both"/>
            </w:pPr>
            <w:r>
              <w:rPr>
                <w:sz w:val="14"/>
              </w:rPr>
              <w:t xml:space="preserve">-         </w:t>
            </w:r>
          </w:p>
        </w:tc>
        <w:tc>
          <w:tcPr>
            <w:tcW w:w="840"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6    </w:t>
            </w:r>
          </w:p>
          <w:p w:rsidR="00276271" w:rsidRDefault="00276271">
            <w:pPr>
              <w:pStyle w:val="ConsPlusNonformat"/>
              <w:jc w:val="both"/>
            </w:pPr>
          </w:p>
          <w:p w:rsidR="00276271" w:rsidRDefault="00276271">
            <w:pPr>
              <w:pStyle w:val="ConsPlusNonformat"/>
              <w:jc w:val="both"/>
            </w:pPr>
            <w:r>
              <w:rPr>
                <w:sz w:val="14"/>
              </w:rPr>
              <w:t xml:space="preserve">   1    </w:t>
            </w:r>
          </w:p>
        </w:tc>
        <w:tc>
          <w:tcPr>
            <w:tcW w:w="756"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2   </w:t>
            </w:r>
          </w:p>
          <w:p w:rsidR="00276271" w:rsidRDefault="00276271">
            <w:pPr>
              <w:pStyle w:val="ConsPlusNonformat"/>
              <w:jc w:val="both"/>
            </w:pPr>
          </w:p>
          <w:p w:rsidR="00276271" w:rsidRDefault="00276271">
            <w:pPr>
              <w:pStyle w:val="ConsPlusNonformat"/>
              <w:jc w:val="both"/>
            </w:pPr>
            <w:r>
              <w:rPr>
                <w:sz w:val="14"/>
              </w:rPr>
              <w:t xml:space="preserve">   2   </w:t>
            </w:r>
          </w:p>
        </w:tc>
        <w:tc>
          <w:tcPr>
            <w:tcW w:w="1596"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3        </w:t>
            </w:r>
          </w:p>
          <w:p w:rsidR="00276271" w:rsidRDefault="00276271">
            <w:pPr>
              <w:pStyle w:val="ConsPlusNonformat"/>
              <w:jc w:val="both"/>
            </w:pPr>
          </w:p>
          <w:p w:rsidR="00276271" w:rsidRDefault="00276271">
            <w:pPr>
              <w:pStyle w:val="ConsPlusNonformat"/>
              <w:jc w:val="both"/>
            </w:pPr>
            <w:r>
              <w:rPr>
                <w:sz w:val="14"/>
              </w:rPr>
              <w:t xml:space="preserve">        2        </w:t>
            </w:r>
          </w:p>
        </w:tc>
        <w:tc>
          <w:tcPr>
            <w:tcW w:w="924"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5    </w:t>
            </w:r>
          </w:p>
          <w:p w:rsidR="00276271" w:rsidRDefault="00276271">
            <w:pPr>
              <w:pStyle w:val="ConsPlusNonformat"/>
              <w:jc w:val="both"/>
            </w:pPr>
          </w:p>
          <w:p w:rsidR="00276271" w:rsidRDefault="00276271">
            <w:pPr>
              <w:pStyle w:val="ConsPlusNonformat"/>
              <w:jc w:val="both"/>
            </w:pPr>
            <w:r>
              <w:rPr>
                <w:sz w:val="14"/>
              </w:rPr>
              <w:t xml:space="preserve">    2    </w:t>
            </w:r>
          </w:p>
        </w:tc>
        <w:tc>
          <w:tcPr>
            <w:tcW w:w="1008"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7     </w:t>
            </w:r>
          </w:p>
          <w:p w:rsidR="00276271" w:rsidRDefault="00276271">
            <w:pPr>
              <w:pStyle w:val="ConsPlusNonformat"/>
              <w:jc w:val="both"/>
            </w:pPr>
          </w:p>
          <w:p w:rsidR="00276271" w:rsidRDefault="00276271">
            <w:pPr>
              <w:pStyle w:val="ConsPlusNonformat"/>
              <w:jc w:val="both"/>
            </w:pPr>
            <w:r>
              <w:rPr>
                <w:sz w:val="14"/>
              </w:rPr>
              <w:t xml:space="preserve">    2     </w:t>
            </w:r>
          </w:p>
        </w:tc>
        <w:tc>
          <w:tcPr>
            <w:tcW w:w="1512"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2        </w:t>
            </w:r>
          </w:p>
          <w:p w:rsidR="00276271" w:rsidRDefault="00276271">
            <w:pPr>
              <w:pStyle w:val="ConsPlusNonformat"/>
              <w:jc w:val="both"/>
            </w:pPr>
          </w:p>
          <w:p w:rsidR="00276271" w:rsidRDefault="00276271">
            <w:pPr>
              <w:pStyle w:val="ConsPlusNonformat"/>
              <w:jc w:val="both"/>
            </w:pPr>
            <w:r>
              <w:rPr>
                <w:sz w:val="14"/>
              </w:rPr>
              <w:t xml:space="preserve">       2        </w:t>
            </w:r>
          </w:p>
        </w:tc>
      </w:tr>
    </w:tbl>
    <w:p w:rsidR="00276271" w:rsidRDefault="00276271">
      <w:pPr>
        <w:pStyle w:val="ConsPlusNormal"/>
        <w:ind w:firstLine="540"/>
        <w:jc w:val="both"/>
      </w:pPr>
    </w:p>
    <w:p w:rsidR="00276271" w:rsidRDefault="00276271">
      <w:pPr>
        <w:pStyle w:val="ConsPlusNormal"/>
        <w:ind w:firstLine="540"/>
        <w:jc w:val="both"/>
      </w:pPr>
      <w:r>
        <w:t>Примечание: Ширина желоба между усовиком и подвижным сердечником крестовины не должна быть менее 64 мм, а на входе усовиков - 86 мм.</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3.9. Нормы устройства острых и тупых крестовин стрелочных переводов и глухих пересечений по ширине желобов для колеи 1524 мм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428"/>
        <w:gridCol w:w="1176"/>
        <w:gridCol w:w="756"/>
        <w:gridCol w:w="1260"/>
        <w:gridCol w:w="1176"/>
        <w:gridCol w:w="924"/>
        <w:gridCol w:w="1008"/>
        <w:gridCol w:w="1512"/>
      </w:tblGrid>
      <w:tr w:rsidR="00276271">
        <w:trPr>
          <w:trHeight w:val="160"/>
        </w:trPr>
        <w:tc>
          <w:tcPr>
            <w:tcW w:w="1428"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4"/>
              </w:rPr>
              <w:t xml:space="preserve">      Тип      </w:t>
            </w:r>
          </w:p>
          <w:p w:rsidR="00276271" w:rsidRDefault="00276271">
            <w:pPr>
              <w:pStyle w:val="ConsPlusNonformat"/>
              <w:jc w:val="both"/>
            </w:pPr>
            <w:r>
              <w:rPr>
                <w:sz w:val="14"/>
              </w:rPr>
              <w:t xml:space="preserve">  стрелочного  </w:t>
            </w:r>
          </w:p>
          <w:p w:rsidR="00276271" w:rsidRDefault="00276271">
            <w:pPr>
              <w:pStyle w:val="ConsPlusNonformat"/>
              <w:jc w:val="both"/>
            </w:pPr>
            <w:r>
              <w:rPr>
                <w:sz w:val="14"/>
              </w:rPr>
              <w:t xml:space="preserve">  перевода и   </w:t>
            </w:r>
          </w:p>
          <w:p w:rsidR="00276271" w:rsidRDefault="00276271">
            <w:pPr>
              <w:pStyle w:val="ConsPlusNonformat"/>
              <w:jc w:val="both"/>
            </w:pPr>
            <w:r>
              <w:rPr>
                <w:sz w:val="14"/>
              </w:rPr>
              <w:t xml:space="preserve">    глухого    </w:t>
            </w:r>
          </w:p>
          <w:p w:rsidR="00276271" w:rsidRDefault="00276271">
            <w:pPr>
              <w:pStyle w:val="ConsPlusNonformat"/>
              <w:jc w:val="both"/>
            </w:pPr>
            <w:r>
              <w:rPr>
                <w:sz w:val="14"/>
              </w:rPr>
              <w:t xml:space="preserve">  пересечения  </w:t>
            </w:r>
          </w:p>
        </w:tc>
        <w:tc>
          <w:tcPr>
            <w:tcW w:w="1176"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4"/>
              </w:rPr>
              <w:t xml:space="preserve">   Марка    </w:t>
            </w:r>
          </w:p>
          <w:p w:rsidR="00276271" w:rsidRDefault="00276271">
            <w:pPr>
              <w:pStyle w:val="ConsPlusNonformat"/>
              <w:jc w:val="both"/>
            </w:pPr>
            <w:r>
              <w:rPr>
                <w:sz w:val="14"/>
              </w:rPr>
              <w:t xml:space="preserve"> крестовины </w:t>
            </w:r>
          </w:p>
        </w:tc>
        <w:tc>
          <w:tcPr>
            <w:tcW w:w="6636" w:type="dxa"/>
            <w:gridSpan w:val="6"/>
          </w:tcPr>
          <w:p w:rsidR="00276271" w:rsidRDefault="00276271">
            <w:pPr>
              <w:pStyle w:val="ConsPlusNonformat"/>
              <w:jc w:val="both"/>
            </w:pPr>
            <w:r>
              <w:rPr>
                <w:sz w:val="14"/>
              </w:rPr>
              <w:t xml:space="preserve">                           Ширина желобов, мм                           </w:t>
            </w:r>
          </w:p>
        </w:tc>
      </w:tr>
      <w:tr w:rsidR="00276271">
        <w:tc>
          <w:tcPr>
            <w:tcW w:w="1344" w:type="dxa"/>
            <w:vMerge/>
            <w:tcBorders>
              <w:top w:val="nil"/>
            </w:tcBorders>
          </w:tcPr>
          <w:p w:rsidR="00276271" w:rsidRDefault="00276271"/>
        </w:tc>
        <w:tc>
          <w:tcPr>
            <w:tcW w:w="1092" w:type="dxa"/>
            <w:vMerge/>
            <w:tcBorders>
              <w:top w:val="nil"/>
            </w:tcBorders>
          </w:tcPr>
          <w:p w:rsidR="00276271" w:rsidRDefault="00276271"/>
        </w:tc>
        <w:tc>
          <w:tcPr>
            <w:tcW w:w="3192" w:type="dxa"/>
            <w:gridSpan w:val="3"/>
            <w:tcBorders>
              <w:top w:val="nil"/>
            </w:tcBorders>
          </w:tcPr>
          <w:p w:rsidR="00276271" w:rsidRDefault="00276271">
            <w:pPr>
              <w:pStyle w:val="ConsPlusNonformat"/>
              <w:jc w:val="both"/>
            </w:pPr>
            <w:r>
              <w:rPr>
                <w:sz w:val="14"/>
              </w:rPr>
              <w:t xml:space="preserve">       в острой крестовине        </w:t>
            </w:r>
          </w:p>
          <w:p w:rsidR="00276271" w:rsidRDefault="00276271">
            <w:pPr>
              <w:pStyle w:val="ConsPlusNonformat"/>
              <w:jc w:val="both"/>
            </w:pPr>
            <w:r>
              <w:rPr>
                <w:sz w:val="14"/>
              </w:rPr>
              <w:t xml:space="preserve">         (см. рис. 3.14)          </w:t>
            </w:r>
          </w:p>
        </w:tc>
        <w:tc>
          <w:tcPr>
            <w:tcW w:w="1932" w:type="dxa"/>
            <w:gridSpan w:val="2"/>
            <w:tcBorders>
              <w:top w:val="nil"/>
            </w:tcBorders>
          </w:tcPr>
          <w:p w:rsidR="00276271" w:rsidRDefault="00276271">
            <w:pPr>
              <w:pStyle w:val="ConsPlusNonformat"/>
              <w:jc w:val="both"/>
            </w:pPr>
            <w:r>
              <w:rPr>
                <w:sz w:val="14"/>
              </w:rPr>
              <w:t xml:space="preserve">на отводах усовиков </w:t>
            </w:r>
          </w:p>
          <w:p w:rsidR="00276271" w:rsidRDefault="00276271">
            <w:pPr>
              <w:pStyle w:val="ConsPlusNonformat"/>
              <w:jc w:val="both"/>
            </w:pPr>
            <w:r>
              <w:rPr>
                <w:sz w:val="14"/>
              </w:rPr>
              <w:t xml:space="preserve">   и контррельсов   </w:t>
            </w:r>
          </w:p>
          <w:p w:rsidR="00276271" w:rsidRDefault="00276271">
            <w:pPr>
              <w:pStyle w:val="ConsPlusNonformat"/>
              <w:jc w:val="both"/>
            </w:pPr>
            <w:r>
              <w:rPr>
                <w:sz w:val="14"/>
              </w:rPr>
              <w:t xml:space="preserve">   острых и тупых   </w:t>
            </w:r>
          </w:p>
          <w:p w:rsidR="00276271" w:rsidRDefault="00276271">
            <w:pPr>
              <w:pStyle w:val="ConsPlusNonformat"/>
              <w:jc w:val="both"/>
            </w:pPr>
            <w:r>
              <w:rPr>
                <w:sz w:val="14"/>
              </w:rPr>
              <w:t xml:space="preserve">     крестовин      </w:t>
            </w:r>
          </w:p>
          <w:p w:rsidR="00276271" w:rsidRDefault="00276271">
            <w:pPr>
              <w:pStyle w:val="ConsPlusNonformat"/>
              <w:jc w:val="both"/>
            </w:pPr>
            <w:r>
              <w:rPr>
                <w:sz w:val="14"/>
              </w:rPr>
              <w:t xml:space="preserve">  (см. рис.3.14 и   </w:t>
            </w:r>
          </w:p>
          <w:p w:rsidR="00276271" w:rsidRDefault="00276271">
            <w:pPr>
              <w:pStyle w:val="ConsPlusNonformat"/>
              <w:jc w:val="both"/>
            </w:pPr>
            <w:r>
              <w:rPr>
                <w:sz w:val="14"/>
              </w:rPr>
              <w:t xml:space="preserve">       3.16)        </w:t>
            </w:r>
          </w:p>
        </w:tc>
        <w:tc>
          <w:tcPr>
            <w:tcW w:w="1512" w:type="dxa"/>
            <w:vMerge w:val="restart"/>
            <w:tcBorders>
              <w:top w:val="nil"/>
            </w:tcBorders>
          </w:tcPr>
          <w:p w:rsidR="00276271" w:rsidRDefault="00276271">
            <w:pPr>
              <w:pStyle w:val="ConsPlusNonformat"/>
              <w:jc w:val="both"/>
            </w:pPr>
          </w:p>
          <w:p w:rsidR="00276271" w:rsidRDefault="00276271">
            <w:pPr>
              <w:pStyle w:val="ConsPlusNonformat"/>
              <w:jc w:val="both"/>
            </w:pPr>
            <w:r>
              <w:rPr>
                <w:sz w:val="14"/>
              </w:rPr>
              <w:t xml:space="preserve">    в тупой     </w:t>
            </w:r>
          </w:p>
          <w:p w:rsidR="00276271" w:rsidRDefault="00276271">
            <w:pPr>
              <w:pStyle w:val="ConsPlusNonformat"/>
              <w:jc w:val="both"/>
            </w:pPr>
            <w:r>
              <w:rPr>
                <w:sz w:val="14"/>
              </w:rPr>
              <w:t xml:space="preserve">  крестовине    </w:t>
            </w:r>
          </w:p>
          <w:p w:rsidR="00276271" w:rsidRDefault="00276271">
            <w:pPr>
              <w:pStyle w:val="ConsPlusNonformat"/>
              <w:jc w:val="both"/>
            </w:pPr>
            <w:r>
              <w:rPr>
                <w:sz w:val="14"/>
              </w:rPr>
              <w:t xml:space="preserve">(см. рис. 3.16) </w:t>
            </w:r>
          </w:p>
          <w:p w:rsidR="00276271" w:rsidRDefault="00276271">
            <w:pPr>
              <w:pStyle w:val="ConsPlusNonformat"/>
              <w:jc w:val="both"/>
            </w:pPr>
            <w:r>
              <w:rPr>
                <w:sz w:val="14"/>
              </w:rPr>
              <w:t xml:space="preserve"> в прямой части </w:t>
            </w:r>
          </w:p>
          <w:p w:rsidR="00276271" w:rsidRDefault="00276271">
            <w:pPr>
              <w:pStyle w:val="ConsPlusNonformat"/>
              <w:jc w:val="both"/>
            </w:pPr>
            <w:r>
              <w:rPr>
                <w:sz w:val="14"/>
              </w:rPr>
              <w:t xml:space="preserve"> между усовиком </w:t>
            </w:r>
          </w:p>
          <w:p w:rsidR="00276271" w:rsidRDefault="00276271">
            <w:pPr>
              <w:pStyle w:val="ConsPlusNonformat"/>
              <w:jc w:val="both"/>
            </w:pPr>
            <w:r>
              <w:rPr>
                <w:sz w:val="14"/>
              </w:rPr>
              <w:t xml:space="preserve">и сердечником и </w:t>
            </w:r>
          </w:p>
          <w:p w:rsidR="00276271" w:rsidRDefault="00276271">
            <w:pPr>
              <w:pStyle w:val="ConsPlusNonformat"/>
              <w:jc w:val="both"/>
            </w:pPr>
            <w:r>
              <w:rPr>
                <w:sz w:val="14"/>
              </w:rPr>
              <w:t xml:space="preserve">     между      </w:t>
            </w:r>
          </w:p>
          <w:p w:rsidR="00276271" w:rsidRDefault="00276271">
            <w:pPr>
              <w:pStyle w:val="ConsPlusNonformat"/>
              <w:jc w:val="both"/>
            </w:pPr>
            <w:r>
              <w:rPr>
                <w:sz w:val="14"/>
              </w:rPr>
              <w:t xml:space="preserve"> сердечником и  </w:t>
            </w:r>
          </w:p>
          <w:p w:rsidR="00276271" w:rsidRDefault="00276271">
            <w:pPr>
              <w:pStyle w:val="ConsPlusNonformat"/>
              <w:jc w:val="both"/>
            </w:pPr>
            <w:r>
              <w:rPr>
                <w:sz w:val="14"/>
              </w:rPr>
              <w:t xml:space="preserve">  контррельсом  </w:t>
            </w:r>
          </w:p>
          <w:p w:rsidR="00276271" w:rsidRDefault="00276271">
            <w:pPr>
              <w:pStyle w:val="ConsPlusNonformat"/>
              <w:jc w:val="both"/>
            </w:pPr>
            <w:r>
              <w:rPr>
                <w:sz w:val="14"/>
              </w:rPr>
              <w:t xml:space="preserve">      (П)       </w:t>
            </w:r>
          </w:p>
        </w:tc>
      </w:tr>
      <w:tr w:rsidR="00276271">
        <w:tc>
          <w:tcPr>
            <w:tcW w:w="1344" w:type="dxa"/>
            <w:vMerge/>
            <w:tcBorders>
              <w:top w:val="nil"/>
            </w:tcBorders>
          </w:tcPr>
          <w:p w:rsidR="00276271" w:rsidRDefault="00276271"/>
        </w:tc>
        <w:tc>
          <w:tcPr>
            <w:tcW w:w="1092" w:type="dxa"/>
            <w:vMerge/>
            <w:tcBorders>
              <w:top w:val="nil"/>
            </w:tcBorders>
          </w:tcPr>
          <w:p w:rsidR="00276271" w:rsidRDefault="00276271"/>
        </w:tc>
        <w:tc>
          <w:tcPr>
            <w:tcW w:w="756" w:type="dxa"/>
            <w:tcBorders>
              <w:top w:val="nil"/>
            </w:tcBorders>
          </w:tcPr>
          <w:p w:rsidR="00276271" w:rsidRDefault="00276271">
            <w:pPr>
              <w:pStyle w:val="ConsPlusNonformat"/>
              <w:jc w:val="both"/>
            </w:pPr>
            <w:r>
              <w:rPr>
                <w:sz w:val="14"/>
              </w:rPr>
              <w:t>в горле</w:t>
            </w:r>
          </w:p>
          <w:p w:rsidR="00276271" w:rsidRDefault="00276271">
            <w:pPr>
              <w:pStyle w:val="ConsPlusNonformat"/>
              <w:jc w:val="both"/>
            </w:pPr>
            <w:r>
              <w:rPr>
                <w:sz w:val="14"/>
              </w:rPr>
              <w:t xml:space="preserve">  (О)  </w:t>
            </w:r>
          </w:p>
        </w:tc>
        <w:tc>
          <w:tcPr>
            <w:tcW w:w="1260" w:type="dxa"/>
            <w:tcBorders>
              <w:top w:val="nil"/>
            </w:tcBorders>
          </w:tcPr>
          <w:p w:rsidR="00276271" w:rsidRDefault="00276271">
            <w:pPr>
              <w:pStyle w:val="ConsPlusNonformat"/>
              <w:jc w:val="both"/>
            </w:pPr>
            <w:r>
              <w:rPr>
                <w:sz w:val="14"/>
              </w:rPr>
              <w:t xml:space="preserve">    между    </w:t>
            </w:r>
          </w:p>
          <w:p w:rsidR="00276271" w:rsidRDefault="00276271">
            <w:pPr>
              <w:pStyle w:val="ConsPlusNonformat"/>
              <w:jc w:val="both"/>
            </w:pPr>
            <w:r>
              <w:rPr>
                <w:sz w:val="14"/>
              </w:rPr>
              <w:t xml:space="preserve"> усовиком и  </w:t>
            </w:r>
          </w:p>
          <w:p w:rsidR="00276271" w:rsidRDefault="00276271">
            <w:pPr>
              <w:pStyle w:val="ConsPlusNonformat"/>
              <w:jc w:val="both"/>
            </w:pPr>
            <w:r>
              <w:rPr>
                <w:sz w:val="14"/>
              </w:rPr>
              <w:t xml:space="preserve"> сердечником </w:t>
            </w:r>
          </w:p>
          <w:p w:rsidR="00276271" w:rsidRDefault="00276271">
            <w:pPr>
              <w:pStyle w:val="ConsPlusNonformat"/>
              <w:jc w:val="both"/>
            </w:pPr>
            <w:r>
              <w:rPr>
                <w:sz w:val="14"/>
              </w:rPr>
              <w:t xml:space="preserve">от острия до </w:t>
            </w:r>
          </w:p>
          <w:p w:rsidR="00276271" w:rsidRDefault="00276271">
            <w:pPr>
              <w:pStyle w:val="ConsPlusNonformat"/>
              <w:jc w:val="both"/>
            </w:pPr>
            <w:r>
              <w:rPr>
                <w:sz w:val="14"/>
              </w:rPr>
              <w:t xml:space="preserve">   сечения   </w:t>
            </w:r>
          </w:p>
          <w:p w:rsidR="00276271" w:rsidRDefault="00276271">
            <w:pPr>
              <w:pStyle w:val="ConsPlusNonformat"/>
              <w:jc w:val="both"/>
            </w:pPr>
            <w:r>
              <w:rPr>
                <w:sz w:val="14"/>
              </w:rPr>
              <w:t xml:space="preserve"> сердечника  </w:t>
            </w:r>
          </w:p>
          <w:p w:rsidR="00276271" w:rsidRDefault="00276271">
            <w:pPr>
              <w:pStyle w:val="ConsPlusNonformat"/>
              <w:jc w:val="both"/>
            </w:pPr>
            <w:r>
              <w:rPr>
                <w:sz w:val="14"/>
              </w:rPr>
              <w:t xml:space="preserve">  40 мм (П)  </w:t>
            </w:r>
          </w:p>
        </w:tc>
        <w:tc>
          <w:tcPr>
            <w:tcW w:w="1176" w:type="dxa"/>
            <w:tcBorders>
              <w:top w:val="nil"/>
            </w:tcBorders>
          </w:tcPr>
          <w:p w:rsidR="00276271" w:rsidRDefault="00276271">
            <w:pPr>
              <w:pStyle w:val="ConsPlusNonformat"/>
              <w:jc w:val="both"/>
            </w:pPr>
            <w:r>
              <w:rPr>
                <w:sz w:val="14"/>
              </w:rPr>
              <w:t xml:space="preserve">  в прямой  </w:t>
            </w:r>
          </w:p>
          <w:p w:rsidR="00276271" w:rsidRDefault="00276271">
            <w:pPr>
              <w:pStyle w:val="ConsPlusNonformat"/>
              <w:jc w:val="both"/>
            </w:pPr>
            <w:r>
              <w:rPr>
                <w:sz w:val="14"/>
              </w:rPr>
              <w:t xml:space="preserve">   части    </w:t>
            </w:r>
          </w:p>
          <w:p w:rsidR="00276271" w:rsidRDefault="00276271">
            <w:pPr>
              <w:pStyle w:val="ConsPlusNonformat"/>
              <w:jc w:val="both"/>
            </w:pPr>
            <w:r>
              <w:rPr>
                <w:sz w:val="14"/>
              </w:rPr>
              <w:t xml:space="preserve">контррельса </w:t>
            </w:r>
          </w:p>
          <w:p w:rsidR="00276271" w:rsidRDefault="00276271">
            <w:pPr>
              <w:pStyle w:val="ConsPlusNonformat"/>
              <w:jc w:val="both"/>
            </w:pPr>
            <w:r>
              <w:rPr>
                <w:sz w:val="14"/>
              </w:rPr>
              <w:t xml:space="preserve">    (Р)     </w:t>
            </w:r>
          </w:p>
        </w:tc>
        <w:tc>
          <w:tcPr>
            <w:tcW w:w="924" w:type="dxa"/>
            <w:tcBorders>
              <w:top w:val="nil"/>
            </w:tcBorders>
          </w:tcPr>
          <w:p w:rsidR="00276271" w:rsidRDefault="00276271">
            <w:pPr>
              <w:pStyle w:val="ConsPlusNonformat"/>
              <w:jc w:val="both"/>
            </w:pPr>
            <w:r>
              <w:rPr>
                <w:sz w:val="14"/>
              </w:rPr>
              <w:t xml:space="preserve"> в конце </w:t>
            </w:r>
          </w:p>
          <w:p w:rsidR="00276271" w:rsidRDefault="00276271">
            <w:pPr>
              <w:pStyle w:val="ConsPlusNonformat"/>
              <w:jc w:val="both"/>
            </w:pPr>
            <w:r>
              <w:rPr>
                <w:sz w:val="14"/>
              </w:rPr>
              <w:t xml:space="preserve"> отводов </w:t>
            </w:r>
          </w:p>
          <w:p w:rsidR="00276271" w:rsidRDefault="00276271">
            <w:pPr>
              <w:pStyle w:val="ConsPlusNonformat"/>
              <w:jc w:val="both"/>
            </w:pPr>
            <w:r>
              <w:rPr>
                <w:sz w:val="14"/>
              </w:rPr>
              <w:t xml:space="preserve">   (С)   </w:t>
            </w:r>
          </w:p>
        </w:tc>
        <w:tc>
          <w:tcPr>
            <w:tcW w:w="1008" w:type="dxa"/>
            <w:tcBorders>
              <w:top w:val="nil"/>
            </w:tcBorders>
          </w:tcPr>
          <w:p w:rsidR="00276271" w:rsidRDefault="00276271">
            <w:pPr>
              <w:pStyle w:val="ConsPlusNonformat"/>
              <w:jc w:val="both"/>
            </w:pPr>
            <w:r>
              <w:rPr>
                <w:sz w:val="14"/>
              </w:rPr>
              <w:t xml:space="preserve">   на     </w:t>
            </w:r>
          </w:p>
          <w:p w:rsidR="00276271" w:rsidRDefault="00276271">
            <w:pPr>
              <w:pStyle w:val="ConsPlusNonformat"/>
              <w:jc w:val="both"/>
            </w:pPr>
            <w:r>
              <w:rPr>
                <w:sz w:val="14"/>
              </w:rPr>
              <w:t xml:space="preserve">  входах  </w:t>
            </w:r>
          </w:p>
          <w:p w:rsidR="00276271" w:rsidRDefault="00276271">
            <w:pPr>
              <w:pStyle w:val="ConsPlusNonformat"/>
              <w:jc w:val="both"/>
            </w:pPr>
            <w:r>
              <w:rPr>
                <w:sz w:val="14"/>
              </w:rPr>
              <w:t xml:space="preserve">   (Т)    </w:t>
            </w:r>
          </w:p>
        </w:tc>
        <w:tc>
          <w:tcPr>
            <w:tcW w:w="1428" w:type="dxa"/>
            <w:vMerge/>
            <w:tcBorders>
              <w:top w:val="nil"/>
            </w:tcBorders>
          </w:tcPr>
          <w:p w:rsidR="00276271" w:rsidRDefault="00276271"/>
        </w:tc>
      </w:tr>
      <w:tr w:rsidR="00276271">
        <w:trPr>
          <w:trHeight w:val="160"/>
        </w:trPr>
        <w:tc>
          <w:tcPr>
            <w:tcW w:w="9240" w:type="dxa"/>
            <w:gridSpan w:val="8"/>
            <w:tcBorders>
              <w:top w:val="nil"/>
            </w:tcBorders>
          </w:tcPr>
          <w:p w:rsidR="00276271" w:rsidRDefault="00276271">
            <w:pPr>
              <w:pStyle w:val="ConsPlusNonformat"/>
              <w:jc w:val="both"/>
            </w:pPr>
          </w:p>
          <w:p w:rsidR="00276271" w:rsidRDefault="00276271">
            <w:pPr>
              <w:pStyle w:val="ConsPlusNonformat"/>
              <w:jc w:val="both"/>
            </w:pPr>
            <w:r>
              <w:rPr>
                <w:sz w:val="14"/>
              </w:rPr>
              <w:t xml:space="preserve">                                    Одиночные стрелочные переводы                                    </w:t>
            </w:r>
          </w:p>
        </w:tc>
      </w:tr>
      <w:tr w:rsidR="00276271">
        <w:trPr>
          <w:trHeight w:val="160"/>
        </w:trPr>
        <w:tc>
          <w:tcPr>
            <w:tcW w:w="1428" w:type="dxa"/>
            <w:tcBorders>
              <w:top w:val="nil"/>
            </w:tcBorders>
          </w:tcPr>
          <w:p w:rsidR="00276271" w:rsidRDefault="00276271">
            <w:pPr>
              <w:pStyle w:val="ConsPlusNonformat"/>
              <w:jc w:val="both"/>
            </w:pPr>
            <w:r>
              <w:rPr>
                <w:sz w:val="14"/>
              </w:rPr>
              <w:t xml:space="preserve">Р65, Р50, Р43  </w:t>
            </w:r>
          </w:p>
        </w:tc>
        <w:tc>
          <w:tcPr>
            <w:tcW w:w="1176" w:type="dxa"/>
            <w:tcBorders>
              <w:top w:val="nil"/>
            </w:tcBorders>
          </w:tcPr>
          <w:p w:rsidR="00276271" w:rsidRDefault="00276271">
            <w:pPr>
              <w:pStyle w:val="ConsPlusNonformat"/>
              <w:jc w:val="both"/>
            </w:pPr>
            <w:r>
              <w:rPr>
                <w:sz w:val="14"/>
              </w:rPr>
              <w:t>1/18,  1/11,</w:t>
            </w:r>
          </w:p>
          <w:p w:rsidR="00276271" w:rsidRDefault="00276271">
            <w:pPr>
              <w:pStyle w:val="ConsPlusNonformat"/>
              <w:jc w:val="both"/>
            </w:pPr>
            <w:r>
              <w:rPr>
                <w:sz w:val="14"/>
              </w:rPr>
              <w:t xml:space="preserve">1/9         </w:t>
            </w:r>
          </w:p>
        </w:tc>
        <w:tc>
          <w:tcPr>
            <w:tcW w:w="756" w:type="dxa"/>
            <w:tcBorders>
              <w:top w:val="nil"/>
            </w:tcBorders>
          </w:tcPr>
          <w:p w:rsidR="00276271" w:rsidRDefault="00276271">
            <w:pPr>
              <w:pStyle w:val="ConsPlusNonformat"/>
              <w:jc w:val="both"/>
            </w:pPr>
            <w:r>
              <w:rPr>
                <w:sz w:val="14"/>
              </w:rPr>
              <w:t xml:space="preserve"> 68 &lt;*&gt;</w:t>
            </w:r>
          </w:p>
        </w:tc>
        <w:tc>
          <w:tcPr>
            <w:tcW w:w="1260" w:type="dxa"/>
            <w:tcBorders>
              <w:top w:val="nil"/>
            </w:tcBorders>
          </w:tcPr>
          <w:p w:rsidR="00276271" w:rsidRDefault="00276271">
            <w:pPr>
              <w:pStyle w:val="ConsPlusNonformat"/>
              <w:jc w:val="both"/>
            </w:pPr>
            <w:r>
              <w:rPr>
                <w:sz w:val="14"/>
              </w:rPr>
              <w:t xml:space="preserve">     45      </w:t>
            </w:r>
          </w:p>
        </w:tc>
        <w:tc>
          <w:tcPr>
            <w:tcW w:w="1176" w:type="dxa"/>
            <w:tcBorders>
              <w:top w:val="nil"/>
            </w:tcBorders>
          </w:tcPr>
          <w:p w:rsidR="00276271" w:rsidRDefault="00276271">
            <w:pPr>
              <w:pStyle w:val="ConsPlusNonformat"/>
              <w:jc w:val="both"/>
            </w:pPr>
            <w:r>
              <w:rPr>
                <w:sz w:val="14"/>
              </w:rPr>
              <w:t xml:space="preserve">     44     </w:t>
            </w:r>
          </w:p>
        </w:tc>
        <w:tc>
          <w:tcPr>
            <w:tcW w:w="924" w:type="dxa"/>
            <w:tcBorders>
              <w:top w:val="nil"/>
            </w:tcBorders>
          </w:tcPr>
          <w:p w:rsidR="00276271" w:rsidRDefault="00276271">
            <w:pPr>
              <w:pStyle w:val="ConsPlusNonformat"/>
              <w:jc w:val="both"/>
            </w:pPr>
            <w:r>
              <w:rPr>
                <w:sz w:val="14"/>
              </w:rPr>
              <w:t xml:space="preserve"> 68 &lt;*&gt;  </w:t>
            </w:r>
          </w:p>
        </w:tc>
        <w:tc>
          <w:tcPr>
            <w:tcW w:w="1008" w:type="dxa"/>
            <w:tcBorders>
              <w:top w:val="nil"/>
            </w:tcBorders>
          </w:tcPr>
          <w:p w:rsidR="00276271" w:rsidRDefault="00276271">
            <w:pPr>
              <w:pStyle w:val="ConsPlusNonformat"/>
              <w:jc w:val="both"/>
            </w:pPr>
            <w:r>
              <w:rPr>
                <w:sz w:val="14"/>
              </w:rPr>
              <w:t xml:space="preserve">    90    </w:t>
            </w:r>
          </w:p>
        </w:tc>
        <w:tc>
          <w:tcPr>
            <w:tcW w:w="1512" w:type="dxa"/>
            <w:tcBorders>
              <w:top w:val="nil"/>
            </w:tcBorders>
          </w:tcPr>
          <w:p w:rsidR="00276271" w:rsidRDefault="00276271">
            <w:pPr>
              <w:pStyle w:val="ConsPlusNonformat"/>
              <w:jc w:val="both"/>
            </w:pPr>
            <w:r>
              <w:rPr>
                <w:sz w:val="14"/>
              </w:rPr>
              <w:t xml:space="preserve">       -        </w:t>
            </w:r>
          </w:p>
        </w:tc>
      </w:tr>
      <w:tr w:rsidR="00276271">
        <w:trPr>
          <w:trHeight w:val="160"/>
        </w:trPr>
        <w:tc>
          <w:tcPr>
            <w:tcW w:w="9240" w:type="dxa"/>
            <w:gridSpan w:val="8"/>
            <w:tcBorders>
              <w:top w:val="nil"/>
            </w:tcBorders>
          </w:tcPr>
          <w:p w:rsidR="00276271" w:rsidRDefault="00276271">
            <w:pPr>
              <w:pStyle w:val="ConsPlusNonformat"/>
              <w:jc w:val="both"/>
            </w:pPr>
          </w:p>
          <w:p w:rsidR="00276271" w:rsidRDefault="00276271">
            <w:pPr>
              <w:pStyle w:val="ConsPlusNonformat"/>
              <w:jc w:val="both"/>
            </w:pPr>
            <w:r>
              <w:rPr>
                <w:sz w:val="14"/>
              </w:rPr>
              <w:t xml:space="preserve">                              Двойные перекрестные стрелочные переводы                               </w:t>
            </w:r>
          </w:p>
        </w:tc>
      </w:tr>
      <w:tr w:rsidR="00276271">
        <w:trPr>
          <w:trHeight w:val="160"/>
        </w:trPr>
        <w:tc>
          <w:tcPr>
            <w:tcW w:w="1428" w:type="dxa"/>
            <w:tcBorders>
              <w:top w:val="nil"/>
            </w:tcBorders>
          </w:tcPr>
          <w:p w:rsidR="00276271" w:rsidRDefault="00276271">
            <w:pPr>
              <w:pStyle w:val="ConsPlusNonformat"/>
              <w:jc w:val="both"/>
            </w:pPr>
            <w:r>
              <w:rPr>
                <w:sz w:val="14"/>
              </w:rPr>
              <w:t xml:space="preserve">Р65, Р50, Р43  </w:t>
            </w:r>
          </w:p>
        </w:tc>
        <w:tc>
          <w:tcPr>
            <w:tcW w:w="1176" w:type="dxa"/>
            <w:tcBorders>
              <w:top w:val="nil"/>
            </w:tcBorders>
          </w:tcPr>
          <w:p w:rsidR="00276271" w:rsidRDefault="00276271">
            <w:pPr>
              <w:pStyle w:val="ConsPlusNonformat"/>
              <w:jc w:val="both"/>
            </w:pPr>
            <w:r>
              <w:rPr>
                <w:sz w:val="14"/>
              </w:rPr>
              <w:t xml:space="preserve">1/9         </w:t>
            </w:r>
          </w:p>
        </w:tc>
        <w:tc>
          <w:tcPr>
            <w:tcW w:w="756" w:type="dxa"/>
            <w:tcBorders>
              <w:top w:val="nil"/>
            </w:tcBorders>
          </w:tcPr>
          <w:p w:rsidR="00276271" w:rsidRDefault="00276271">
            <w:pPr>
              <w:pStyle w:val="ConsPlusNonformat"/>
              <w:jc w:val="both"/>
            </w:pPr>
            <w:r>
              <w:rPr>
                <w:sz w:val="14"/>
              </w:rPr>
              <w:t xml:space="preserve"> 68 &lt;*&gt;</w:t>
            </w:r>
          </w:p>
        </w:tc>
        <w:tc>
          <w:tcPr>
            <w:tcW w:w="1260" w:type="dxa"/>
            <w:tcBorders>
              <w:top w:val="nil"/>
            </w:tcBorders>
          </w:tcPr>
          <w:p w:rsidR="00276271" w:rsidRDefault="00276271">
            <w:pPr>
              <w:pStyle w:val="ConsPlusNonformat"/>
              <w:jc w:val="both"/>
            </w:pPr>
            <w:r>
              <w:rPr>
                <w:sz w:val="14"/>
              </w:rPr>
              <w:t xml:space="preserve">     45      </w:t>
            </w:r>
          </w:p>
        </w:tc>
        <w:tc>
          <w:tcPr>
            <w:tcW w:w="1176" w:type="dxa"/>
            <w:tcBorders>
              <w:top w:val="nil"/>
            </w:tcBorders>
          </w:tcPr>
          <w:p w:rsidR="00276271" w:rsidRDefault="00276271">
            <w:pPr>
              <w:pStyle w:val="ConsPlusNonformat"/>
              <w:jc w:val="both"/>
            </w:pPr>
            <w:r>
              <w:rPr>
                <w:sz w:val="14"/>
              </w:rPr>
              <w:t xml:space="preserve">     44     </w:t>
            </w:r>
          </w:p>
        </w:tc>
        <w:tc>
          <w:tcPr>
            <w:tcW w:w="924" w:type="dxa"/>
            <w:tcBorders>
              <w:top w:val="nil"/>
            </w:tcBorders>
          </w:tcPr>
          <w:p w:rsidR="00276271" w:rsidRDefault="00276271">
            <w:pPr>
              <w:pStyle w:val="ConsPlusNonformat"/>
              <w:jc w:val="both"/>
            </w:pPr>
            <w:r>
              <w:rPr>
                <w:sz w:val="14"/>
              </w:rPr>
              <w:t xml:space="preserve"> 68 &lt;*&gt;  </w:t>
            </w:r>
          </w:p>
        </w:tc>
        <w:tc>
          <w:tcPr>
            <w:tcW w:w="1008" w:type="dxa"/>
            <w:tcBorders>
              <w:top w:val="nil"/>
            </w:tcBorders>
          </w:tcPr>
          <w:p w:rsidR="00276271" w:rsidRDefault="00276271">
            <w:pPr>
              <w:pStyle w:val="ConsPlusNonformat"/>
              <w:jc w:val="both"/>
            </w:pPr>
            <w:r>
              <w:rPr>
                <w:sz w:val="14"/>
              </w:rPr>
              <w:t xml:space="preserve">    90    </w:t>
            </w:r>
          </w:p>
        </w:tc>
        <w:tc>
          <w:tcPr>
            <w:tcW w:w="1512" w:type="dxa"/>
            <w:tcBorders>
              <w:top w:val="nil"/>
            </w:tcBorders>
          </w:tcPr>
          <w:p w:rsidR="00276271" w:rsidRDefault="00276271">
            <w:pPr>
              <w:pStyle w:val="ConsPlusNonformat"/>
              <w:jc w:val="both"/>
            </w:pPr>
            <w:r>
              <w:rPr>
                <w:sz w:val="14"/>
              </w:rPr>
              <w:t xml:space="preserve">       46       </w:t>
            </w:r>
          </w:p>
        </w:tc>
      </w:tr>
      <w:tr w:rsidR="00276271">
        <w:trPr>
          <w:trHeight w:val="160"/>
        </w:trPr>
        <w:tc>
          <w:tcPr>
            <w:tcW w:w="9240" w:type="dxa"/>
            <w:gridSpan w:val="8"/>
            <w:tcBorders>
              <w:top w:val="nil"/>
            </w:tcBorders>
          </w:tcPr>
          <w:p w:rsidR="00276271" w:rsidRDefault="00276271">
            <w:pPr>
              <w:pStyle w:val="ConsPlusNonformat"/>
              <w:jc w:val="both"/>
            </w:pPr>
          </w:p>
          <w:p w:rsidR="00276271" w:rsidRDefault="00276271">
            <w:pPr>
              <w:pStyle w:val="ConsPlusNonformat"/>
              <w:jc w:val="both"/>
            </w:pPr>
            <w:r>
              <w:rPr>
                <w:sz w:val="14"/>
              </w:rPr>
              <w:t xml:space="preserve">                                  Симметричные стрелочные переводы                                   </w:t>
            </w:r>
          </w:p>
        </w:tc>
      </w:tr>
      <w:tr w:rsidR="00276271">
        <w:trPr>
          <w:trHeight w:val="160"/>
        </w:trPr>
        <w:tc>
          <w:tcPr>
            <w:tcW w:w="1428" w:type="dxa"/>
            <w:tcBorders>
              <w:top w:val="nil"/>
            </w:tcBorders>
          </w:tcPr>
          <w:p w:rsidR="00276271" w:rsidRDefault="00276271">
            <w:pPr>
              <w:pStyle w:val="ConsPlusNonformat"/>
              <w:jc w:val="both"/>
            </w:pPr>
            <w:r>
              <w:rPr>
                <w:sz w:val="14"/>
              </w:rPr>
              <w:t xml:space="preserve">Р65, Р50, Р43  </w:t>
            </w:r>
          </w:p>
        </w:tc>
        <w:tc>
          <w:tcPr>
            <w:tcW w:w="1176" w:type="dxa"/>
            <w:tcBorders>
              <w:top w:val="nil"/>
            </w:tcBorders>
          </w:tcPr>
          <w:p w:rsidR="00276271" w:rsidRDefault="00276271">
            <w:pPr>
              <w:pStyle w:val="ConsPlusNonformat"/>
              <w:jc w:val="both"/>
            </w:pPr>
            <w:r>
              <w:rPr>
                <w:sz w:val="14"/>
              </w:rPr>
              <w:t xml:space="preserve">1/11,       </w:t>
            </w:r>
          </w:p>
          <w:p w:rsidR="00276271" w:rsidRDefault="00276271">
            <w:pPr>
              <w:pStyle w:val="ConsPlusNonformat"/>
              <w:jc w:val="both"/>
            </w:pPr>
            <w:r>
              <w:rPr>
                <w:sz w:val="14"/>
              </w:rPr>
              <w:t xml:space="preserve">1/9, 1/6    </w:t>
            </w:r>
          </w:p>
        </w:tc>
        <w:tc>
          <w:tcPr>
            <w:tcW w:w="756" w:type="dxa"/>
            <w:tcBorders>
              <w:top w:val="nil"/>
            </w:tcBorders>
          </w:tcPr>
          <w:p w:rsidR="00276271" w:rsidRDefault="00276271">
            <w:pPr>
              <w:pStyle w:val="ConsPlusNonformat"/>
              <w:jc w:val="both"/>
            </w:pPr>
            <w:r>
              <w:rPr>
                <w:sz w:val="14"/>
              </w:rPr>
              <w:t xml:space="preserve">  68   </w:t>
            </w:r>
          </w:p>
        </w:tc>
        <w:tc>
          <w:tcPr>
            <w:tcW w:w="1260" w:type="dxa"/>
            <w:tcBorders>
              <w:top w:val="nil"/>
            </w:tcBorders>
          </w:tcPr>
          <w:p w:rsidR="00276271" w:rsidRDefault="00276271">
            <w:pPr>
              <w:pStyle w:val="ConsPlusNonformat"/>
              <w:jc w:val="both"/>
            </w:pPr>
            <w:r>
              <w:rPr>
                <w:sz w:val="14"/>
              </w:rPr>
              <w:t xml:space="preserve">     45      </w:t>
            </w:r>
          </w:p>
        </w:tc>
        <w:tc>
          <w:tcPr>
            <w:tcW w:w="1176" w:type="dxa"/>
            <w:tcBorders>
              <w:top w:val="nil"/>
            </w:tcBorders>
          </w:tcPr>
          <w:p w:rsidR="00276271" w:rsidRDefault="00276271">
            <w:pPr>
              <w:pStyle w:val="ConsPlusNonformat"/>
              <w:jc w:val="both"/>
            </w:pPr>
            <w:r>
              <w:rPr>
                <w:sz w:val="14"/>
              </w:rPr>
              <w:t xml:space="preserve">     44     </w:t>
            </w:r>
          </w:p>
        </w:tc>
        <w:tc>
          <w:tcPr>
            <w:tcW w:w="924" w:type="dxa"/>
            <w:tcBorders>
              <w:top w:val="nil"/>
            </w:tcBorders>
          </w:tcPr>
          <w:p w:rsidR="00276271" w:rsidRDefault="00276271">
            <w:pPr>
              <w:pStyle w:val="ConsPlusNonformat"/>
              <w:jc w:val="both"/>
            </w:pPr>
            <w:r>
              <w:rPr>
                <w:sz w:val="14"/>
              </w:rPr>
              <w:t xml:space="preserve">   68    </w:t>
            </w:r>
          </w:p>
        </w:tc>
        <w:tc>
          <w:tcPr>
            <w:tcW w:w="1008" w:type="dxa"/>
            <w:tcBorders>
              <w:top w:val="nil"/>
            </w:tcBorders>
          </w:tcPr>
          <w:p w:rsidR="00276271" w:rsidRDefault="00276271">
            <w:pPr>
              <w:pStyle w:val="ConsPlusNonformat"/>
              <w:jc w:val="both"/>
            </w:pPr>
            <w:r>
              <w:rPr>
                <w:sz w:val="14"/>
              </w:rPr>
              <w:t xml:space="preserve">    90    </w:t>
            </w:r>
          </w:p>
        </w:tc>
        <w:tc>
          <w:tcPr>
            <w:tcW w:w="1512" w:type="dxa"/>
            <w:tcBorders>
              <w:top w:val="nil"/>
            </w:tcBorders>
          </w:tcPr>
          <w:p w:rsidR="00276271" w:rsidRDefault="00276271">
            <w:pPr>
              <w:pStyle w:val="ConsPlusNonformat"/>
              <w:jc w:val="both"/>
            </w:pPr>
            <w:r>
              <w:rPr>
                <w:sz w:val="14"/>
              </w:rPr>
              <w:t xml:space="preserve">       -        </w:t>
            </w:r>
          </w:p>
        </w:tc>
      </w:tr>
      <w:tr w:rsidR="00276271">
        <w:trPr>
          <w:trHeight w:val="160"/>
        </w:trPr>
        <w:tc>
          <w:tcPr>
            <w:tcW w:w="9240" w:type="dxa"/>
            <w:gridSpan w:val="8"/>
            <w:tcBorders>
              <w:top w:val="nil"/>
            </w:tcBorders>
          </w:tcPr>
          <w:p w:rsidR="00276271" w:rsidRDefault="00276271">
            <w:pPr>
              <w:pStyle w:val="ConsPlusNonformat"/>
              <w:jc w:val="both"/>
            </w:pPr>
          </w:p>
          <w:p w:rsidR="00276271" w:rsidRDefault="00276271">
            <w:pPr>
              <w:pStyle w:val="ConsPlusNonformat"/>
              <w:jc w:val="both"/>
            </w:pPr>
            <w:r>
              <w:rPr>
                <w:sz w:val="14"/>
              </w:rPr>
              <w:t xml:space="preserve">                                         Глухие пересечения                                          </w:t>
            </w:r>
          </w:p>
        </w:tc>
      </w:tr>
      <w:tr w:rsidR="00276271">
        <w:trPr>
          <w:trHeight w:val="160"/>
        </w:trPr>
        <w:tc>
          <w:tcPr>
            <w:tcW w:w="1428" w:type="dxa"/>
            <w:tcBorders>
              <w:top w:val="nil"/>
            </w:tcBorders>
          </w:tcPr>
          <w:p w:rsidR="00276271" w:rsidRDefault="00276271">
            <w:pPr>
              <w:pStyle w:val="ConsPlusNonformat"/>
              <w:jc w:val="both"/>
            </w:pPr>
            <w:r>
              <w:rPr>
                <w:sz w:val="14"/>
              </w:rPr>
              <w:t xml:space="preserve">Р65, Р50, Р43  </w:t>
            </w:r>
          </w:p>
        </w:tc>
        <w:tc>
          <w:tcPr>
            <w:tcW w:w="1176" w:type="dxa"/>
            <w:tcBorders>
              <w:top w:val="nil"/>
            </w:tcBorders>
          </w:tcPr>
          <w:p w:rsidR="00276271" w:rsidRDefault="00276271">
            <w:pPr>
              <w:pStyle w:val="ConsPlusNonformat"/>
              <w:jc w:val="both"/>
            </w:pPr>
            <w:r>
              <w:rPr>
                <w:sz w:val="14"/>
              </w:rPr>
              <w:t xml:space="preserve">1/9, 2/11,  </w:t>
            </w:r>
          </w:p>
          <w:p w:rsidR="00276271" w:rsidRDefault="00276271">
            <w:pPr>
              <w:pStyle w:val="ConsPlusNonformat"/>
              <w:jc w:val="both"/>
            </w:pPr>
            <w:r>
              <w:rPr>
                <w:sz w:val="14"/>
              </w:rPr>
              <w:t xml:space="preserve">2/9         </w:t>
            </w:r>
          </w:p>
        </w:tc>
        <w:tc>
          <w:tcPr>
            <w:tcW w:w="756" w:type="dxa"/>
            <w:tcBorders>
              <w:top w:val="nil"/>
            </w:tcBorders>
          </w:tcPr>
          <w:p w:rsidR="00276271" w:rsidRDefault="00276271">
            <w:pPr>
              <w:pStyle w:val="ConsPlusNonformat"/>
              <w:jc w:val="both"/>
            </w:pPr>
            <w:r>
              <w:rPr>
                <w:sz w:val="14"/>
              </w:rPr>
              <w:t xml:space="preserve">  68   </w:t>
            </w:r>
          </w:p>
        </w:tc>
        <w:tc>
          <w:tcPr>
            <w:tcW w:w="1260" w:type="dxa"/>
            <w:tcBorders>
              <w:top w:val="nil"/>
            </w:tcBorders>
          </w:tcPr>
          <w:p w:rsidR="00276271" w:rsidRDefault="00276271">
            <w:pPr>
              <w:pStyle w:val="ConsPlusNonformat"/>
              <w:jc w:val="both"/>
            </w:pPr>
            <w:r>
              <w:rPr>
                <w:sz w:val="14"/>
              </w:rPr>
              <w:t xml:space="preserve">     45      </w:t>
            </w:r>
          </w:p>
        </w:tc>
        <w:tc>
          <w:tcPr>
            <w:tcW w:w="1176" w:type="dxa"/>
            <w:tcBorders>
              <w:top w:val="nil"/>
            </w:tcBorders>
          </w:tcPr>
          <w:p w:rsidR="00276271" w:rsidRDefault="00276271">
            <w:pPr>
              <w:pStyle w:val="ConsPlusNonformat"/>
              <w:jc w:val="both"/>
            </w:pPr>
            <w:r>
              <w:rPr>
                <w:sz w:val="14"/>
              </w:rPr>
              <w:t xml:space="preserve">     44     </w:t>
            </w:r>
          </w:p>
        </w:tc>
        <w:tc>
          <w:tcPr>
            <w:tcW w:w="924" w:type="dxa"/>
            <w:tcBorders>
              <w:top w:val="nil"/>
            </w:tcBorders>
          </w:tcPr>
          <w:p w:rsidR="00276271" w:rsidRDefault="00276271">
            <w:pPr>
              <w:pStyle w:val="ConsPlusNonformat"/>
              <w:jc w:val="both"/>
            </w:pPr>
            <w:r>
              <w:rPr>
                <w:sz w:val="14"/>
              </w:rPr>
              <w:t xml:space="preserve">   68    </w:t>
            </w:r>
          </w:p>
        </w:tc>
        <w:tc>
          <w:tcPr>
            <w:tcW w:w="1008" w:type="dxa"/>
            <w:tcBorders>
              <w:top w:val="nil"/>
            </w:tcBorders>
          </w:tcPr>
          <w:p w:rsidR="00276271" w:rsidRDefault="00276271">
            <w:pPr>
              <w:pStyle w:val="ConsPlusNonformat"/>
              <w:jc w:val="both"/>
            </w:pPr>
            <w:r>
              <w:rPr>
                <w:sz w:val="14"/>
              </w:rPr>
              <w:t xml:space="preserve">    90    </w:t>
            </w:r>
          </w:p>
        </w:tc>
        <w:tc>
          <w:tcPr>
            <w:tcW w:w="1512" w:type="dxa"/>
            <w:tcBorders>
              <w:top w:val="nil"/>
            </w:tcBorders>
          </w:tcPr>
          <w:p w:rsidR="00276271" w:rsidRDefault="00276271">
            <w:pPr>
              <w:pStyle w:val="ConsPlusNonformat"/>
              <w:jc w:val="both"/>
            </w:pPr>
            <w:r>
              <w:rPr>
                <w:sz w:val="14"/>
              </w:rPr>
              <w:t xml:space="preserve">       46       </w:t>
            </w:r>
          </w:p>
        </w:tc>
      </w:tr>
      <w:tr w:rsidR="00276271">
        <w:trPr>
          <w:trHeight w:val="160"/>
        </w:trPr>
        <w:tc>
          <w:tcPr>
            <w:tcW w:w="1428" w:type="dxa"/>
            <w:tcBorders>
              <w:top w:val="nil"/>
            </w:tcBorders>
          </w:tcPr>
          <w:p w:rsidR="00276271" w:rsidRDefault="00276271">
            <w:pPr>
              <w:pStyle w:val="ConsPlusNonformat"/>
              <w:jc w:val="both"/>
            </w:pPr>
            <w:r>
              <w:rPr>
                <w:sz w:val="14"/>
              </w:rPr>
              <w:t xml:space="preserve">Р50, Р43       </w:t>
            </w:r>
          </w:p>
        </w:tc>
        <w:tc>
          <w:tcPr>
            <w:tcW w:w="1176" w:type="dxa"/>
            <w:tcBorders>
              <w:top w:val="nil"/>
            </w:tcBorders>
          </w:tcPr>
          <w:p w:rsidR="00276271" w:rsidRDefault="00276271">
            <w:pPr>
              <w:pStyle w:val="ConsPlusNonformat"/>
              <w:jc w:val="both"/>
            </w:pPr>
            <w:r>
              <w:rPr>
                <w:sz w:val="14"/>
              </w:rPr>
              <w:t xml:space="preserve">2/6         </w:t>
            </w:r>
          </w:p>
        </w:tc>
        <w:tc>
          <w:tcPr>
            <w:tcW w:w="756" w:type="dxa"/>
            <w:tcBorders>
              <w:top w:val="nil"/>
            </w:tcBorders>
          </w:tcPr>
          <w:p w:rsidR="00276271" w:rsidRDefault="00276271">
            <w:pPr>
              <w:pStyle w:val="ConsPlusNonformat"/>
              <w:jc w:val="both"/>
            </w:pPr>
            <w:r>
              <w:rPr>
                <w:sz w:val="14"/>
              </w:rPr>
              <w:t xml:space="preserve">  46   </w:t>
            </w:r>
          </w:p>
        </w:tc>
        <w:tc>
          <w:tcPr>
            <w:tcW w:w="1260" w:type="dxa"/>
            <w:tcBorders>
              <w:top w:val="nil"/>
            </w:tcBorders>
          </w:tcPr>
          <w:p w:rsidR="00276271" w:rsidRDefault="00276271">
            <w:pPr>
              <w:pStyle w:val="ConsPlusNonformat"/>
              <w:jc w:val="both"/>
            </w:pPr>
            <w:r>
              <w:rPr>
                <w:sz w:val="14"/>
              </w:rPr>
              <w:t xml:space="preserve">     45      </w:t>
            </w:r>
          </w:p>
        </w:tc>
        <w:tc>
          <w:tcPr>
            <w:tcW w:w="1176" w:type="dxa"/>
            <w:tcBorders>
              <w:top w:val="nil"/>
            </w:tcBorders>
          </w:tcPr>
          <w:p w:rsidR="00276271" w:rsidRDefault="00276271">
            <w:pPr>
              <w:pStyle w:val="ConsPlusNonformat"/>
              <w:jc w:val="both"/>
            </w:pPr>
            <w:r>
              <w:rPr>
                <w:sz w:val="14"/>
              </w:rPr>
              <w:t xml:space="preserve">     44     </w:t>
            </w:r>
          </w:p>
        </w:tc>
        <w:tc>
          <w:tcPr>
            <w:tcW w:w="924" w:type="dxa"/>
            <w:tcBorders>
              <w:top w:val="nil"/>
            </w:tcBorders>
          </w:tcPr>
          <w:p w:rsidR="00276271" w:rsidRDefault="00276271">
            <w:pPr>
              <w:pStyle w:val="ConsPlusNonformat"/>
              <w:jc w:val="both"/>
            </w:pPr>
            <w:r>
              <w:rPr>
                <w:sz w:val="14"/>
              </w:rPr>
              <w:t xml:space="preserve">   68    </w:t>
            </w:r>
          </w:p>
        </w:tc>
        <w:tc>
          <w:tcPr>
            <w:tcW w:w="1008" w:type="dxa"/>
            <w:tcBorders>
              <w:top w:val="nil"/>
            </w:tcBorders>
          </w:tcPr>
          <w:p w:rsidR="00276271" w:rsidRDefault="00276271">
            <w:pPr>
              <w:pStyle w:val="ConsPlusNonformat"/>
              <w:jc w:val="both"/>
            </w:pPr>
            <w:r>
              <w:rPr>
                <w:sz w:val="14"/>
              </w:rPr>
              <w:t xml:space="preserve">    90    </w:t>
            </w:r>
          </w:p>
        </w:tc>
        <w:tc>
          <w:tcPr>
            <w:tcW w:w="1512" w:type="dxa"/>
            <w:tcBorders>
              <w:top w:val="nil"/>
            </w:tcBorders>
          </w:tcPr>
          <w:p w:rsidR="00276271" w:rsidRDefault="00276271">
            <w:pPr>
              <w:pStyle w:val="ConsPlusNonformat"/>
              <w:jc w:val="both"/>
            </w:pPr>
            <w:r>
              <w:rPr>
                <w:sz w:val="14"/>
              </w:rPr>
              <w:t xml:space="preserve">       46       </w:t>
            </w:r>
          </w:p>
        </w:tc>
      </w:tr>
      <w:tr w:rsidR="00276271">
        <w:trPr>
          <w:trHeight w:val="160"/>
        </w:trPr>
        <w:tc>
          <w:tcPr>
            <w:tcW w:w="9240" w:type="dxa"/>
            <w:gridSpan w:val="8"/>
            <w:tcBorders>
              <w:top w:val="nil"/>
            </w:tcBorders>
          </w:tcPr>
          <w:p w:rsidR="00276271" w:rsidRDefault="00276271">
            <w:pPr>
              <w:pStyle w:val="ConsPlusNonformat"/>
              <w:jc w:val="both"/>
            </w:pPr>
          </w:p>
          <w:p w:rsidR="00276271" w:rsidRDefault="00276271">
            <w:pPr>
              <w:pStyle w:val="ConsPlusNonformat"/>
              <w:jc w:val="both"/>
            </w:pPr>
            <w:r>
              <w:rPr>
                <w:sz w:val="14"/>
              </w:rPr>
              <w:t xml:space="preserve">                                       Допускаемые отклонения                                        </w:t>
            </w:r>
          </w:p>
        </w:tc>
      </w:tr>
      <w:tr w:rsidR="00276271">
        <w:trPr>
          <w:trHeight w:val="160"/>
        </w:trPr>
        <w:tc>
          <w:tcPr>
            <w:tcW w:w="1428"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По уширению   </w:t>
            </w:r>
          </w:p>
          <w:p w:rsidR="00276271" w:rsidRDefault="00276271">
            <w:pPr>
              <w:pStyle w:val="ConsPlusNonformat"/>
              <w:jc w:val="both"/>
            </w:pPr>
          </w:p>
          <w:p w:rsidR="00276271" w:rsidRDefault="00276271">
            <w:pPr>
              <w:pStyle w:val="ConsPlusNonformat"/>
              <w:jc w:val="both"/>
            </w:pPr>
            <w:r>
              <w:rPr>
                <w:sz w:val="14"/>
              </w:rPr>
              <w:t xml:space="preserve">По сужению     </w:t>
            </w:r>
          </w:p>
        </w:tc>
        <w:tc>
          <w:tcPr>
            <w:tcW w:w="1176"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      </w:t>
            </w:r>
          </w:p>
          <w:p w:rsidR="00276271" w:rsidRDefault="00276271">
            <w:pPr>
              <w:pStyle w:val="ConsPlusNonformat"/>
              <w:jc w:val="both"/>
            </w:pPr>
          </w:p>
          <w:p w:rsidR="00276271" w:rsidRDefault="00276271">
            <w:pPr>
              <w:pStyle w:val="ConsPlusNonformat"/>
              <w:jc w:val="both"/>
            </w:pPr>
            <w:r>
              <w:rPr>
                <w:sz w:val="14"/>
              </w:rPr>
              <w:t xml:space="preserve">     -      </w:t>
            </w:r>
          </w:p>
        </w:tc>
        <w:tc>
          <w:tcPr>
            <w:tcW w:w="756"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3   </w:t>
            </w:r>
          </w:p>
          <w:p w:rsidR="00276271" w:rsidRDefault="00276271">
            <w:pPr>
              <w:pStyle w:val="ConsPlusNonformat"/>
              <w:jc w:val="both"/>
            </w:pPr>
          </w:p>
          <w:p w:rsidR="00276271" w:rsidRDefault="00276271">
            <w:pPr>
              <w:pStyle w:val="ConsPlusNonformat"/>
              <w:jc w:val="both"/>
            </w:pPr>
            <w:r>
              <w:rPr>
                <w:sz w:val="14"/>
              </w:rPr>
              <w:t xml:space="preserve">   2   </w:t>
            </w:r>
          </w:p>
        </w:tc>
        <w:tc>
          <w:tcPr>
            <w:tcW w:w="1260"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2      </w:t>
            </w:r>
          </w:p>
          <w:p w:rsidR="00276271" w:rsidRDefault="00276271">
            <w:pPr>
              <w:pStyle w:val="ConsPlusNonformat"/>
              <w:jc w:val="both"/>
            </w:pPr>
          </w:p>
          <w:p w:rsidR="00276271" w:rsidRDefault="00276271">
            <w:pPr>
              <w:pStyle w:val="ConsPlusNonformat"/>
              <w:jc w:val="both"/>
            </w:pPr>
            <w:r>
              <w:rPr>
                <w:sz w:val="14"/>
              </w:rPr>
              <w:t xml:space="preserve">      2      </w:t>
            </w:r>
          </w:p>
        </w:tc>
        <w:tc>
          <w:tcPr>
            <w:tcW w:w="1176"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2      </w:t>
            </w:r>
          </w:p>
          <w:p w:rsidR="00276271" w:rsidRDefault="00276271">
            <w:pPr>
              <w:pStyle w:val="ConsPlusNonformat"/>
              <w:jc w:val="both"/>
            </w:pPr>
          </w:p>
          <w:p w:rsidR="00276271" w:rsidRDefault="00276271">
            <w:pPr>
              <w:pStyle w:val="ConsPlusNonformat"/>
              <w:jc w:val="both"/>
            </w:pPr>
            <w:r>
              <w:rPr>
                <w:sz w:val="14"/>
              </w:rPr>
              <w:t xml:space="preserve">     2      </w:t>
            </w:r>
          </w:p>
        </w:tc>
        <w:tc>
          <w:tcPr>
            <w:tcW w:w="924"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3    </w:t>
            </w:r>
          </w:p>
          <w:p w:rsidR="00276271" w:rsidRDefault="00276271">
            <w:pPr>
              <w:pStyle w:val="ConsPlusNonformat"/>
              <w:jc w:val="both"/>
            </w:pPr>
          </w:p>
          <w:p w:rsidR="00276271" w:rsidRDefault="00276271">
            <w:pPr>
              <w:pStyle w:val="ConsPlusNonformat"/>
              <w:jc w:val="both"/>
            </w:pPr>
            <w:r>
              <w:rPr>
                <w:sz w:val="14"/>
              </w:rPr>
              <w:t xml:space="preserve">    2    </w:t>
            </w:r>
          </w:p>
        </w:tc>
        <w:tc>
          <w:tcPr>
            <w:tcW w:w="1008"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3     </w:t>
            </w:r>
          </w:p>
          <w:p w:rsidR="00276271" w:rsidRDefault="00276271">
            <w:pPr>
              <w:pStyle w:val="ConsPlusNonformat"/>
              <w:jc w:val="both"/>
            </w:pPr>
          </w:p>
          <w:p w:rsidR="00276271" w:rsidRDefault="00276271">
            <w:pPr>
              <w:pStyle w:val="ConsPlusNonformat"/>
              <w:jc w:val="both"/>
            </w:pPr>
            <w:r>
              <w:rPr>
                <w:sz w:val="14"/>
              </w:rPr>
              <w:t xml:space="preserve">    2     </w:t>
            </w:r>
          </w:p>
        </w:tc>
        <w:tc>
          <w:tcPr>
            <w:tcW w:w="1512"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3        </w:t>
            </w:r>
          </w:p>
          <w:p w:rsidR="00276271" w:rsidRDefault="00276271">
            <w:pPr>
              <w:pStyle w:val="ConsPlusNonformat"/>
              <w:jc w:val="both"/>
            </w:pPr>
          </w:p>
          <w:p w:rsidR="00276271" w:rsidRDefault="00276271">
            <w:pPr>
              <w:pStyle w:val="ConsPlusNonformat"/>
              <w:jc w:val="both"/>
            </w:pPr>
            <w:r>
              <w:rPr>
                <w:sz w:val="14"/>
              </w:rPr>
              <w:t xml:space="preserve">       2        </w:t>
            </w:r>
          </w:p>
        </w:tc>
      </w:tr>
    </w:tbl>
    <w:p w:rsidR="00276271" w:rsidRDefault="00276271">
      <w:pPr>
        <w:pStyle w:val="ConsPlusNormal"/>
        <w:ind w:firstLine="540"/>
        <w:jc w:val="both"/>
      </w:pPr>
      <w:r>
        <w:t>--------------------------------</w:t>
      </w:r>
    </w:p>
    <w:p w:rsidR="00276271" w:rsidRDefault="00276271">
      <w:pPr>
        <w:pStyle w:val="ConsPlusNormal"/>
        <w:spacing w:before="220"/>
        <w:ind w:firstLine="540"/>
        <w:jc w:val="both"/>
      </w:pPr>
      <w:r>
        <w:t>&lt;*&gt; У крестовин типов Р50 и Р43 марок 1/11 и 1/9, изготовленных по проектам, утвержденным до 1960 г., желоб в горле равен 66 мм, а в конце отведенной части усовиков и контррельсов - 67 мм.</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3.10. Нормируемые размеры желобов контррельсов на стрелочных переводов колеи 1520 мм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3672"/>
        <w:gridCol w:w="1836"/>
        <w:gridCol w:w="1944"/>
        <w:gridCol w:w="1836"/>
      </w:tblGrid>
      <w:tr w:rsidR="00276271">
        <w:trPr>
          <w:trHeight w:val="240"/>
        </w:trPr>
        <w:tc>
          <w:tcPr>
            <w:tcW w:w="3672" w:type="dxa"/>
            <w:vMerge w:val="restart"/>
          </w:tcPr>
          <w:p w:rsidR="00276271" w:rsidRDefault="00276271">
            <w:pPr>
              <w:pStyle w:val="ConsPlusNonformat"/>
              <w:jc w:val="both"/>
            </w:pPr>
          </w:p>
          <w:p w:rsidR="00276271" w:rsidRDefault="00276271">
            <w:pPr>
              <w:pStyle w:val="ConsPlusNonformat"/>
              <w:jc w:val="both"/>
            </w:pPr>
            <w:r>
              <w:rPr>
                <w:sz w:val="18"/>
              </w:rPr>
              <w:t xml:space="preserve">      Нормируемый параметр      </w:t>
            </w:r>
          </w:p>
        </w:tc>
        <w:tc>
          <w:tcPr>
            <w:tcW w:w="1836" w:type="dxa"/>
            <w:vMerge w:val="restart"/>
          </w:tcPr>
          <w:p w:rsidR="00276271" w:rsidRDefault="00276271">
            <w:pPr>
              <w:pStyle w:val="ConsPlusNonformat"/>
              <w:jc w:val="both"/>
            </w:pPr>
            <w:r>
              <w:rPr>
                <w:sz w:val="18"/>
              </w:rPr>
              <w:t xml:space="preserve">  Номинальное  </w:t>
            </w:r>
          </w:p>
          <w:p w:rsidR="00276271" w:rsidRDefault="00276271">
            <w:pPr>
              <w:pStyle w:val="ConsPlusNonformat"/>
              <w:jc w:val="both"/>
            </w:pPr>
            <w:r>
              <w:rPr>
                <w:sz w:val="18"/>
              </w:rPr>
              <w:t xml:space="preserve"> значение, мм  </w:t>
            </w:r>
          </w:p>
        </w:tc>
        <w:tc>
          <w:tcPr>
            <w:tcW w:w="3780" w:type="dxa"/>
            <w:gridSpan w:val="2"/>
          </w:tcPr>
          <w:p w:rsidR="00276271" w:rsidRDefault="00276271">
            <w:pPr>
              <w:pStyle w:val="ConsPlusNonformat"/>
              <w:jc w:val="both"/>
            </w:pPr>
            <w:r>
              <w:rPr>
                <w:sz w:val="18"/>
              </w:rPr>
              <w:t xml:space="preserve">   Допускаемое отклонение, мм   </w:t>
            </w:r>
          </w:p>
        </w:tc>
      </w:tr>
      <w:tr w:rsidR="00276271">
        <w:tc>
          <w:tcPr>
            <w:tcW w:w="3564" w:type="dxa"/>
            <w:vMerge/>
            <w:tcBorders>
              <w:top w:val="nil"/>
            </w:tcBorders>
          </w:tcPr>
          <w:p w:rsidR="00276271" w:rsidRDefault="00276271"/>
        </w:tc>
        <w:tc>
          <w:tcPr>
            <w:tcW w:w="1728" w:type="dxa"/>
            <w:vMerge/>
            <w:tcBorders>
              <w:top w:val="nil"/>
            </w:tcBorders>
          </w:tcPr>
          <w:p w:rsidR="00276271" w:rsidRDefault="00276271"/>
        </w:tc>
        <w:tc>
          <w:tcPr>
            <w:tcW w:w="1944" w:type="dxa"/>
            <w:tcBorders>
              <w:top w:val="nil"/>
            </w:tcBorders>
          </w:tcPr>
          <w:p w:rsidR="00276271" w:rsidRDefault="00276271">
            <w:pPr>
              <w:pStyle w:val="ConsPlusNonformat"/>
              <w:jc w:val="both"/>
            </w:pPr>
            <w:r>
              <w:rPr>
                <w:sz w:val="18"/>
              </w:rPr>
              <w:t xml:space="preserve">  По уширению   </w:t>
            </w:r>
          </w:p>
        </w:tc>
        <w:tc>
          <w:tcPr>
            <w:tcW w:w="1836" w:type="dxa"/>
            <w:tcBorders>
              <w:top w:val="nil"/>
            </w:tcBorders>
          </w:tcPr>
          <w:p w:rsidR="00276271" w:rsidRDefault="00276271">
            <w:pPr>
              <w:pStyle w:val="ConsPlusNonformat"/>
              <w:jc w:val="both"/>
            </w:pPr>
            <w:r>
              <w:rPr>
                <w:sz w:val="18"/>
              </w:rPr>
              <w:t xml:space="preserve">  По сужению   </w:t>
            </w:r>
          </w:p>
        </w:tc>
      </w:tr>
      <w:tr w:rsidR="00276271">
        <w:trPr>
          <w:trHeight w:val="240"/>
        </w:trPr>
        <w:tc>
          <w:tcPr>
            <w:tcW w:w="3672" w:type="dxa"/>
            <w:tcBorders>
              <w:top w:val="nil"/>
            </w:tcBorders>
          </w:tcPr>
          <w:p w:rsidR="00276271" w:rsidRDefault="00276271">
            <w:pPr>
              <w:pStyle w:val="ConsPlusNonformat"/>
              <w:jc w:val="both"/>
            </w:pPr>
            <w:r>
              <w:rPr>
                <w:sz w:val="18"/>
              </w:rPr>
              <w:t xml:space="preserve">Желоб в прямой части            </w:t>
            </w:r>
          </w:p>
          <w:p w:rsidR="00276271" w:rsidRDefault="00276271">
            <w:pPr>
              <w:pStyle w:val="ConsPlusNonformat"/>
              <w:jc w:val="both"/>
            </w:pPr>
            <w:r>
              <w:rPr>
                <w:sz w:val="18"/>
              </w:rPr>
              <w:t xml:space="preserve">контррельса                     </w:t>
            </w:r>
          </w:p>
        </w:tc>
        <w:tc>
          <w:tcPr>
            <w:tcW w:w="1836" w:type="dxa"/>
            <w:tcBorders>
              <w:top w:val="nil"/>
            </w:tcBorders>
          </w:tcPr>
          <w:p w:rsidR="00276271" w:rsidRDefault="00276271">
            <w:pPr>
              <w:pStyle w:val="ConsPlusNonformat"/>
              <w:jc w:val="both"/>
            </w:pPr>
            <w:r>
              <w:rPr>
                <w:sz w:val="18"/>
              </w:rPr>
              <w:t xml:space="preserve">      44       </w:t>
            </w:r>
          </w:p>
        </w:tc>
        <w:tc>
          <w:tcPr>
            <w:tcW w:w="1944" w:type="dxa"/>
            <w:tcBorders>
              <w:top w:val="nil"/>
            </w:tcBorders>
          </w:tcPr>
          <w:p w:rsidR="00276271" w:rsidRDefault="00276271">
            <w:pPr>
              <w:pStyle w:val="ConsPlusNonformat"/>
              <w:jc w:val="both"/>
            </w:pPr>
            <w:r>
              <w:rPr>
                <w:sz w:val="18"/>
              </w:rPr>
              <w:t xml:space="preserve">       3        </w:t>
            </w:r>
          </w:p>
        </w:tc>
        <w:tc>
          <w:tcPr>
            <w:tcW w:w="1836" w:type="dxa"/>
            <w:tcBorders>
              <w:top w:val="nil"/>
            </w:tcBorders>
          </w:tcPr>
          <w:p w:rsidR="00276271" w:rsidRDefault="00276271">
            <w:pPr>
              <w:pStyle w:val="ConsPlusNonformat"/>
              <w:jc w:val="both"/>
            </w:pPr>
            <w:r>
              <w:rPr>
                <w:sz w:val="18"/>
              </w:rPr>
              <w:t xml:space="preserve">       2       </w:t>
            </w:r>
          </w:p>
        </w:tc>
      </w:tr>
      <w:tr w:rsidR="00276271">
        <w:trPr>
          <w:trHeight w:val="240"/>
        </w:trPr>
        <w:tc>
          <w:tcPr>
            <w:tcW w:w="3672" w:type="dxa"/>
            <w:tcBorders>
              <w:top w:val="nil"/>
            </w:tcBorders>
          </w:tcPr>
          <w:p w:rsidR="00276271" w:rsidRDefault="00276271">
            <w:pPr>
              <w:pStyle w:val="ConsPlusNonformat"/>
              <w:jc w:val="both"/>
            </w:pPr>
            <w:r>
              <w:rPr>
                <w:sz w:val="18"/>
              </w:rPr>
              <w:t xml:space="preserve">Желоб в конце отводов           </w:t>
            </w:r>
          </w:p>
          <w:p w:rsidR="00276271" w:rsidRDefault="00276271">
            <w:pPr>
              <w:pStyle w:val="ConsPlusNonformat"/>
              <w:jc w:val="both"/>
            </w:pPr>
            <w:r>
              <w:rPr>
                <w:sz w:val="18"/>
              </w:rPr>
              <w:t xml:space="preserve">контррельсов                    </w:t>
            </w:r>
          </w:p>
        </w:tc>
        <w:tc>
          <w:tcPr>
            <w:tcW w:w="1836" w:type="dxa"/>
            <w:tcBorders>
              <w:top w:val="nil"/>
            </w:tcBorders>
          </w:tcPr>
          <w:p w:rsidR="00276271" w:rsidRDefault="00276271">
            <w:pPr>
              <w:pStyle w:val="ConsPlusNonformat"/>
              <w:jc w:val="both"/>
            </w:pPr>
            <w:r>
              <w:rPr>
                <w:sz w:val="18"/>
              </w:rPr>
              <w:t xml:space="preserve">      64       </w:t>
            </w:r>
          </w:p>
        </w:tc>
        <w:tc>
          <w:tcPr>
            <w:tcW w:w="1944" w:type="dxa"/>
            <w:tcBorders>
              <w:top w:val="nil"/>
            </w:tcBorders>
          </w:tcPr>
          <w:p w:rsidR="00276271" w:rsidRDefault="00276271">
            <w:pPr>
              <w:pStyle w:val="ConsPlusNonformat"/>
              <w:jc w:val="both"/>
            </w:pPr>
            <w:r>
              <w:rPr>
                <w:sz w:val="18"/>
              </w:rPr>
              <w:t xml:space="preserve">       6        </w:t>
            </w:r>
          </w:p>
        </w:tc>
        <w:tc>
          <w:tcPr>
            <w:tcW w:w="1836" w:type="dxa"/>
            <w:tcBorders>
              <w:top w:val="nil"/>
            </w:tcBorders>
          </w:tcPr>
          <w:p w:rsidR="00276271" w:rsidRDefault="00276271">
            <w:pPr>
              <w:pStyle w:val="ConsPlusNonformat"/>
              <w:jc w:val="both"/>
            </w:pPr>
            <w:r>
              <w:rPr>
                <w:sz w:val="18"/>
              </w:rPr>
              <w:t xml:space="preserve">       2       </w:t>
            </w:r>
          </w:p>
        </w:tc>
      </w:tr>
      <w:tr w:rsidR="00276271">
        <w:trPr>
          <w:trHeight w:val="240"/>
        </w:trPr>
        <w:tc>
          <w:tcPr>
            <w:tcW w:w="3672" w:type="dxa"/>
            <w:tcBorders>
              <w:top w:val="nil"/>
            </w:tcBorders>
          </w:tcPr>
          <w:p w:rsidR="00276271" w:rsidRDefault="00276271">
            <w:pPr>
              <w:pStyle w:val="ConsPlusNonformat"/>
              <w:jc w:val="both"/>
            </w:pPr>
            <w:r>
              <w:rPr>
                <w:sz w:val="18"/>
              </w:rPr>
              <w:t xml:space="preserve">Желоб на входах контррельса     </w:t>
            </w:r>
          </w:p>
        </w:tc>
        <w:tc>
          <w:tcPr>
            <w:tcW w:w="1836" w:type="dxa"/>
            <w:tcBorders>
              <w:top w:val="nil"/>
            </w:tcBorders>
          </w:tcPr>
          <w:p w:rsidR="00276271" w:rsidRDefault="00276271">
            <w:pPr>
              <w:pStyle w:val="ConsPlusNonformat"/>
              <w:jc w:val="both"/>
            </w:pPr>
            <w:r>
              <w:rPr>
                <w:sz w:val="18"/>
              </w:rPr>
              <w:t xml:space="preserve">      86       </w:t>
            </w:r>
          </w:p>
        </w:tc>
        <w:tc>
          <w:tcPr>
            <w:tcW w:w="1944" w:type="dxa"/>
            <w:tcBorders>
              <w:top w:val="nil"/>
            </w:tcBorders>
          </w:tcPr>
          <w:p w:rsidR="00276271" w:rsidRDefault="00276271">
            <w:pPr>
              <w:pStyle w:val="ConsPlusNonformat"/>
              <w:jc w:val="both"/>
            </w:pPr>
            <w:r>
              <w:rPr>
                <w:sz w:val="18"/>
              </w:rPr>
              <w:t xml:space="preserve">       7        </w:t>
            </w:r>
          </w:p>
        </w:tc>
        <w:tc>
          <w:tcPr>
            <w:tcW w:w="1836" w:type="dxa"/>
            <w:tcBorders>
              <w:top w:val="nil"/>
            </w:tcBorders>
          </w:tcPr>
          <w:p w:rsidR="00276271" w:rsidRDefault="00276271">
            <w:pPr>
              <w:pStyle w:val="ConsPlusNonformat"/>
              <w:jc w:val="both"/>
            </w:pPr>
            <w:r>
              <w:rPr>
                <w:sz w:val="18"/>
              </w:rPr>
              <w:t xml:space="preserve">       2       </w:t>
            </w:r>
          </w:p>
        </w:tc>
      </w:tr>
    </w:tbl>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40"/>
        </w:rPr>
        <w:pict>
          <v:shape id="_x0000_i1085" style="width:339pt;height:151.5pt" coordsize="" o:spt="100" adj="0,,0" path="" filled="f" stroked="f">
            <v:stroke joinstyle="miter"/>
            <v:imagedata r:id="rId59" o:title="base_31758_34827_32828"/>
            <v:formulas/>
            <v:path o:connecttype="segments"/>
          </v:shape>
        </w:pict>
      </w:r>
    </w:p>
    <w:p w:rsidR="00276271" w:rsidRDefault="00276271">
      <w:pPr>
        <w:pStyle w:val="ConsPlusNormal"/>
        <w:jc w:val="center"/>
      </w:pPr>
    </w:p>
    <w:p w:rsidR="00276271" w:rsidRDefault="00276271">
      <w:pPr>
        <w:pStyle w:val="ConsPlusNormal"/>
        <w:jc w:val="center"/>
      </w:pPr>
      <w:r>
        <w:t>Рисунок 3.12. Места контрольных измерений ширины желобов в острых</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09"/>
        </w:rPr>
        <w:pict>
          <v:shape id="_x0000_i1086" style="width:423pt;height:120.75pt" coordsize="" o:spt="100" adj="0,,0" path="" filled="f" stroked="f">
            <v:stroke joinstyle="miter"/>
            <v:imagedata r:id="rId60" o:title="base_31758_34827_32829"/>
            <v:formulas/>
            <v:path o:connecttype="segments"/>
          </v:shape>
        </w:pict>
      </w:r>
    </w:p>
    <w:p w:rsidR="00276271" w:rsidRDefault="00276271">
      <w:pPr>
        <w:pStyle w:val="ConsPlusNormal"/>
        <w:jc w:val="center"/>
      </w:pPr>
    </w:p>
    <w:p w:rsidR="00276271" w:rsidRDefault="00276271">
      <w:pPr>
        <w:pStyle w:val="ConsPlusNormal"/>
        <w:jc w:val="center"/>
      </w:pPr>
      <w:r>
        <w:t>Рисунок 3.13. Места контрольных измерений ширины желобов и расстояний от переднего торца усовика до переднего торца длинного рельса сердечника (Ф) и между торцами длинного и короткого рельса сердечника (Ц) на крестовина с подвижным сердечником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94"/>
        </w:rPr>
        <w:pict>
          <v:shape id="_x0000_i1087" style="width:353.25pt;height:105.75pt" coordsize="" o:spt="100" adj="0,,0" path="" filled="f" stroked="f">
            <v:stroke joinstyle="miter"/>
            <v:imagedata r:id="rId61" o:title="base_31758_34827_32830"/>
            <v:formulas/>
            <v:path o:connecttype="segments"/>
          </v:shape>
        </w:pict>
      </w:r>
    </w:p>
    <w:p w:rsidR="00276271" w:rsidRDefault="00276271">
      <w:pPr>
        <w:pStyle w:val="ConsPlusNormal"/>
        <w:jc w:val="center"/>
      </w:pPr>
    </w:p>
    <w:p w:rsidR="00276271" w:rsidRDefault="00276271">
      <w:pPr>
        <w:pStyle w:val="ConsPlusNormal"/>
        <w:jc w:val="center"/>
      </w:pPr>
      <w:r>
        <w:t>Рисунок 3.14. Места контрольных измерений ширины желобов в тупых крестовинах (мм) (измерения проводятся в местах видимых переломов контррельсах и нерабочей грани сердечника)</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05"/>
        </w:rPr>
        <w:pict>
          <v:shape id="_x0000_i1088" style="width:318.75pt;height:116.25pt" coordsize="" o:spt="100" adj="0,,0" path="" filled="f" stroked="f">
            <v:stroke joinstyle="miter"/>
            <v:imagedata r:id="rId62" o:title="base_31758_34827_32831"/>
            <v:formulas/>
            <v:path o:connecttype="segments"/>
          </v:shape>
        </w:pict>
      </w:r>
    </w:p>
    <w:p w:rsidR="00276271" w:rsidRDefault="00276271">
      <w:pPr>
        <w:pStyle w:val="ConsPlusNormal"/>
        <w:jc w:val="center"/>
      </w:pPr>
    </w:p>
    <w:p w:rsidR="00276271" w:rsidRDefault="00276271">
      <w:pPr>
        <w:pStyle w:val="ConsPlusNormal"/>
        <w:jc w:val="center"/>
      </w:pPr>
      <w:r>
        <w:t>Рисунок 3.15.а Регулировочная металлическая прокладка (мм)</w:t>
      </w:r>
    </w:p>
    <w:p w:rsidR="00276271" w:rsidRDefault="00276271">
      <w:pPr>
        <w:pStyle w:val="ConsPlusNormal"/>
        <w:jc w:val="center"/>
      </w:pPr>
      <w:r>
        <w:t>(размеры без скобок - для рабочей тяги, в скобках - для контрольной)</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40"/>
        </w:rPr>
        <w:pict>
          <v:shape id="_x0000_i1089" style="width:278.25pt;height:150.75pt" coordsize="" o:spt="100" adj="0,,0" path="" filled="f" stroked="f">
            <v:stroke joinstyle="miter"/>
            <v:imagedata r:id="rId63" o:title="base_31758_34827_32832"/>
            <v:formulas/>
            <v:path o:connecttype="segments"/>
          </v:shape>
        </w:pict>
      </w:r>
    </w:p>
    <w:p w:rsidR="00276271" w:rsidRDefault="00276271">
      <w:pPr>
        <w:pStyle w:val="ConsPlusNormal"/>
        <w:jc w:val="center"/>
      </w:pPr>
    </w:p>
    <w:p w:rsidR="00276271" w:rsidRDefault="00276271">
      <w:pPr>
        <w:pStyle w:val="ConsPlusNormal"/>
        <w:jc w:val="center"/>
      </w:pPr>
      <w:r>
        <w:t>Рисунок 3.15.б Регулировочная металлическая прокладка</w:t>
      </w:r>
    </w:p>
    <w:p w:rsidR="00276271" w:rsidRDefault="00276271">
      <w:pPr>
        <w:pStyle w:val="ConsPlusNormal"/>
        <w:jc w:val="center"/>
      </w:pPr>
      <w:r>
        <w:t>для регулировки желоба контррельса (мм)</w:t>
      </w:r>
    </w:p>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3.4.5. Нормы содержания стрелочных переводов и глухих пересечений из рельсов типа легче Р43 марок 1/11, 1/9, 1/6, 2/11, 2/9 и 2/6 устанавливаются в соответствии с требованиями соответствующих инструкций по эксплуатации стрелочных переводов. Нормы сопряжения с железнодорожным путем колеи 1520 мм устанавливаются службой пути дирекции инфраструктуры.</w:t>
      </w:r>
    </w:p>
    <w:p w:rsidR="00276271" w:rsidRDefault="00276271">
      <w:pPr>
        <w:pStyle w:val="ConsPlusNormal"/>
        <w:spacing w:before="220"/>
        <w:ind w:firstLine="540"/>
        <w:jc w:val="both"/>
      </w:pPr>
      <w:r>
        <w:t>3.4.6. Шаг остряка (расстояние между рабочей гранью головки рамного рельса и нерабочей гранью остряка), измеряемой против первой тяги, должен быть не менее 147 мм.</w:t>
      </w:r>
    </w:p>
    <w:p w:rsidR="00276271" w:rsidRDefault="00276271">
      <w:pPr>
        <w:pStyle w:val="ConsPlusNormal"/>
        <w:spacing w:before="220"/>
        <w:ind w:firstLine="540"/>
        <w:jc w:val="both"/>
      </w:pPr>
      <w:r>
        <w:t>Расстояние между отведенным остряком и рамным рельсом должно обеспечивать проход колес без касания остряка. Для этого разность ширины колеи и величины желоба между остряком и рамным рельсом в конце строжки остряка должна быть не более 1458 мм. При ширине желоба менее 60 мм и при превышении данного размера производится регулировка длины межостряковой тяги и хода остряков в конце их строжки. До выполнения работ скорость движения поездов ограничивается до 60 км/ч.</w:t>
      </w:r>
    </w:p>
    <w:p w:rsidR="00276271" w:rsidRDefault="00276271">
      <w:pPr>
        <w:pStyle w:val="ConsPlusNormal"/>
        <w:spacing w:before="220"/>
        <w:ind w:firstLine="540"/>
        <w:jc w:val="both"/>
      </w:pPr>
      <w:r>
        <w:t>Шаг подвижных сердечников острых крестовин с непрерывной поверхностью катания устанавливается технической документацией на эти крестовины.</w:t>
      </w:r>
    </w:p>
    <w:p w:rsidR="00276271" w:rsidRDefault="00276271">
      <w:pPr>
        <w:pStyle w:val="ConsPlusNormal"/>
        <w:spacing w:before="220"/>
        <w:ind w:firstLine="540"/>
        <w:jc w:val="both"/>
      </w:pPr>
      <w:r>
        <w:t>На участках с электрическими рельсовыми цепями между серьгой и остряком устанавливается изолирующая прокладка толщиной не более 4 мм. Для регулировки зазора между остряком и рамным рельсом, а также между подвижным сердечником и усовиком крестовины допускается устанавливать между рабочими и контрольными сережками и остряковым рельсом металлические прокладки толщиной не более 3 мм со стороны сережки (рисунок 3.17); при этом суммарная толщина изолирующей и металлических регулировочных прокладок должна быть не более 7 мм. При необходимости установки прокладок толщиной более 7 мм производится регулировка ширины колеи.</w:t>
      </w:r>
    </w:p>
    <w:p w:rsidR="00276271" w:rsidRDefault="00276271">
      <w:pPr>
        <w:pStyle w:val="ConsPlusNormal"/>
        <w:spacing w:before="220"/>
        <w:ind w:firstLine="540"/>
        <w:jc w:val="both"/>
      </w:pPr>
      <w:r>
        <w:t xml:space="preserve">3.4.7. Регулировка шага подвижных (поворотных) сердечников острых крестовин осуществляется при помощи переводного устройства. При этом переводные усилия электропривода на остряки стрелки и сердечник крестовины с непрерывной поверхностью катания при работе электропривода на фрикцию должны соответствовать требованиям Инструкции по техническому обслуживанию и ремонту устройств и систем сигнализации, централизации и блокировки, утвержденной распоряжением ОАО "РЖД" от 23.12.2016 N 3048р </w:t>
      </w:r>
      <w:hyperlink w:anchor="P3738" w:history="1">
        <w:r>
          <w:rPr>
            <w:color w:val="0000FF"/>
          </w:rPr>
          <w:t>[18]</w:t>
        </w:r>
      </w:hyperlink>
      <w:r>
        <w:t>.</w:t>
      </w:r>
    </w:p>
    <w:p w:rsidR="00276271" w:rsidRDefault="00276271">
      <w:pPr>
        <w:pStyle w:val="ConsPlusNormal"/>
        <w:spacing w:before="220"/>
        <w:ind w:firstLine="540"/>
        <w:jc w:val="both"/>
      </w:pPr>
      <w:r>
        <w:t>3.4.8. Прилегание остряков и подвижных (поворотных) сердечников к подушкам должно быть плотным. На отдельных брусьях зазор между подошвой остряка, подвижного (поворотного) сердечника и подушкой в пределах участка прилегания к рамному рельсу (усовику) не должен превышать 1 мм, а вне пределов - 2 мм. На двух и более брусьях при зазоре 2-4 мм неисправность устраняется в первоочередном порядке, при просвете от 4-6 мм включительно скорость ограничивается 50 км/ч, от 6-8 мм ограничение скорости 25 км/ч, при 8-10 мм включительно ограничение скорости 15 км/ч, более 10 мм движение закрывается. При разных смежных измерениях, скорость устанавливается по наибольшему измерению.</w:t>
      </w:r>
    </w:p>
    <w:p w:rsidR="00276271" w:rsidRDefault="00276271">
      <w:pPr>
        <w:pStyle w:val="ConsPlusNormal"/>
        <w:spacing w:before="220"/>
        <w:ind w:firstLine="540"/>
        <w:jc w:val="both"/>
      </w:pPr>
      <w:r>
        <w:t>Для уменьшения переводных усилий на стрелке и крестовине с непрерывной поверхностью катания допускается устанавливать специальные устройства, облегчающие перемещение остряков и подвижных сердечников. При этом, в рабочем положении, зазоры между остряком (сердечником) и его опорами не должны превышать вышеприведенных величин.</w:t>
      </w:r>
    </w:p>
    <w:p w:rsidR="00276271" w:rsidRDefault="00276271">
      <w:pPr>
        <w:pStyle w:val="ConsPlusNormal"/>
        <w:spacing w:before="220"/>
        <w:ind w:firstLine="540"/>
        <w:jc w:val="both"/>
      </w:pPr>
      <w:r>
        <w:t>3.4.9. Прилегание остряков к рамным рельсам, а также подвижных (поворотных) сердечников к усовикам крестовины должно быть плотным. Не допускается отставание остряка от рамного рельса, подвижного (поворотного) сердечника крестовины от усовика, измеряемое у остряка против первой тяги, а у сердечника крестовины - в острие сердечника - на 4 мм и более.</w:t>
      </w:r>
    </w:p>
    <w:p w:rsidR="00276271" w:rsidRDefault="00276271">
      <w:pPr>
        <w:pStyle w:val="ConsPlusNormal"/>
        <w:spacing w:before="220"/>
        <w:ind w:firstLine="540"/>
        <w:jc w:val="both"/>
      </w:pPr>
      <w:r>
        <w:t>Не допускается отставание остряка от рамного рельса, строганной частью, измеряемое против второй соединительной тяги более 4 мм, при просвете от 4-6 мм включительно скорость ограничивается 50 км/ч, от 6-8 мм ограничивается скорость 25 км/ч, при 8-10 мм включительно ограничение скорости 15 км/ч, более 10 мм движение закрывается.</w:t>
      </w:r>
    </w:p>
    <w:p w:rsidR="00276271" w:rsidRDefault="00276271">
      <w:pPr>
        <w:pStyle w:val="ConsPlusNormal"/>
        <w:spacing w:before="220"/>
        <w:ind w:firstLine="540"/>
        <w:jc w:val="both"/>
      </w:pPr>
      <w:r>
        <w:t>Просвет между рабочей гранью упорных накладок и шейкой остряка или подвижного (поворотного) сердечника не должен превышать 2 мм. На двух и более упорных накладках при зазоре 2-4 мм неисправность устраняется в первоочередном порядке, при просвете от 4-6 мм включительно скорость ограничивается 50 км/ч, от 6-8 мм ограничивается скорость 25 км/ч, при 8-10 мм включительно ограничение скорости 15 км/ч, более 10 мм движение закрывается. При разных смежных измерениях, скорость устанавливается по наибольшему измерению.</w:t>
      </w:r>
    </w:p>
    <w:p w:rsidR="00276271" w:rsidRDefault="00276271">
      <w:pPr>
        <w:pStyle w:val="ConsPlusNormal"/>
        <w:spacing w:before="220"/>
        <w:ind w:firstLine="540"/>
        <w:jc w:val="both"/>
      </w:pPr>
      <w:r>
        <w:t>На стрелочных переводах с внешними замыкателями регулировка плотности прилегания остряка к рамному рельсу (рисунок 3.16) и сердечника крестовины с непрерывной поверхностью катания к усовику (рисунок 3.17) производится с помощью прокладок, устанавливаемых между фиксатором и основанием внешнего замыкателя. Величина закрытия кляммеры должна быть не менее 15 мм.</w:t>
      </w:r>
    </w:p>
    <w:p w:rsidR="00276271" w:rsidRDefault="00276271">
      <w:pPr>
        <w:pStyle w:val="ConsPlusNormal"/>
        <w:spacing w:before="220"/>
        <w:ind w:firstLine="540"/>
        <w:jc w:val="both"/>
      </w:pPr>
      <w:r>
        <w:t>3.4.10. Нормы устройства и содержания стрелочных переводов по уровню устанавливаются такие же, как на прилегающих путях.</w:t>
      </w:r>
    </w:p>
    <w:p w:rsidR="00276271" w:rsidRDefault="00276271">
      <w:pPr>
        <w:pStyle w:val="ConsPlusNormal"/>
        <w:spacing w:before="220"/>
        <w:ind w:firstLine="540"/>
        <w:jc w:val="both"/>
      </w:pPr>
      <w:r>
        <w:t>3.4.11. Параметр (расстояние) Ф (см. рисунок 3.13) от переднего торца усовика крестовины с подвижным (поворотным) сердечником до переднего торца длинной ветви сердечника не должно отличаться от проектного более чем на 10 мм (таблица 3.10). При исправлении положения сердечника по прямому пути срок выполнения работ - в течении 7 суток.</w:t>
      </w:r>
    </w:p>
    <w:p w:rsidR="00276271" w:rsidRDefault="00276271">
      <w:pPr>
        <w:pStyle w:val="ConsPlusNormal"/>
        <w:spacing w:before="220"/>
        <w:ind w:firstLine="540"/>
        <w:jc w:val="both"/>
      </w:pPr>
      <w:r>
        <w:t>Параметр (расстояние) Ц между торцами длинной и короткой ветвями сердечника не должен отличаться от проектного более чем на 12 мм для крестовин с гибкоповоротным сердечником и 6 мм - для крестовин с поворотным сердечником. При расстояниях более 12 и 6 мм исправление производится в течении 7 суток.</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17"/>
        </w:rPr>
        <w:pict>
          <v:shape id="_x0000_i1090" style="width:340.5pt;height:228.75pt" coordsize="" o:spt="100" adj="0,,0" path="" filled="f" stroked="f">
            <v:stroke joinstyle="miter"/>
            <v:imagedata r:id="rId64" o:title="base_31758_34827_32833"/>
            <v:formulas/>
            <v:path o:connecttype="segments"/>
          </v:shape>
        </w:pict>
      </w:r>
    </w:p>
    <w:p w:rsidR="00276271" w:rsidRDefault="00276271">
      <w:pPr>
        <w:pStyle w:val="ConsPlusNormal"/>
        <w:jc w:val="center"/>
      </w:pPr>
    </w:p>
    <w:p w:rsidR="00276271" w:rsidRDefault="00276271">
      <w:pPr>
        <w:pStyle w:val="ConsPlusNormal"/>
        <w:jc w:val="center"/>
      </w:pPr>
      <w:r>
        <w:t>а)</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03"/>
        </w:rPr>
        <w:pict>
          <v:shape id="_x0000_i1091" style="width:347.25pt;height:214.5pt" coordsize="" o:spt="100" adj="0,,0" path="" filled="f" stroked="f">
            <v:stroke joinstyle="miter"/>
            <v:imagedata r:id="rId65" o:title="base_31758_34827_32834"/>
            <v:formulas/>
            <v:path o:connecttype="segments"/>
          </v:shape>
        </w:pict>
      </w:r>
    </w:p>
    <w:p w:rsidR="00276271" w:rsidRDefault="00276271">
      <w:pPr>
        <w:pStyle w:val="ConsPlusNormal"/>
        <w:jc w:val="center"/>
      </w:pPr>
    </w:p>
    <w:p w:rsidR="00276271" w:rsidRDefault="00276271">
      <w:pPr>
        <w:pStyle w:val="ConsPlusNormal"/>
        <w:jc w:val="center"/>
      </w:pPr>
      <w:r>
        <w:t>б)</w:t>
      </w:r>
    </w:p>
    <w:p w:rsidR="00276271" w:rsidRDefault="00276271">
      <w:pPr>
        <w:pStyle w:val="ConsPlusNormal"/>
        <w:jc w:val="center"/>
      </w:pPr>
    </w:p>
    <w:p w:rsidR="00276271" w:rsidRDefault="00276271">
      <w:pPr>
        <w:pStyle w:val="ConsPlusNormal"/>
        <w:jc w:val="center"/>
      </w:pPr>
      <w:r>
        <w:t>Рисунок 3.16. Регулировка плотности прижатия остряка к рамному рельсу:</w:t>
      </w:r>
    </w:p>
    <w:p w:rsidR="00276271" w:rsidRDefault="00276271">
      <w:pPr>
        <w:pStyle w:val="ConsPlusNormal"/>
        <w:jc w:val="center"/>
      </w:pPr>
      <w:r>
        <w:t>а) у острия остряка;</w:t>
      </w:r>
    </w:p>
    <w:p w:rsidR="00276271" w:rsidRDefault="00276271">
      <w:pPr>
        <w:pStyle w:val="ConsPlusNormal"/>
        <w:jc w:val="center"/>
      </w:pPr>
      <w:r>
        <w:t>б) в конце строжки остряка</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75"/>
        </w:rPr>
        <w:pict>
          <v:shape id="_x0000_i1092" style="width:369pt;height:186.75pt" coordsize="" o:spt="100" adj="0,,0" path="" filled="f" stroked="f">
            <v:stroke joinstyle="miter"/>
            <v:imagedata r:id="rId66" o:title="base_31758_34827_32835"/>
            <v:formulas/>
            <v:path o:connecttype="segments"/>
          </v:shape>
        </w:pict>
      </w:r>
    </w:p>
    <w:p w:rsidR="00276271" w:rsidRDefault="00276271">
      <w:pPr>
        <w:pStyle w:val="ConsPlusNormal"/>
        <w:jc w:val="center"/>
      </w:pPr>
    </w:p>
    <w:p w:rsidR="00276271" w:rsidRDefault="00276271">
      <w:pPr>
        <w:pStyle w:val="ConsPlusNormal"/>
        <w:jc w:val="center"/>
      </w:pPr>
      <w:r>
        <w:t>а)</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96"/>
        </w:rPr>
        <w:pict>
          <v:shape id="_x0000_i1093" style="width:429pt;height:207.75pt" coordsize="" o:spt="100" adj="0,,0" path="" filled="f" stroked="f">
            <v:stroke joinstyle="miter"/>
            <v:imagedata r:id="rId67" o:title="base_31758_34827_32836"/>
            <v:formulas/>
            <v:path o:connecttype="segments"/>
          </v:shape>
        </w:pict>
      </w:r>
    </w:p>
    <w:p w:rsidR="00276271" w:rsidRDefault="00276271">
      <w:pPr>
        <w:pStyle w:val="ConsPlusNormal"/>
        <w:jc w:val="center"/>
      </w:pPr>
    </w:p>
    <w:p w:rsidR="00276271" w:rsidRDefault="00276271">
      <w:pPr>
        <w:pStyle w:val="ConsPlusNormal"/>
        <w:jc w:val="center"/>
      </w:pPr>
      <w:r>
        <w:t>б)</w:t>
      </w:r>
    </w:p>
    <w:p w:rsidR="00276271" w:rsidRDefault="00276271">
      <w:pPr>
        <w:pStyle w:val="ConsPlusNormal"/>
        <w:jc w:val="center"/>
      </w:pPr>
    </w:p>
    <w:p w:rsidR="00276271" w:rsidRDefault="00276271">
      <w:pPr>
        <w:pStyle w:val="ConsPlusNormal"/>
        <w:jc w:val="center"/>
      </w:pPr>
      <w:r>
        <w:t>Рисунок 3.17. Регулировка плотности прижатия сердечника к усовику крестовины:</w:t>
      </w:r>
    </w:p>
    <w:p w:rsidR="00276271" w:rsidRDefault="00276271">
      <w:pPr>
        <w:pStyle w:val="ConsPlusNormal"/>
        <w:jc w:val="center"/>
      </w:pPr>
      <w:r>
        <w:t>а) у острия сердечника;</w:t>
      </w:r>
    </w:p>
    <w:p w:rsidR="00276271" w:rsidRDefault="00276271">
      <w:pPr>
        <w:pStyle w:val="ConsPlusNormal"/>
        <w:jc w:val="center"/>
      </w:pPr>
      <w:r>
        <w:t>б) в зоне установки кляммерного узла фиксатора положения сердечника (дополнительного внешнего замыкателя на крестовине с подвижным сердечником)</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3.11. Размеры острых крестовин с подвижным сердечником, мм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672"/>
        <w:gridCol w:w="756"/>
        <w:gridCol w:w="840"/>
        <w:gridCol w:w="1260"/>
        <w:gridCol w:w="924"/>
        <w:gridCol w:w="1260"/>
        <w:gridCol w:w="1260"/>
        <w:gridCol w:w="1176"/>
        <w:gridCol w:w="1176"/>
      </w:tblGrid>
      <w:tr w:rsidR="00276271">
        <w:trPr>
          <w:trHeight w:val="160"/>
        </w:trPr>
        <w:tc>
          <w:tcPr>
            <w:tcW w:w="1428" w:type="dxa"/>
            <w:gridSpan w:val="2"/>
          </w:tcPr>
          <w:p w:rsidR="00276271" w:rsidRDefault="00276271">
            <w:pPr>
              <w:pStyle w:val="ConsPlusNonformat"/>
              <w:jc w:val="both"/>
            </w:pPr>
            <w:r>
              <w:rPr>
                <w:sz w:val="14"/>
              </w:rPr>
              <w:t xml:space="preserve">    Острая    </w:t>
            </w:r>
          </w:p>
          <w:p w:rsidR="00276271" w:rsidRDefault="00276271">
            <w:pPr>
              <w:pStyle w:val="ConsPlusNonformat"/>
              <w:jc w:val="both"/>
            </w:pPr>
            <w:r>
              <w:rPr>
                <w:sz w:val="14"/>
              </w:rPr>
              <w:t xml:space="preserve">  крестовина  </w:t>
            </w:r>
          </w:p>
        </w:tc>
        <w:tc>
          <w:tcPr>
            <w:tcW w:w="840" w:type="dxa"/>
            <w:vMerge w:val="restart"/>
          </w:tcPr>
          <w:p w:rsidR="00276271" w:rsidRDefault="00276271">
            <w:pPr>
              <w:pStyle w:val="ConsPlusNonformat"/>
              <w:jc w:val="both"/>
            </w:pPr>
            <w:r>
              <w:rPr>
                <w:sz w:val="14"/>
              </w:rPr>
              <w:t xml:space="preserve">   N    </w:t>
            </w:r>
          </w:p>
          <w:p w:rsidR="00276271" w:rsidRDefault="00276271">
            <w:pPr>
              <w:pStyle w:val="ConsPlusNonformat"/>
              <w:jc w:val="both"/>
            </w:pPr>
            <w:r>
              <w:rPr>
                <w:sz w:val="14"/>
              </w:rPr>
              <w:t xml:space="preserve">проекта </w:t>
            </w:r>
          </w:p>
        </w:tc>
        <w:tc>
          <w:tcPr>
            <w:tcW w:w="1260" w:type="dxa"/>
            <w:vMerge w:val="restart"/>
          </w:tcPr>
          <w:p w:rsidR="00276271" w:rsidRDefault="00276271">
            <w:pPr>
              <w:pStyle w:val="ConsPlusNonformat"/>
              <w:jc w:val="both"/>
            </w:pPr>
            <w:r>
              <w:rPr>
                <w:sz w:val="14"/>
              </w:rPr>
              <w:t xml:space="preserve">     Тип     </w:t>
            </w:r>
          </w:p>
          <w:p w:rsidR="00276271" w:rsidRDefault="00276271">
            <w:pPr>
              <w:pStyle w:val="ConsPlusNonformat"/>
              <w:jc w:val="both"/>
            </w:pPr>
            <w:r>
              <w:rPr>
                <w:sz w:val="14"/>
              </w:rPr>
              <w:t xml:space="preserve"> подвижного  </w:t>
            </w:r>
          </w:p>
          <w:p w:rsidR="00276271" w:rsidRDefault="00276271">
            <w:pPr>
              <w:pStyle w:val="ConsPlusNonformat"/>
              <w:jc w:val="both"/>
            </w:pPr>
            <w:r>
              <w:rPr>
                <w:sz w:val="14"/>
              </w:rPr>
              <w:t xml:space="preserve"> сердечника  </w:t>
            </w:r>
          </w:p>
        </w:tc>
        <w:tc>
          <w:tcPr>
            <w:tcW w:w="924" w:type="dxa"/>
            <w:vMerge w:val="restart"/>
          </w:tcPr>
          <w:p w:rsidR="00276271" w:rsidRDefault="00276271">
            <w:pPr>
              <w:pStyle w:val="ConsPlusNonformat"/>
              <w:jc w:val="both"/>
            </w:pPr>
            <w:r>
              <w:rPr>
                <w:sz w:val="14"/>
              </w:rPr>
              <w:t xml:space="preserve"> Ширина  </w:t>
            </w:r>
          </w:p>
          <w:p w:rsidR="00276271" w:rsidRDefault="00276271">
            <w:pPr>
              <w:pStyle w:val="ConsPlusNonformat"/>
              <w:jc w:val="both"/>
            </w:pPr>
            <w:r>
              <w:rPr>
                <w:sz w:val="14"/>
              </w:rPr>
              <w:t xml:space="preserve">желоба в </w:t>
            </w:r>
          </w:p>
          <w:p w:rsidR="00276271" w:rsidRDefault="00276271">
            <w:pPr>
              <w:pStyle w:val="ConsPlusNonformat"/>
              <w:jc w:val="both"/>
            </w:pPr>
            <w:r>
              <w:rPr>
                <w:sz w:val="14"/>
              </w:rPr>
              <w:t>горле &lt;1&gt;</w:t>
            </w:r>
          </w:p>
          <w:p w:rsidR="00276271" w:rsidRDefault="00276271">
            <w:pPr>
              <w:pStyle w:val="ConsPlusNonformat"/>
              <w:jc w:val="both"/>
            </w:pPr>
            <w:r>
              <w:rPr>
                <w:sz w:val="14"/>
              </w:rPr>
              <w:t xml:space="preserve">   (О)   </w:t>
            </w:r>
          </w:p>
        </w:tc>
        <w:tc>
          <w:tcPr>
            <w:tcW w:w="1260" w:type="dxa"/>
            <w:vMerge w:val="restart"/>
          </w:tcPr>
          <w:p w:rsidR="00276271" w:rsidRDefault="00276271">
            <w:pPr>
              <w:pStyle w:val="ConsPlusNonformat"/>
              <w:jc w:val="both"/>
            </w:pPr>
            <w:r>
              <w:rPr>
                <w:sz w:val="14"/>
              </w:rPr>
              <w:t>Расстояние от</w:t>
            </w:r>
          </w:p>
          <w:p w:rsidR="00276271" w:rsidRDefault="00276271">
            <w:pPr>
              <w:pStyle w:val="ConsPlusNonformat"/>
              <w:jc w:val="both"/>
            </w:pPr>
            <w:r>
              <w:rPr>
                <w:sz w:val="14"/>
              </w:rPr>
              <w:t xml:space="preserve">  переднего  </w:t>
            </w:r>
          </w:p>
          <w:p w:rsidR="00276271" w:rsidRDefault="00276271">
            <w:pPr>
              <w:pStyle w:val="ConsPlusNonformat"/>
              <w:jc w:val="both"/>
            </w:pPr>
            <w:r>
              <w:rPr>
                <w:sz w:val="14"/>
              </w:rPr>
              <w:t>торца усовика</w:t>
            </w:r>
          </w:p>
          <w:p w:rsidR="00276271" w:rsidRDefault="00276271">
            <w:pPr>
              <w:pStyle w:val="ConsPlusNonformat"/>
              <w:jc w:val="both"/>
            </w:pPr>
            <w:r>
              <w:rPr>
                <w:sz w:val="14"/>
              </w:rPr>
              <w:t xml:space="preserve">до переднего </w:t>
            </w:r>
          </w:p>
          <w:p w:rsidR="00276271" w:rsidRDefault="00276271">
            <w:pPr>
              <w:pStyle w:val="ConsPlusNonformat"/>
              <w:jc w:val="both"/>
            </w:pPr>
            <w:r>
              <w:rPr>
                <w:sz w:val="14"/>
              </w:rPr>
              <w:t xml:space="preserve">    торца    </w:t>
            </w:r>
          </w:p>
          <w:p w:rsidR="00276271" w:rsidRDefault="00276271">
            <w:pPr>
              <w:pStyle w:val="ConsPlusNonformat"/>
              <w:jc w:val="both"/>
            </w:pPr>
            <w:r>
              <w:rPr>
                <w:sz w:val="14"/>
              </w:rPr>
              <w:t xml:space="preserve">  длинного   </w:t>
            </w:r>
          </w:p>
          <w:p w:rsidR="00276271" w:rsidRDefault="00276271">
            <w:pPr>
              <w:pStyle w:val="ConsPlusNonformat"/>
              <w:jc w:val="both"/>
            </w:pPr>
            <w:r>
              <w:rPr>
                <w:sz w:val="14"/>
              </w:rPr>
              <w:t xml:space="preserve">   рельса    </w:t>
            </w:r>
          </w:p>
          <w:p w:rsidR="00276271" w:rsidRDefault="00276271">
            <w:pPr>
              <w:pStyle w:val="ConsPlusNonformat"/>
              <w:jc w:val="both"/>
            </w:pPr>
            <w:r>
              <w:rPr>
                <w:sz w:val="14"/>
              </w:rPr>
              <w:t xml:space="preserve"> сердечника  </w:t>
            </w:r>
          </w:p>
          <w:p w:rsidR="00276271" w:rsidRDefault="00276271">
            <w:pPr>
              <w:pStyle w:val="ConsPlusNonformat"/>
              <w:jc w:val="both"/>
            </w:pPr>
            <w:r>
              <w:rPr>
                <w:sz w:val="14"/>
              </w:rPr>
              <w:t xml:space="preserve">     (Ф)     </w:t>
            </w:r>
          </w:p>
        </w:tc>
        <w:tc>
          <w:tcPr>
            <w:tcW w:w="1260" w:type="dxa"/>
            <w:vMerge w:val="restart"/>
          </w:tcPr>
          <w:p w:rsidR="00276271" w:rsidRDefault="00276271">
            <w:pPr>
              <w:pStyle w:val="ConsPlusNonformat"/>
              <w:jc w:val="both"/>
            </w:pPr>
            <w:r>
              <w:rPr>
                <w:sz w:val="14"/>
              </w:rPr>
              <w:t>Расстояние от</w:t>
            </w:r>
          </w:p>
          <w:p w:rsidR="00276271" w:rsidRDefault="00276271">
            <w:pPr>
              <w:pStyle w:val="ConsPlusNonformat"/>
              <w:jc w:val="both"/>
            </w:pPr>
            <w:r>
              <w:rPr>
                <w:sz w:val="14"/>
              </w:rPr>
              <w:t xml:space="preserve">  переднего  </w:t>
            </w:r>
          </w:p>
          <w:p w:rsidR="00276271" w:rsidRDefault="00276271">
            <w:pPr>
              <w:pStyle w:val="ConsPlusNonformat"/>
              <w:jc w:val="both"/>
            </w:pPr>
            <w:r>
              <w:rPr>
                <w:sz w:val="14"/>
              </w:rPr>
              <w:t xml:space="preserve">    торца    </w:t>
            </w:r>
          </w:p>
          <w:p w:rsidR="00276271" w:rsidRDefault="00276271">
            <w:pPr>
              <w:pStyle w:val="ConsPlusNonformat"/>
              <w:jc w:val="both"/>
            </w:pPr>
            <w:r>
              <w:rPr>
                <w:sz w:val="14"/>
              </w:rPr>
              <w:t xml:space="preserve">  длинного   </w:t>
            </w:r>
          </w:p>
          <w:p w:rsidR="00276271" w:rsidRDefault="00276271">
            <w:pPr>
              <w:pStyle w:val="ConsPlusNonformat"/>
              <w:jc w:val="both"/>
            </w:pPr>
            <w:r>
              <w:rPr>
                <w:sz w:val="14"/>
              </w:rPr>
              <w:t xml:space="preserve">   рельса    </w:t>
            </w:r>
          </w:p>
          <w:p w:rsidR="00276271" w:rsidRDefault="00276271">
            <w:pPr>
              <w:pStyle w:val="ConsPlusNonformat"/>
              <w:jc w:val="both"/>
            </w:pPr>
            <w:r>
              <w:rPr>
                <w:sz w:val="14"/>
              </w:rPr>
              <w:t>сердечника до</w:t>
            </w:r>
          </w:p>
          <w:p w:rsidR="00276271" w:rsidRDefault="00276271">
            <w:pPr>
              <w:pStyle w:val="ConsPlusNonformat"/>
              <w:jc w:val="both"/>
            </w:pPr>
            <w:r>
              <w:rPr>
                <w:sz w:val="14"/>
              </w:rPr>
              <w:t xml:space="preserve">  переднего  </w:t>
            </w:r>
          </w:p>
          <w:p w:rsidR="00276271" w:rsidRDefault="00276271">
            <w:pPr>
              <w:pStyle w:val="ConsPlusNonformat"/>
              <w:jc w:val="both"/>
            </w:pPr>
            <w:r>
              <w:rPr>
                <w:sz w:val="14"/>
              </w:rPr>
              <w:t xml:space="preserve">    торца    </w:t>
            </w:r>
          </w:p>
          <w:p w:rsidR="00276271" w:rsidRDefault="00276271">
            <w:pPr>
              <w:pStyle w:val="ConsPlusNonformat"/>
              <w:jc w:val="both"/>
            </w:pPr>
            <w:r>
              <w:rPr>
                <w:sz w:val="14"/>
              </w:rPr>
              <w:t xml:space="preserve">  короткого  </w:t>
            </w:r>
          </w:p>
          <w:p w:rsidR="00276271" w:rsidRDefault="00276271">
            <w:pPr>
              <w:pStyle w:val="ConsPlusNonformat"/>
              <w:jc w:val="both"/>
            </w:pPr>
            <w:r>
              <w:rPr>
                <w:sz w:val="14"/>
              </w:rPr>
              <w:t xml:space="preserve">   рельса    </w:t>
            </w:r>
          </w:p>
          <w:p w:rsidR="00276271" w:rsidRDefault="00276271">
            <w:pPr>
              <w:pStyle w:val="ConsPlusNonformat"/>
              <w:jc w:val="both"/>
            </w:pPr>
            <w:r>
              <w:rPr>
                <w:sz w:val="14"/>
              </w:rPr>
              <w:t xml:space="preserve"> сердечника  </w:t>
            </w:r>
          </w:p>
          <w:p w:rsidR="00276271" w:rsidRDefault="00276271">
            <w:pPr>
              <w:pStyle w:val="ConsPlusNonformat"/>
              <w:jc w:val="both"/>
            </w:pPr>
            <w:r>
              <w:rPr>
                <w:sz w:val="14"/>
              </w:rPr>
              <w:t xml:space="preserve">     (Ц)     </w:t>
            </w:r>
          </w:p>
        </w:tc>
        <w:tc>
          <w:tcPr>
            <w:tcW w:w="1176" w:type="dxa"/>
            <w:vMerge w:val="restart"/>
          </w:tcPr>
          <w:p w:rsidR="00276271" w:rsidRDefault="00276271">
            <w:pPr>
              <w:pStyle w:val="ConsPlusNonformat"/>
              <w:jc w:val="both"/>
            </w:pPr>
            <w:r>
              <w:rPr>
                <w:sz w:val="14"/>
              </w:rPr>
              <w:t xml:space="preserve">   Длина    </w:t>
            </w:r>
          </w:p>
          <w:p w:rsidR="00276271" w:rsidRDefault="00276271">
            <w:pPr>
              <w:pStyle w:val="ConsPlusNonformat"/>
              <w:jc w:val="both"/>
            </w:pPr>
            <w:r>
              <w:rPr>
                <w:sz w:val="14"/>
              </w:rPr>
              <w:t xml:space="preserve">  длинного  </w:t>
            </w:r>
          </w:p>
          <w:p w:rsidR="00276271" w:rsidRDefault="00276271">
            <w:pPr>
              <w:pStyle w:val="ConsPlusNonformat"/>
              <w:jc w:val="both"/>
            </w:pPr>
            <w:r>
              <w:rPr>
                <w:sz w:val="14"/>
              </w:rPr>
              <w:t xml:space="preserve">   рельса   </w:t>
            </w:r>
          </w:p>
          <w:p w:rsidR="00276271" w:rsidRDefault="00276271">
            <w:pPr>
              <w:pStyle w:val="ConsPlusNonformat"/>
              <w:jc w:val="both"/>
            </w:pPr>
            <w:r>
              <w:rPr>
                <w:sz w:val="14"/>
              </w:rPr>
              <w:t xml:space="preserve">сердечника  </w:t>
            </w:r>
          </w:p>
          <w:p w:rsidR="00276271" w:rsidRDefault="00276271">
            <w:pPr>
              <w:pStyle w:val="ConsPlusNonformat"/>
              <w:jc w:val="both"/>
            </w:pPr>
            <w:r>
              <w:rPr>
                <w:sz w:val="14"/>
              </w:rPr>
              <w:t xml:space="preserve">(справочно) </w:t>
            </w:r>
          </w:p>
        </w:tc>
        <w:tc>
          <w:tcPr>
            <w:tcW w:w="1176" w:type="dxa"/>
            <w:vMerge w:val="restart"/>
          </w:tcPr>
          <w:p w:rsidR="00276271" w:rsidRDefault="00276271">
            <w:pPr>
              <w:pStyle w:val="ConsPlusNonformat"/>
              <w:jc w:val="both"/>
            </w:pPr>
            <w:r>
              <w:rPr>
                <w:sz w:val="14"/>
              </w:rPr>
              <w:t xml:space="preserve">   Длина    </w:t>
            </w:r>
          </w:p>
          <w:p w:rsidR="00276271" w:rsidRDefault="00276271">
            <w:pPr>
              <w:pStyle w:val="ConsPlusNonformat"/>
              <w:jc w:val="both"/>
            </w:pPr>
            <w:r>
              <w:rPr>
                <w:sz w:val="14"/>
              </w:rPr>
              <w:t xml:space="preserve"> короткого  </w:t>
            </w:r>
          </w:p>
          <w:p w:rsidR="00276271" w:rsidRDefault="00276271">
            <w:pPr>
              <w:pStyle w:val="ConsPlusNonformat"/>
              <w:jc w:val="both"/>
            </w:pPr>
            <w:r>
              <w:rPr>
                <w:sz w:val="14"/>
              </w:rPr>
              <w:t xml:space="preserve">   рельса   </w:t>
            </w:r>
          </w:p>
          <w:p w:rsidR="00276271" w:rsidRDefault="00276271">
            <w:pPr>
              <w:pStyle w:val="ConsPlusNonformat"/>
              <w:jc w:val="both"/>
            </w:pPr>
            <w:r>
              <w:rPr>
                <w:sz w:val="14"/>
              </w:rPr>
              <w:t xml:space="preserve"> сердечника </w:t>
            </w:r>
          </w:p>
          <w:p w:rsidR="00276271" w:rsidRDefault="00276271">
            <w:pPr>
              <w:pStyle w:val="ConsPlusNonformat"/>
              <w:jc w:val="both"/>
            </w:pPr>
            <w:r>
              <w:rPr>
                <w:sz w:val="14"/>
              </w:rPr>
              <w:t xml:space="preserve">(справочно) </w:t>
            </w:r>
          </w:p>
        </w:tc>
      </w:tr>
      <w:tr w:rsidR="00276271">
        <w:trPr>
          <w:trHeight w:val="160"/>
        </w:trPr>
        <w:tc>
          <w:tcPr>
            <w:tcW w:w="672" w:type="dxa"/>
            <w:tcBorders>
              <w:top w:val="nil"/>
            </w:tcBorders>
          </w:tcPr>
          <w:p w:rsidR="00276271" w:rsidRDefault="00276271">
            <w:pPr>
              <w:pStyle w:val="ConsPlusNonformat"/>
              <w:jc w:val="both"/>
            </w:pPr>
            <w:r>
              <w:rPr>
                <w:sz w:val="14"/>
              </w:rPr>
              <w:t xml:space="preserve"> Тип  </w:t>
            </w:r>
          </w:p>
        </w:tc>
        <w:tc>
          <w:tcPr>
            <w:tcW w:w="756" w:type="dxa"/>
            <w:tcBorders>
              <w:top w:val="nil"/>
            </w:tcBorders>
          </w:tcPr>
          <w:p w:rsidR="00276271" w:rsidRDefault="00276271">
            <w:pPr>
              <w:pStyle w:val="ConsPlusNonformat"/>
              <w:jc w:val="both"/>
            </w:pPr>
            <w:r>
              <w:rPr>
                <w:sz w:val="14"/>
              </w:rPr>
              <w:t xml:space="preserve"> Марка </w:t>
            </w:r>
          </w:p>
        </w:tc>
        <w:tc>
          <w:tcPr>
            <w:tcW w:w="756" w:type="dxa"/>
            <w:vMerge/>
            <w:tcBorders>
              <w:top w:val="nil"/>
            </w:tcBorders>
          </w:tcPr>
          <w:p w:rsidR="00276271" w:rsidRDefault="00276271"/>
        </w:tc>
        <w:tc>
          <w:tcPr>
            <w:tcW w:w="1176" w:type="dxa"/>
            <w:vMerge/>
            <w:tcBorders>
              <w:top w:val="nil"/>
            </w:tcBorders>
          </w:tcPr>
          <w:p w:rsidR="00276271" w:rsidRDefault="00276271"/>
        </w:tc>
        <w:tc>
          <w:tcPr>
            <w:tcW w:w="840" w:type="dxa"/>
            <w:vMerge/>
            <w:tcBorders>
              <w:top w:val="nil"/>
            </w:tcBorders>
          </w:tcPr>
          <w:p w:rsidR="00276271" w:rsidRDefault="00276271"/>
        </w:tc>
        <w:tc>
          <w:tcPr>
            <w:tcW w:w="1176" w:type="dxa"/>
            <w:vMerge/>
            <w:tcBorders>
              <w:top w:val="nil"/>
            </w:tcBorders>
          </w:tcPr>
          <w:p w:rsidR="00276271" w:rsidRDefault="00276271"/>
        </w:tc>
        <w:tc>
          <w:tcPr>
            <w:tcW w:w="1176" w:type="dxa"/>
            <w:vMerge/>
            <w:tcBorders>
              <w:top w:val="nil"/>
            </w:tcBorders>
          </w:tcPr>
          <w:p w:rsidR="00276271" w:rsidRDefault="00276271"/>
        </w:tc>
        <w:tc>
          <w:tcPr>
            <w:tcW w:w="1092" w:type="dxa"/>
            <w:vMerge/>
            <w:tcBorders>
              <w:top w:val="nil"/>
            </w:tcBorders>
          </w:tcPr>
          <w:p w:rsidR="00276271" w:rsidRDefault="00276271"/>
        </w:tc>
        <w:tc>
          <w:tcPr>
            <w:tcW w:w="1092" w:type="dxa"/>
            <w:vMerge/>
            <w:tcBorders>
              <w:top w:val="nil"/>
            </w:tcBorders>
          </w:tcPr>
          <w:p w:rsidR="00276271" w:rsidRDefault="00276271"/>
        </w:tc>
      </w:tr>
      <w:tr w:rsidR="00276271">
        <w:trPr>
          <w:trHeight w:val="160"/>
        </w:trPr>
        <w:tc>
          <w:tcPr>
            <w:tcW w:w="672"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Р65  </w:t>
            </w:r>
          </w:p>
          <w:p w:rsidR="00276271" w:rsidRDefault="00276271">
            <w:pPr>
              <w:pStyle w:val="ConsPlusNonformat"/>
              <w:jc w:val="both"/>
            </w:pPr>
          </w:p>
          <w:p w:rsidR="00276271" w:rsidRDefault="00276271">
            <w:pPr>
              <w:pStyle w:val="ConsPlusNonformat"/>
              <w:jc w:val="both"/>
            </w:pPr>
            <w:r>
              <w:rPr>
                <w:sz w:val="14"/>
              </w:rPr>
              <w:t xml:space="preserve"> Р65  </w:t>
            </w:r>
          </w:p>
          <w:p w:rsidR="00276271" w:rsidRDefault="00276271">
            <w:pPr>
              <w:pStyle w:val="ConsPlusNonformat"/>
              <w:jc w:val="both"/>
            </w:pPr>
          </w:p>
          <w:p w:rsidR="00276271" w:rsidRDefault="00276271">
            <w:pPr>
              <w:pStyle w:val="ConsPlusNonformat"/>
              <w:jc w:val="both"/>
            </w:pPr>
            <w:r>
              <w:rPr>
                <w:sz w:val="14"/>
              </w:rPr>
              <w:t xml:space="preserve"> Р65  </w:t>
            </w:r>
          </w:p>
          <w:p w:rsidR="00276271" w:rsidRDefault="00276271">
            <w:pPr>
              <w:pStyle w:val="ConsPlusNonformat"/>
              <w:jc w:val="both"/>
            </w:pPr>
          </w:p>
          <w:p w:rsidR="00276271" w:rsidRDefault="00276271">
            <w:pPr>
              <w:pStyle w:val="ConsPlusNonformat"/>
              <w:jc w:val="both"/>
            </w:pPr>
            <w:r>
              <w:rPr>
                <w:sz w:val="14"/>
              </w:rPr>
              <w:t xml:space="preserve"> Р65  </w:t>
            </w:r>
          </w:p>
        </w:tc>
        <w:tc>
          <w:tcPr>
            <w:tcW w:w="756"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1/18  </w:t>
            </w:r>
          </w:p>
          <w:p w:rsidR="00276271" w:rsidRDefault="00276271">
            <w:pPr>
              <w:pStyle w:val="ConsPlusNonformat"/>
              <w:jc w:val="both"/>
            </w:pPr>
          </w:p>
          <w:p w:rsidR="00276271" w:rsidRDefault="00276271">
            <w:pPr>
              <w:pStyle w:val="ConsPlusNonformat"/>
              <w:jc w:val="both"/>
            </w:pPr>
            <w:r>
              <w:rPr>
                <w:sz w:val="14"/>
              </w:rPr>
              <w:t xml:space="preserve"> 1/11  </w:t>
            </w:r>
          </w:p>
          <w:p w:rsidR="00276271" w:rsidRDefault="00276271">
            <w:pPr>
              <w:pStyle w:val="ConsPlusNonformat"/>
              <w:jc w:val="both"/>
            </w:pPr>
          </w:p>
          <w:p w:rsidR="00276271" w:rsidRDefault="00276271">
            <w:pPr>
              <w:pStyle w:val="ConsPlusNonformat"/>
              <w:jc w:val="both"/>
            </w:pPr>
            <w:r>
              <w:rPr>
                <w:sz w:val="14"/>
              </w:rPr>
              <w:t xml:space="preserve"> 1/11  </w:t>
            </w:r>
          </w:p>
          <w:p w:rsidR="00276271" w:rsidRDefault="00276271">
            <w:pPr>
              <w:pStyle w:val="ConsPlusNonformat"/>
              <w:jc w:val="both"/>
            </w:pPr>
          </w:p>
          <w:p w:rsidR="00276271" w:rsidRDefault="00276271">
            <w:pPr>
              <w:pStyle w:val="ConsPlusNonformat"/>
              <w:jc w:val="both"/>
            </w:pPr>
            <w:r>
              <w:rPr>
                <w:sz w:val="14"/>
              </w:rPr>
              <w:t xml:space="preserve"> 1/11  </w:t>
            </w:r>
          </w:p>
        </w:tc>
        <w:tc>
          <w:tcPr>
            <w:tcW w:w="840"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2451  </w:t>
            </w:r>
          </w:p>
          <w:p w:rsidR="00276271" w:rsidRDefault="00276271">
            <w:pPr>
              <w:pStyle w:val="ConsPlusNonformat"/>
              <w:jc w:val="both"/>
            </w:pPr>
          </w:p>
          <w:p w:rsidR="00276271" w:rsidRDefault="00276271">
            <w:pPr>
              <w:pStyle w:val="ConsPlusNonformat"/>
              <w:jc w:val="both"/>
            </w:pPr>
            <w:r>
              <w:rPr>
                <w:sz w:val="14"/>
              </w:rPr>
              <w:t xml:space="preserve">  2726  </w:t>
            </w:r>
          </w:p>
          <w:p w:rsidR="00276271" w:rsidRDefault="00276271">
            <w:pPr>
              <w:pStyle w:val="ConsPlusNonformat"/>
              <w:jc w:val="both"/>
            </w:pPr>
          </w:p>
          <w:p w:rsidR="00276271" w:rsidRDefault="00276271">
            <w:pPr>
              <w:pStyle w:val="ConsPlusNonformat"/>
              <w:jc w:val="both"/>
            </w:pPr>
            <w:r>
              <w:rPr>
                <w:sz w:val="14"/>
              </w:rPr>
              <w:t xml:space="preserve">  2561  </w:t>
            </w:r>
          </w:p>
          <w:p w:rsidR="00276271" w:rsidRDefault="00276271">
            <w:pPr>
              <w:pStyle w:val="ConsPlusNonformat"/>
              <w:jc w:val="both"/>
            </w:pPr>
          </w:p>
          <w:p w:rsidR="00276271" w:rsidRDefault="00276271">
            <w:pPr>
              <w:pStyle w:val="ConsPlusNonformat"/>
              <w:jc w:val="both"/>
            </w:pPr>
            <w:r>
              <w:rPr>
                <w:sz w:val="14"/>
              </w:rPr>
              <w:t xml:space="preserve">  2450  </w:t>
            </w:r>
          </w:p>
        </w:tc>
        <w:tc>
          <w:tcPr>
            <w:tcW w:w="1260"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Поворотный  </w:t>
            </w:r>
          </w:p>
          <w:p w:rsidR="00276271" w:rsidRDefault="00276271">
            <w:pPr>
              <w:pStyle w:val="ConsPlusNonformat"/>
              <w:jc w:val="both"/>
            </w:pPr>
          </w:p>
          <w:p w:rsidR="00276271" w:rsidRDefault="00276271">
            <w:pPr>
              <w:pStyle w:val="ConsPlusNonformat"/>
              <w:jc w:val="both"/>
            </w:pPr>
            <w:r>
              <w:rPr>
                <w:sz w:val="14"/>
              </w:rPr>
              <w:t xml:space="preserve">   Гибко-    </w:t>
            </w:r>
          </w:p>
          <w:p w:rsidR="00276271" w:rsidRDefault="00276271">
            <w:pPr>
              <w:pStyle w:val="ConsPlusNonformat"/>
              <w:jc w:val="both"/>
            </w:pPr>
            <w:r>
              <w:rPr>
                <w:sz w:val="14"/>
              </w:rPr>
              <w:t xml:space="preserve"> поворотный  </w:t>
            </w:r>
          </w:p>
          <w:p w:rsidR="00276271" w:rsidRDefault="00276271">
            <w:pPr>
              <w:pStyle w:val="ConsPlusNonformat"/>
              <w:jc w:val="both"/>
            </w:pPr>
            <w:r>
              <w:rPr>
                <w:sz w:val="14"/>
              </w:rPr>
              <w:t xml:space="preserve"> Поворотный  </w:t>
            </w:r>
          </w:p>
          <w:p w:rsidR="00276271" w:rsidRDefault="00276271">
            <w:pPr>
              <w:pStyle w:val="ConsPlusNonformat"/>
              <w:jc w:val="both"/>
            </w:pPr>
          </w:p>
          <w:p w:rsidR="00276271" w:rsidRDefault="00276271">
            <w:pPr>
              <w:pStyle w:val="ConsPlusNonformat"/>
              <w:jc w:val="both"/>
            </w:pPr>
            <w:r>
              <w:rPr>
                <w:sz w:val="14"/>
              </w:rPr>
              <w:t xml:space="preserve">   Гибкий    </w:t>
            </w:r>
          </w:p>
        </w:tc>
        <w:tc>
          <w:tcPr>
            <w:tcW w:w="924"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138   </w:t>
            </w:r>
          </w:p>
          <w:p w:rsidR="00276271" w:rsidRDefault="00276271">
            <w:pPr>
              <w:pStyle w:val="ConsPlusNonformat"/>
              <w:jc w:val="both"/>
            </w:pPr>
          </w:p>
          <w:p w:rsidR="00276271" w:rsidRDefault="00276271">
            <w:pPr>
              <w:pStyle w:val="ConsPlusNonformat"/>
              <w:jc w:val="both"/>
            </w:pPr>
            <w:r>
              <w:rPr>
                <w:sz w:val="14"/>
              </w:rPr>
              <w:t xml:space="preserve">   137   </w:t>
            </w:r>
          </w:p>
          <w:p w:rsidR="00276271" w:rsidRDefault="00276271">
            <w:pPr>
              <w:pStyle w:val="ConsPlusNonformat"/>
              <w:jc w:val="both"/>
            </w:pPr>
          </w:p>
          <w:p w:rsidR="00276271" w:rsidRDefault="00276271">
            <w:pPr>
              <w:pStyle w:val="ConsPlusNonformat"/>
              <w:jc w:val="both"/>
            </w:pPr>
            <w:r>
              <w:rPr>
                <w:sz w:val="14"/>
              </w:rPr>
              <w:t xml:space="preserve">   137   </w:t>
            </w:r>
          </w:p>
          <w:p w:rsidR="00276271" w:rsidRDefault="00276271">
            <w:pPr>
              <w:pStyle w:val="ConsPlusNonformat"/>
              <w:jc w:val="both"/>
            </w:pPr>
          </w:p>
          <w:p w:rsidR="00276271" w:rsidRDefault="00276271">
            <w:pPr>
              <w:pStyle w:val="ConsPlusNonformat"/>
              <w:jc w:val="both"/>
            </w:pPr>
            <w:r>
              <w:rPr>
                <w:sz w:val="14"/>
              </w:rPr>
              <w:t xml:space="preserve">   139   </w:t>
            </w:r>
          </w:p>
        </w:tc>
        <w:tc>
          <w:tcPr>
            <w:tcW w:w="1260"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1420     </w:t>
            </w:r>
          </w:p>
          <w:p w:rsidR="00276271" w:rsidRDefault="00276271">
            <w:pPr>
              <w:pStyle w:val="ConsPlusNonformat"/>
              <w:jc w:val="both"/>
            </w:pPr>
          </w:p>
          <w:p w:rsidR="00276271" w:rsidRDefault="00276271">
            <w:pPr>
              <w:pStyle w:val="ConsPlusNonformat"/>
              <w:jc w:val="both"/>
            </w:pPr>
            <w:r>
              <w:rPr>
                <w:sz w:val="14"/>
              </w:rPr>
              <w:t xml:space="preserve">    1338     </w:t>
            </w:r>
          </w:p>
          <w:p w:rsidR="00276271" w:rsidRDefault="00276271">
            <w:pPr>
              <w:pStyle w:val="ConsPlusNonformat"/>
              <w:jc w:val="both"/>
            </w:pPr>
          </w:p>
          <w:p w:rsidR="00276271" w:rsidRDefault="00276271">
            <w:pPr>
              <w:pStyle w:val="ConsPlusNonformat"/>
              <w:jc w:val="both"/>
            </w:pPr>
            <w:r>
              <w:rPr>
                <w:sz w:val="14"/>
              </w:rPr>
              <w:t xml:space="preserve">    1348     </w:t>
            </w:r>
          </w:p>
          <w:p w:rsidR="00276271" w:rsidRDefault="00276271">
            <w:pPr>
              <w:pStyle w:val="ConsPlusNonformat"/>
              <w:jc w:val="both"/>
            </w:pPr>
          </w:p>
          <w:p w:rsidR="00276271" w:rsidRDefault="00276271">
            <w:pPr>
              <w:pStyle w:val="ConsPlusNonformat"/>
              <w:jc w:val="both"/>
            </w:pPr>
            <w:r>
              <w:rPr>
                <w:sz w:val="14"/>
              </w:rPr>
              <w:t xml:space="preserve">    1330     </w:t>
            </w:r>
          </w:p>
        </w:tc>
        <w:tc>
          <w:tcPr>
            <w:tcW w:w="1260"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2167     </w:t>
            </w:r>
          </w:p>
          <w:p w:rsidR="00276271" w:rsidRDefault="00276271">
            <w:pPr>
              <w:pStyle w:val="ConsPlusNonformat"/>
              <w:jc w:val="both"/>
            </w:pPr>
          </w:p>
          <w:p w:rsidR="00276271" w:rsidRDefault="00276271">
            <w:pPr>
              <w:pStyle w:val="ConsPlusNonformat"/>
              <w:jc w:val="both"/>
            </w:pPr>
            <w:r>
              <w:rPr>
                <w:sz w:val="14"/>
              </w:rPr>
              <w:t xml:space="preserve">    1110     </w:t>
            </w:r>
          </w:p>
          <w:p w:rsidR="00276271" w:rsidRDefault="00276271">
            <w:pPr>
              <w:pStyle w:val="ConsPlusNonformat"/>
              <w:jc w:val="both"/>
            </w:pPr>
          </w:p>
          <w:p w:rsidR="00276271" w:rsidRDefault="00276271">
            <w:pPr>
              <w:pStyle w:val="ConsPlusNonformat"/>
              <w:jc w:val="both"/>
            </w:pPr>
            <w:r>
              <w:rPr>
                <w:sz w:val="14"/>
              </w:rPr>
              <w:t xml:space="preserve">    1147     </w:t>
            </w:r>
          </w:p>
          <w:p w:rsidR="00276271" w:rsidRDefault="00276271">
            <w:pPr>
              <w:pStyle w:val="ConsPlusNonformat"/>
              <w:jc w:val="both"/>
            </w:pPr>
          </w:p>
          <w:p w:rsidR="00276271" w:rsidRDefault="00276271">
            <w:pPr>
              <w:pStyle w:val="ConsPlusNonformat"/>
              <w:jc w:val="both"/>
            </w:pPr>
            <w:r>
              <w:rPr>
                <w:sz w:val="14"/>
              </w:rPr>
              <w:t xml:space="preserve">    1200     </w:t>
            </w:r>
          </w:p>
        </w:tc>
        <w:tc>
          <w:tcPr>
            <w:tcW w:w="1176"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6950    </w:t>
            </w:r>
          </w:p>
          <w:p w:rsidR="00276271" w:rsidRDefault="00276271">
            <w:pPr>
              <w:pStyle w:val="ConsPlusNonformat"/>
              <w:jc w:val="both"/>
            </w:pPr>
          </w:p>
          <w:p w:rsidR="00276271" w:rsidRDefault="00276271">
            <w:pPr>
              <w:pStyle w:val="ConsPlusNonformat"/>
              <w:jc w:val="both"/>
            </w:pPr>
            <w:r>
              <w:rPr>
                <w:sz w:val="14"/>
              </w:rPr>
              <w:t xml:space="preserve">    9862    </w:t>
            </w:r>
          </w:p>
          <w:p w:rsidR="00276271" w:rsidRDefault="00276271">
            <w:pPr>
              <w:pStyle w:val="ConsPlusNonformat"/>
              <w:jc w:val="both"/>
            </w:pPr>
          </w:p>
          <w:p w:rsidR="00276271" w:rsidRDefault="00276271">
            <w:pPr>
              <w:pStyle w:val="ConsPlusNonformat"/>
              <w:jc w:val="both"/>
            </w:pPr>
            <w:r>
              <w:rPr>
                <w:sz w:val="14"/>
              </w:rPr>
              <w:t xml:space="preserve">    5647    </w:t>
            </w:r>
          </w:p>
          <w:p w:rsidR="00276271" w:rsidRDefault="00276271">
            <w:pPr>
              <w:pStyle w:val="ConsPlusNonformat"/>
              <w:jc w:val="both"/>
            </w:pPr>
          </w:p>
          <w:p w:rsidR="00276271" w:rsidRDefault="00276271">
            <w:pPr>
              <w:pStyle w:val="ConsPlusNonformat"/>
              <w:jc w:val="both"/>
            </w:pPr>
            <w:r>
              <w:rPr>
                <w:sz w:val="14"/>
              </w:rPr>
              <w:t xml:space="preserve">    8450    </w:t>
            </w:r>
          </w:p>
        </w:tc>
        <w:tc>
          <w:tcPr>
            <w:tcW w:w="1176" w:type="dxa"/>
            <w:tcBorders>
              <w:top w:val="nil"/>
            </w:tcBorders>
          </w:tcPr>
          <w:p w:rsidR="00276271" w:rsidRDefault="00276271">
            <w:pPr>
              <w:pStyle w:val="ConsPlusNonformat"/>
              <w:jc w:val="both"/>
            </w:pPr>
          </w:p>
          <w:p w:rsidR="00276271" w:rsidRDefault="00276271">
            <w:pPr>
              <w:pStyle w:val="ConsPlusNonformat"/>
              <w:jc w:val="both"/>
            </w:pPr>
            <w:r>
              <w:rPr>
                <w:sz w:val="14"/>
              </w:rPr>
              <w:t xml:space="preserve">    4783    </w:t>
            </w:r>
          </w:p>
          <w:p w:rsidR="00276271" w:rsidRDefault="00276271">
            <w:pPr>
              <w:pStyle w:val="ConsPlusNonformat"/>
              <w:jc w:val="both"/>
            </w:pPr>
          </w:p>
          <w:p w:rsidR="00276271" w:rsidRDefault="00276271">
            <w:pPr>
              <w:pStyle w:val="ConsPlusNonformat"/>
              <w:jc w:val="both"/>
            </w:pPr>
            <w:r>
              <w:rPr>
                <w:sz w:val="14"/>
              </w:rPr>
              <w:t xml:space="preserve">    5467    </w:t>
            </w:r>
          </w:p>
          <w:p w:rsidR="00276271" w:rsidRDefault="00276271">
            <w:pPr>
              <w:pStyle w:val="ConsPlusNonformat"/>
              <w:jc w:val="both"/>
            </w:pPr>
          </w:p>
          <w:p w:rsidR="00276271" w:rsidRDefault="00276271">
            <w:pPr>
              <w:pStyle w:val="ConsPlusNonformat"/>
              <w:jc w:val="both"/>
            </w:pPr>
            <w:r>
              <w:rPr>
                <w:sz w:val="14"/>
              </w:rPr>
              <w:t xml:space="preserve">    4500    </w:t>
            </w:r>
          </w:p>
          <w:p w:rsidR="00276271" w:rsidRDefault="00276271">
            <w:pPr>
              <w:pStyle w:val="ConsPlusNonformat"/>
              <w:jc w:val="both"/>
            </w:pPr>
          </w:p>
          <w:p w:rsidR="00276271" w:rsidRDefault="00276271">
            <w:pPr>
              <w:pStyle w:val="ConsPlusNonformat"/>
              <w:jc w:val="both"/>
            </w:pPr>
            <w:r>
              <w:rPr>
                <w:sz w:val="14"/>
              </w:rPr>
              <w:t xml:space="preserve">    7250    </w:t>
            </w:r>
          </w:p>
        </w:tc>
      </w:tr>
    </w:tbl>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r>
        <w:t>3.4.12. На стрелочных переводах, расположенных на главных и приемо-отправочных путях устройство переводных кривых на стрелочных переводах производится по ординатам, указанным в таблицах 3.12 и 3.13. Отклонения по ординатам от норм содержания не должны превышать 2 мм в сторону увеличения и 10 мм в сторону уменьшения. При наличии бокового износа рельсов разрешается содержать ординаты сверх указанных отклонений меньшими на величину бокового износа, но не более 5 мм. Разность отклонений в смежных точках на главных и приемо-отправочных путях линий не должна превышать 2 мм. В случае превышения допускаемых значений по содержанию ординат стрелочных переводов неисправность устраняется в первоочередном порядке, при этом скорость движения поездов ограничивается до 25 км/ч.</w:t>
      </w:r>
    </w:p>
    <w:p w:rsidR="00276271" w:rsidRDefault="00276271">
      <w:pPr>
        <w:pStyle w:val="ConsPlusNormal"/>
        <w:spacing w:before="220"/>
        <w:ind w:firstLine="540"/>
        <w:jc w:val="both"/>
      </w:pPr>
      <w:r>
        <w:t>На стрелочных переводах, расположенных на станционных (за исключением главных и приемо-отправочных), подъездных, прочих путях отклонения по ординатам от норм содержания не должны превышать нормативных значений на 4 мм в сторону увеличения и 15 мм в сторону уменьшения. При наличии бокового износа рельсов разрешается содержать ординаты сверх указанных отклонений меньшими на величину бокового износа, но не более 5 мм. Разность отклонений в смежных точках не должна превышать 4 мм. В случае превышения допускаемых значений по содержанию ординат стрелочных переводов неисправность устраняется в первоочередном порядке, при этом скорость движения поездов ограничивается до 15 км/ч.</w:t>
      </w:r>
    </w:p>
    <w:p w:rsidR="00276271" w:rsidRDefault="00276271">
      <w:pPr>
        <w:pStyle w:val="ConsPlusNormal"/>
        <w:spacing w:before="220"/>
        <w:ind w:firstLine="540"/>
        <w:jc w:val="both"/>
      </w:pPr>
      <w:r>
        <w:t xml:space="preserve">Ординаты для разбивки закрестовинных кривых приведены в </w:t>
      </w:r>
      <w:hyperlink w:anchor="P4799" w:history="1">
        <w:r>
          <w:rPr>
            <w:color w:val="0000FF"/>
          </w:rPr>
          <w:t>приложении 8</w:t>
        </w:r>
      </w:hyperlink>
      <w:r>
        <w:t xml:space="preserve"> к настоящей Инструкции. Превышение ординат сверх допускаемых пределов устраняется в плановом порядке.</w:t>
      </w:r>
    </w:p>
    <w:p w:rsidR="00276271" w:rsidRDefault="00276271">
      <w:pPr>
        <w:pStyle w:val="ConsPlusNormal"/>
        <w:spacing w:before="220"/>
        <w:ind w:firstLine="540"/>
        <w:jc w:val="both"/>
      </w:pPr>
      <w:r>
        <w:t>3.4.13. Отвод уширения колеи на стрелочном переводе контролируется согласно эпюре стрелочного перевода</w:t>
      </w:r>
    </w:p>
    <w:p w:rsidR="00276271" w:rsidRDefault="00276271">
      <w:pPr>
        <w:pStyle w:val="ConsPlusNormal"/>
        <w:spacing w:before="220"/>
        <w:ind w:firstLine="540"/>
        <w:jc w:val="both"/>
      </w:pPr>
      <w:r>
        <w:t xml:space="preserve">3.4.14. Допускаемый износ рамных рельсов, остряков и крестовин стрелочных переводов и глухих пересечений в зависимости от установленных скоростей движения приведен в Классификаторе дефектов и повреждений элементов стрелочных переводов </w:t>
      </w:r>
      <w:hyperlink w:anchor="P3739" w:history="1">
        <w:r>
          <w:rPr>
            <w:color w:val="0000FF"/>
          </w:rPr>
          <w:t>[19]</w:t>
        </w:r>
      </w:hyperlink>
      <w:r>
        <w:t>.</w:t>
      </w:r>
    </w:p>
    <w:p w:rsidR="00276271" w:rsidRDefault="00276271">
      <w:pPr>
        <w:pStyle w:val="ConsPlusNormal"/>
        <w:spacing w:before="220"/>
        <w:ind w:firstLine="540"/>
        <w:jc w:val="both"/>
      </w:pPr>
      <w:r>
        <w:t xml:space="preserve">Нормы износа элементов стрелочных переводов на участках скоростного движения принимаются в соответствии с приложением N9 ПТЭ </w:t>
      </w:r>
      <w:hyperlink w:anchor="P3727" w:history="1">
        <w:r>
          <w:rPr>
            <w:color w:val="0000FF"/>
          </w:rPr>
          <w:t>[7]</w:t>
        </w:r>
      </w:hyperlink>
      <w:r>
        <w:t>.</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Таблица 3.12. Ординаты &lt;1&gt; переводных кривых стрелочных переводов колеи 1520 мм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152"/>
        <w:gridCol w:w="1008"/>
        <w:gridCol w:w="792"/>
        <w:gridCol w:w="792"/>
        <w:gridCol w:w="504"/>
        <w:gridCol w:w="504"/>
        <w:gridCol w:w="432"/>
        <w:gridCol w:w="432"/>
        <w:gridCol w:w="504"/>
        <w:gridCol w:w="432"/>
        <w:gridCol w:w="432"/>
        <w:gridCol w:w="864"/>
        <w:gridCol w:w="936"/>
        <w:gridCol w:w="1008"/>
      </w:tblGrid>
      <w:tr w:rsidR="00276271">
        <w:trPr>
          <w:trHeight w:val="140"/>
        </w:trPr>
        <w:tc>
          <w:tcPr>
            <w:tcW w:w="1152" w:type="dxa"/>
            <w:vMerge w:val="restart"/>
          </w:tcPr>
          <w:p w:rsidR="00276271" w:rsidRDefault="00276271">
            <w:pPr>
              <w:pStyle w:val="ConsPlusNonformat"/>
              <w:jc w:val="both"/>
            </w:pPr>
            <w:r>
              <w:rPr>
                <w:sz w:val="12"/>
              </w:rPr>
              <w:t xml:space="preserve">     Тип      </w:t>
            </w:r>
          </w:p>
          <w:p w:rsidR="00276271" w:rsidRDefault="00276271">
            <w:pPr>
              <w:pStyle w:val="ConsPlusNonformat"/>
              <w:jc w:val="both"/>
            </w:pPr>
            <w:r>
              <w:rPr>
                <w:sz w:val="12"/>
              </w:rPr>
              <w:t xml:space="preserve"> стрелочного  </w:t>
            </w:r>
          </w:p>
          <w:p w:rsidR="00276271" w:rsidRDefault="00276271">
            <w:pPr>
              <w:pStyle w:val="ConsPlusNonformat"/>
              <w:jc w:val="both"/>
            </w:pPr>
            <w:r>
              <w:rPr>
                <w:sz w:val="12"/>
              </w:rPr>
              <w:t xml:space="preserve">   перевода   </w:t>
            </w:r>
          </w:p>
        </w:tc>
        <w:tc>
          <w:tcPr>
            <w:tcW w:w="1008" w:type="dxa"/>
            <w:vMerge w:val="restart"/>
          </w:tcPr>
          <w:p w:rsidR="00276271" w:rsidRDefault="00276271">
            <w:pPr>
              <w:pStyle w:val="ConsPlusNonformat"/>
              <w:jc w:val="both"/>
            </w:pPr>
            <w:r>
              <w:rPr>
                <w:sz w:val="12"/>
              </w:rPr>
              <w:t xml:space="preserve">   Марка    </w:t>
            </w:r>
          </w:p>
          <w:p w:rsidR="00276271" w:rsidRDefault="00276271">
            <w:pPr>
              <w:pStyle w:val="ConsPlusNonformat"/>
              <w:jc w:val="both"/>
            </w:pPr>
            <w:r>
              <w:rPr>
                <w:sz w:val="12"/>
              </w:rPr>
              <w:t xml:space="preserve"> крестовины </w:t>
            </w:r>
          </w:p>
        </w:tc>
        <w:tc>
          <w:tcPr>
            <w:tcW w:w="792" w:type="dxa"/>
            <w:vMerge w:val="restart"/>
          </w:tcPr>
          <w:p w:rsidR="00276271" w:rsidRDefault="00276271">
            <w:pPr>
              <w:pStyle w:val="ConsPlusNonformat"/>
              <w:jc w:val="both"/>
            </w:pPr>
            <w:r>
              <w:rPr>
                <w:sz w:val="12"/>
              </w:rPr>
              <w:t xml:space="preserve">  Длина  </w:t>
            </w:r>
          </w:p>
          <w:p w:rsidR="00276271" w:rsidRDefault="00276271">
            <w:pPr>
              <w:pStyle w:val="ConsPlusNonformat"/>
              <w:jc w:val="both"/>
            </w:pPr>
            <w:r>
              <w:rPr>
                <w:sz w:val="12"/>
              </w:rPr>
              <w:t xml:space="preserve">остряка, </w:t>
            </w:r>
          </w:p>
          <w:p w:rsidR="00276271" w:rsidRDefault="00276271">
            <w:pPr>
              <w:pStyle w:val="ConsPlusNonformat"/>
              <w:jc w:val="both"/>
            </w:pPr>
            <w:r>
              <w:rPr>
                <w:sz w:val="12"/>
              </w:rPr>
              <w:t xml:space="preserve">   мм    </w:t>
            </w:r>
          </w:p>
        </w:tc>
        <w:tc>
          <w:tcPr>
            <w:tcW w:w="5832" w:type="dxa"/>
            <w:gridSpan w:val="10"/>
          </w:tcPr>
          <w:p w:rsidR="00276271" w:rsidRDefault="00276271">
            <w:pPr>
              <w:pStyle w:val="ConsPlusNonformat"/>
              <w:jc w:val="both"/>
            </w:pPr>
            <w:r>
              <w:rPr>
                <w:sz w:val="12"/>
              </w:rPr>
              <w:t xml:space="preserve">                        Значение ординаты, мм                         </w:t>
            </w:r>
          </w:p>
        </w:tc>
        <w:tc>
          <w:tcPr>
            <w:tcW w:w="1008" w:type="dxa"/>
            <w:vMerge w:val="restart"/>
          </w:tcPr>
          <w:p w:rsidR="00276271" w:rsidRDefault="00276271">
            <w:pPr>
              <w:pStyle w:val="ConsPlusNonformat"/>
              <w:jc w:val="both"/>
            </w:pPr>
            <w:r>
              <w:rPr>
                <w:sz w:val="12"/>
              </w:rPr>
              <w:t xml:space="preserve"> Расстояние </w:t>
            </w:r>
          </w:p>
          <w:p w:rsidR="00276271" w:rsidRDefault="00276271">
            <w:pPr>
              <w:pStyle w:val="ConsPlusNonformat"/>
              <w:jc w:val="both"/>
            </w:pPr>
            <w:r>
              <w:rPr>
                <w:sz w:val="12"/>
              </w:rPr>
              <w:t xml:space="preserve">  от корня  </w:t>
            </w:r>
          </w:p>
          <w:p w:rsidR="00276271" w:rsidRDefault="00276271">
            <w:pPr>
              <w:pStyle w:val="ConsPlusNonformat"/>
              <w:jc w:val="both"/>
            </w:pPr>
            <w:r>
              <w:rPr>
                <w:sz w:val="12"/>
              </w:rPr>
              <w:t xml:space="preserve"> остряка до </w:t>
            </w:r>
          </w:p>
          <w:p w:rsidR="00276271" w:rsidRDefault="00276271">
            <w:pPr>
              <w:pStyle w:val="ConsPlusNonformat"/>
              <w:jc w:val="both"/>
            </w:pPr>
            <w:r>
              <w:rPr>
                <w:sz w:val="12"/>
              </w:rPr>
              <w:t xml:space="preserve">   конца    </w:t>
            </w:r>
          </w:p>
          <w:p w:rsidR="00276271" w:rsidRDefault="00276271">
            <w:pPr>
              <w:pStyle w:val="ConsPlusNonformat"/>
              <w:jc w:val="both"/>
            </w:pPr>
            <w:r>
              <w:rPr>
                <w:sz w:val="12"/>
              </w:rPr>
              <w:t xml:space="preserve">  кривой,   </w:t>
            </w:r>
          </w:p>
          <w:p w:rsidR="00276271" w:rsidRDefault="00276271">
            <w:pPr>
              <w:pStyle w:val="ConsPlusNonformat"/>
              <w:jc w:val="both"/>
            </w:pPr>
            <w:r>
              <w:rPr>
                <w:sz w:val="12"/>
              </w:rPr>
              <w:t xml:space="preserve">     мм     </w:t>
            </w:r>
          </w:p>
        </w:tc>
      </w:tr>
      <w:tr w:rsidR="00276271">
        <w:tc>
          <w:tcPr>
            <w:tcW w:w="1080" w:type="dxa"/>
            <w:vMerge/>
            <w:tcBorders>
              <w:top w:val="nil"/>
            </w:tcBorders>
          </w:tcPr>
          <w:p w:rsidR="00276271" w:rsidRDefault="00276271"/>
        </w:tc>
        <w:tc>
          <w:tcPr>
            <w:tcW w:w="936" w:type="dxa"/>
            <w:vMerge/>
            <w:tcBorders>
              <w:top w:val="nil"/>
            </w:tcBorders>
          </w:tcPr>
          <w:p w:rsidR="00276271" w:rsidRDefault="00276271"/>
        </w:tc>
        <w:tc>
          <w:tcPr>
            <w:tcW w:w="720" w:type="dxa"/>
            <w:vMerge/>
            <w:tcBorders>
              <w:top w:val="nil"/>
            </w:tcBorders>
          </w:tcPr>
          <w:p w:rsidR="00276271" w:rsidRDefault="00276271"/>
        </w:tc>
        <w:tc>
          <w:tcPr>
            <w:tcW w:w="792" w:type="dxa"/>
            <w:vMerge w:val="restart"/>
            <w:tcBorders>
              <w:top w:val="nil"/>
            </w:tcBorders>
          </w:tcPr>
          <w:p w:rsidR="00276271" w:rsidRDefault="00276271">
            <w:pPr>
              <w:pStyle w:val="ConsPlusNonformat"/>
              <w:jc w:val="both"/>
            </w:pPr>
            <w:r>
              <w:rPr>
                <w:sz w:val="12"/>
              </w:rPr>
              <w:t xml:space="preserve"> в корне </w:t>
            </w:r>
          </w:p>
          <w:p w:rsidR="00276271" w:rsidRDefault="00276271">
            <w:pPr>
              <w:pStyle w:val="ConsPlusNonformat"/>
              <w:jc w:val="both"/>
            </w:pPr>
            <w:r>
              <w:rPr>
                <w:sz w:val="12"/>
              </w:rPr>
              <w:t xml:space="preserve"> остряка </w:t>
            </w:r>
          </w:p>
          <w:p w:rsidR="00276271" w:rsidRDefault="00276271">
            <w:pPr>
              <w:pStyle w:val="ConsPlusNonformat"/>
              <w:jc w:val="both"/>
            </w:pPr>
            <w:r>
              <w:rPr>
                <w:sz w:val="12"/>
              </w:rPr>
              <w:t xml:space="preserve">   &lt;2&gt;   </w:t>
            </w:r>
          </w:p>
        </w:tc>
        <w:tc>
          <w:tcPr>
            <w:tcW w:w="4104" w:type="dxa"/>
            <w:gridSpan w:val="8"/>
            <w:tcBorders>
              <w:top w:val="nil"/>
            </w:tcBorders>
          </w:tcPr>
          <w:p w:rsidR="00276271" w:rsidRDefault="00276271">
            <w:pPr>
              <w:pStyle w:val="ConsPlusNonformat"/>
              <w:jc w:val="both"/>
            </w:pPr>
            <w:r>
              <w:rPr>
                <w:sz w:val="12"/>
              </w:rPr>
              <w:t xml:space="preserve">       в переводной кривой при расстоянии       </w:t>
            </w:r>
          </w:p>
          <w:p w:rsidR="00276271" w:rsidRDefault="00276271">
            <w:pPr>
              <w:pStyle w:val="ConsPlusNonformat"/>
              <w:jc w:val="both"/>
            </w:pPr>
            <w:r>
              <w:rPr>
                <w:sz w:val="12"/>
              </w:rPr>
              <w:t xml:space="preserve">              от корня остряка, м               </w:t>
            </w:r>
          </w:p>
        </w:tc>
        <w:tc>
          <w:tcPr>
            <w:tcW w:w="936" w:type="dxa"/>
            <w:vMerge w:val="restart"/>
            <w:tcBorders>
              <w:top w:val="nil"/>
            </w:tcBorders>
          </w:tcPr>
          <w:p w:rsidR="00276271" w:rsidRDefault="00276271">
            <w:pPr>
              <w:pStyle w:val="ConsPlusNonformat"/>
              <w:jc w:val="both"/>
            </w:pPr>
            <w:r>
              <w:rPr>
                <w:sz w:val="12"/>
              </w:rPr>
              <w:t xml:space="preserve">  в конце  </w:t>
            </w:r>
          </w:p>
          <w:p w:rsidR="00276271" w:rsidRDefault="00276271">
            <w:pPr>
              <w:pStyle w:val="ConsPlusNonformat"/>
              <w:jc w:val="both"/>
            </w:pPr>
            <w:r>
              <w:rPr>
                <w:sz w:val="12"/>
              </w:rPr>
              <w:t xml:space="preserve">переводной </w:t>
            </w:r>
          </w:p>
          <w:p w:rsidR="00276271" w:rsidRDefault="00276271">
            <w:pPr>
              <w:pStyle w:val="ConsPlusNonformat"/>
              <w:jc w:val="both"/>
            </w:pPr>
            <w:r>
              <w:rPr>
                <w:sz w:val="12"/>
              </w:rPr>
              <w:t xml:space="preserve">  кривой   </w:t>
            </w:r>
          </w:p>
        </w:tc>
        <w:tc>
          <w:tcPr>
            <w:tcW w:w="936" w:type="dxa"/>
            <w:vMerge/>
            <w:tcBorders>
              <w:top w:val="nil"/>
            </w:tcBorders>
          </w:tcPr>
          <w:p w:rsidR="00276271" w:rsidRDefault="00276271"/>
        </w:tc>
      </w:tr>
      <w:tr w:rsidR="00276271">
        <w:tc>
          <w:tcPr>
            <w:tcW w:w="1080" w:type="dxa"/>
            <w:vMerge/>
            <w:tcBorders>
              <w:top w:val="nil"/>
            </w:tcBorders>
          </w:tcPr>
          <w:p w:rsidR="00276271" w:rsidRDefault="00276271"/>
        </w:tc>
        <w:tc>
          <w:tcPr>
            <w:tcW w:w="936" w:type="dxa"/>
            <w:vMerge/>
            <w:tcBorders>
              <w:top w:val="nil"/>
            </w:tcBorders>
          </w:tcPr>
          <w:p w:rsidR="00276271" w:rsidRDefault="00276271"/>
        </w:tc>
        <w:tc>
          <w:tcPr>
            <w:tcW w:w="720" w:type="dxa"/>
            <w:vMerge/>
            <w:tcBorders>
              <w:top w:val="nil"/>
            </w:tcBorders>
          </w:tcPr>
          <w:p w:rsidR="00276271" w:rsidRDefault="00276271"/>
        </w:tc>
        <w:tc>
          <w:tcPr>
            <w:tcW w:w="720" w:type="dxa"/>
            <w:vMerge/>
            <w:tcBorders>
              <w:top w:val="nil"/>
            </w:tcBorders>
          </w:tcPr>
          <w:p w:rsidR="00276271" w:rsidRDefault="00276271"/>
        </w:tc>
        <w:tc>
          <w:tcPr>
            <w:tcW w:w="504" w:type="dxa"/>
            <w:tcBorders>
              <w:top w:val="nil"/>
            </w:tcBorders>
          </w:tcPr>
          <w:p w:rsidR="00276271" w:rsidRDefault="00276271">
            <w:pPr>
              <w:pStyle w:val="ConsPlusNonformat"/>
              <w:jc w:val="both"/>
            </w:pPr>
            <w:r>
              <w:rPr>
                <w:sz w:val="12"/>
              </w:rPr>
              <w:t xml:space="preserve">  2  </w:t>
            </w:r>
          </w:p>
        </w:tc>
        <w:tc>
          <w:tcPr>
            <w:tcW w:w="504" w:type="dxa"/>
            <w:tcBorders>
              <w:top w:val="nil"/>
            </w:tcBorders>
          </w:tcPr>
          <w:p w:rsidR="00276271" w:rsidRDefault="00276271">
            <w:pPr>
              <w:pStyle w:val="ConsPlusNonformat"/>
              <w:jc w:val="both"/>
            </w:pPr>
            <w:r>
              <w:rPr>
                <w:sz w:val="12"/>
              </w:rPr>
              <w:t xml:space="preserve">  4  </w:t>
            </w:r>
          </w:p>
        </w:tc>
        <w:tc>
          <w:tcPr>
            <w:tcW w:w="432" w:type="dxa"/>
            <w:tcBorders>
              <w:top w:val="nil"/>
            </w:tcBorders>
          </w:tcPr>
          <w:p w:rsidR="00276271" w:rsidRDefault="00276271">
            <w:pPr>
              <w:pStyle w:val="ConsPlusNonformat"/>
              <w:jc w:val="both"/>
            </w:pPr>
            <w:r>
              <w:rPr>
                <w:sz w:val="12"/>
              </w:rPr>
              <w:t xml:space="preserve"> 6  </w:t>
            </w:r>
          </w:p>
        </w:tc>
        <w:tc>
          <w:tcPr>
            <w:tcW w:w="432" w:type="dxa"/>
            <w:tcBorders>
              <w:top w:val="nil"/>
            </w:tcBorders>
          </w:tcPr>
          <w:p w:rsidR="00276271" w:rsidRDefault="00276271">
            <w:pPr>
              <w:pStyle w:val="ConsPlusNonformat"/>
              <w:jc w:val="both"/>
            </w:pPr>
            <w:r>
              <w:rPr>
                <w:sz w:val="12"/>
              </w:rPr>
              <w:t xml:space="preserve"> 8  </w:t>
            </w:r>
          </w:p>
        </w:tc>
        <w:tc>
          <w:tcPr>
            <w:tcW w:w="504" w:type="dxa"/>
            <w:tcBorders>
              <w:top w:val="nil"/>
            </w:tcBorders>
          </w:tcPr>
          <w:p w:rsidR="00276271" w:rsidRDefault="00276271">
            <w:pPr>
              <w:pStyle w:val="ConsPlusNonformat"/>
              <w:jc w:val="both"/>
            </w:pPr>
            <w:r>
              <w:rPr>
                <w:sz w:val="12"/>
              </w:rPr>
              <w:t xml:space="preserve"> 10  </w:t>
            </w:r>
          </w:p>
        </w:tc>
        <w:tc>
          <w:tcPr>
            <w:tcW w:w="432" w:type="dxa"/>
            <w:tcBorders>
              <w:top w:val="nil"/>
            </w:tcBorders>
          </w:tcPr>
          <w:p w:rsidR="00276271" w:rsidRDefault="00276271">
            <w:pPr>
              <w:pStyle w:val="ConsPlusNonformat"/>
              <w:jc w:val="both"/>
            </w:pPr>
            <w:r>
              <w:rPr>
                <w:sz w:val="12"/>
              </w:rPr>
              <w:t xml:space="preserve"> 12 </w:t>
            </w:r>
          </w:p>
        </w:tc>
        <w:tc>
          <w:tcPr>
            <w:tcW w:w="432" w:type="dxa"/>
            <w:tcBorders>
              <w:top w:val="nil"/>
            </w:tcBorders>
          </w:tcPr>
          <w:p w:rsidR="00276271" w:rsidRDefault="00276271">
            <w:pPr>
              <w:pStyle w:val="ConsPlusNonformat"/>
              <w:jc w:val="both"/>
            </w:pPr>
            <w:r>
              <w:rPr>
                <w:sz w:val="12"/>
              </w:rPr>
              <w:t xml:space="preserve"> 14 </w:t>
            </w:r>
          </w:p>
        </w:tc>
        <w:tc>
          <w:tcPr>
            <w:tcW w:w="864" w:type="dxa"/>
            <w:tcBorders>
              <w:top w:val="nil"/>
            </w:tcBorders>
          </w:tcPr>
          <w:p w:rsidR="00276271" w:rsidRDefault="00276271">
            <w:pPr>
              <w:pStyle w:val="ConsPlusNonformat"/>
              <w:jc w:val="both"/>
            </w:pPr>
            <w:r>
              <w:rPr>
                <w:sz w:val="12"/>
              </w:rPr>
              <w:t xml:space="preserve">    16    </w:t>
            </w:r>
          </w:p>
        </w:tc>
        <w:tc>
          <w:tcPr>
            <w:tcW w:w="864" w:type="dxa"/>
            <w:vMerge/>
            <w:tcBorders>
              <w:top w:val="nil"/>
            </w:tcBorders>
          </w:tcPr>
          <w:p w:rsidR="00276271" w:rsidRDefault="00276271"/>
        </w:tc>
        <w:tc>
          <w:tcPr>
            <w:tcW w:w="936" w:type="dxa"/>
            <w:vMerge/>
            <w:tcBorders>
              <w:top w:val="nil"/>
            </w:tcBorders>
          </w:tcPr>
          <w:p w:rsidR="00276271" w:rsidRDefault="00276271"/>
        </w:tc>
      </w:tr>
      <w:tr w:rsidR="00276271">
        <w:trPr>
          <w:trHeight w:val="140"/>
        </w:trPr>
        <w:tc>
          <w:tcPr>
            <w:tcW w:w="9792" w:type="dxa"/>
            <w:gridSpan w:val="14"/>
            <w:tcBorders>
              <w:top w:val="nil"/>
            </w:tcBorders>
          </w:tcPr>
          <w:p w:rsidR="00276271" w:rsidRDefault="00276271">
            <w:pPr>
              <w:pStyle w:val="ConsPlusNonformat"/>
              <w:jc w:val="both"/>
            </w:pPr>
          </w:p>
          <w:p w:rsidR="00276271" w:rsidRDefault="00276271">
            <w:pPr>
              <w:pStyle w:val="ConsPlusNonformat"/>
              <w:jc w:val="both"/>
            </w:pPr>
            <w:r>
              <w:rPr>
                <w:sz w:val="12"/>
              </w:rPr>
              <w:t xml:space="preserve">                                            Обыкновенные стрелочные переводы                                             </w:t>
            </w:r>
          </w:p>
        </w:tc>
      </w:tr>
      <w:tr w:rsidR="00276271">
        <w:trPr>
          <w:trHeight w:val="140"/>
        </w:trPr>
        <w:tc>
          <w:tcPr>
            <w:tcW w:w="1152" w:type="dxa"/>
            <w:tcBorders>
              <w:top w:val="nil"/>
            </w:tcBorders>
          </w:tcPr>
          <w:p w:rsidR="00276271" w:rsidRDefault="00276271">
            <w:pPr>
              <w:pStyle w:val="ConsPlusNonformat"/>
              <w:jc w:val="both"/>
            </w:pPr>
            <w:r>
              <w:rPr>
                <w:sz w:val="12"/>
              </w:rPr>
              <w:t xml:space="preserve">     Р65      </w:t>
            </w:r>
          </w:p>
          <w:p w:rsidR="00276271" w:rsidRDefault="00276271">
            <w:pPr>
              <w:pStyle w:val="ConsPlusNonformat"/>
              <w:jc w:val="both"/>
            </w:pPr>
            <w:r>
              <w:rPr>
                <w:sz w:val="12"/>
              </w:rPr>
              <w:t xml:space="preserve">     Р65      </w:t>
            </w:r>
          </w:p>
          <w:p w:rsidR="00276271" w:rsidRDefault="00276271">
            <w:pPr>
              <w:pStyle w:val="ConsPlusNonformat"/>
              <w:jc w:val="both"/>
            </w:pPr>
            <w:r>
              <w:rPr>
                <w:sz w:val="12"/>
              </w:rPr>
              <w:t xml:space="preserve">    Р65 с     </w:t>
            </w:r>
          </w:p>
          <w:p w:rsidR="00276271" w:rsidRDefault="00276271">
            <w:pPr>
              <w:pStyle w:val="ConsPlusNonformat"/>
              <w:jc w:val="both"/>
            </w:pPr>
            <w:r>
              <w:rPr>
                <w:sz w:val="12"/>
              </w:rPr>
              <w:t xml:space="preserve">крестовиной с </w:t>
            </w:r>
          </w:p>
          <w:p w:rsidR="00276271" w:rsidRDefault="00276271">
            <w:pPr>
              <w:pStyle w:val="ConsPlusNonformat"/>
              <w:jc w:val="both"/>
            </w:pPr>
            <w:r>
              <w:rPr>
                <w:sz w:val="12"/>
              </w:rPr>
              <w:t xml:space="preserve">  подвижным   </w:t>
            </w:r>
          </w:p>
          <w:p w:rsidR="00276271" w:rsidRDefault="00276271">
            <w:pPr>
              <w:pStyle w:val="ConsPlusNonformat"/>
              <w:jc w:val="both"/>
            </w:pPr>
            <w:r>
              <w:rPr>
                <w:sz w:val="12"/>
              </w:rPr>
              <w:t xml:space="preserve"> сердечником  </w:t>
            </w:r>
          </w:p>
          <w:p w:rsidR="00276271" w:rsidRDefault="00276271">
            <w:pPr>
              <w:pStyle w:val="ConsPlusNonformat"/>
              <w:jc w:val="both"/>
            </w:pPr>
          </w:p>
          <w:p w:rsidR="00276271" w:rsidRDefault="00276271">
            <w:pPr>
              <w:pStyle w:val="ConsPlusNonformat"/>
              <w:jc w:val="both"/>
            </w:pPr>
            <w:r>
              <w:rPr>
                <w:sz w:val="12"/>
              </w:rPr>
              <w:t xml:space="preserve">     Р65      </w:t>
            </w:r>
          </w:p>
          <w:p w:rsidR="00276271" w:rsidRDefault="00276271">
            <w:pPr>
              <w:pStyle w:val="ConsPlusNonformat"/>
              <w:jc w:val="both"/>
            </w:pPr>
            <w:r>
              <w:rPr>
                <w:sz w:val="12"/>
              </w:rPr>
              <w:t xml:space="preserve">Р65 с гибкими </w:t>
            </w:r>
          </w:p>
          <w:p w:rsidR="00276271" w:rsidRDefault="00276271">
            <w:pPr>
              <w:pStyle w:val="ConsPlusNonformat"/>
              <w:jc w:val="both"/>
            </w:pPr>
            <w:r>
              <w:rPr>
                <w:sz w:val="12"/>
              </w:rPr>
              <w:t xml:space="preserve">  остряками   </w:t>
            </w:r>
          </w:p>
          <w:p w:rsidR="00276271" w:rsidRDefault="00276271">
            <w:pPr>
              <w:pStyle w:val="ConsPlusNonformat"/>
              <w:jc w:val="both"/>
            </w:pPr>
          </w:p>
          <w:p w:rsidR="00276271" w:rsidRDefault="00276271">
            <w:pPr>
              <w:pStyle w:val="ConsPlusNonformat"/>
              <w:jc w:val="both"/>
            </w:pPr>
            <w:r>
              <w:rPr>
                <w:sz w:val="12"/>
              </w:rPr>
              <w:t xml:space="preserve">     Р65      </w:t>
            </w:r>
          </w:p>
          <w:p w:rsidR="00276271" w:rsidRDefault="00276271">
            <w:pPr>
              <w:pStyle w:val="ConsPlusNonformat"/>
              <w:jc w:val="both"/>
            </w:pPr>
            <w:r>
              <w:rPr>
                <w:sz w:val="12"/>
              </w:rPr>
              <w:t xml:space="preserve">     Р65      </w:t>
            </w:r>
          </w:p>
          <w:p w:rsidR="00276271" w:rsidRDefault="00276271">
            <w:pPr>
              <w:pStyle w:val="ConsPlusNonformat"/>
              <w:jc w:val="both"/>
            </w:pPr>
            <w:r>
              <w:rPr>
                <w:sz w:val="12"/>
              </w:rPr>
              <w:t xml:space="preserve">     Р50      </w:t>
            </w:r>
          </w:p>
          <w:p w:rsidR="00276271" w:rsidRDefault="00276271">
            <w:pPr>
              <w:pStyle w:val="ConsPlusNonformat"/>
              <w:jc w:val="both"/>
            </w:pPr>
            <w:r>
              <w:rPr>
                <w:sz w:val="12"/>
              </w:rPr>
              <w:t xml:space="preserve">     Р50      </w:t>
            </w:r>
          </w:p>
        </w:tc>
        <w:tc>
          <w:tcPr>
            <w:tcW w:w="1008" w:type="dxa"/>
            <w:tcBorders>
              <w:top w:val="nil"/>
            </w:tcBorders>
          </w:tcPr>
          <w:p w:rsidR="00276271" w:rsidRDefault="00276271">
            <w:pPr>
              <w:pStyle w:val="ConsPlusNonformat"/>
              <w:jc w:val="both"/>
            </w:pPr>
            <w:r>
              <w:rPr>
                <w:sz w:val="12"/>
              </w:rPr>
              <w:t xml:space="preserve">    1/22    </w:t>
            </w:r>
          </w:p>
          <w:p w:rsidR="00276271" w:rsidRDefault="00276271">
            <w:pPr>
              <w:pStyle w:val="ConsPlusNonformat"/>
              <w:jc w:val="both"/>
            </w:pPr>
            <w:r>
              <w:rPr>
                <w:sz w:val="12"/>
              </w:rPr>
              <w:t xml:space="preserve">    1/18    </w:t>
            </w:r>
          </w:p>
          <w:p w:rsidR="00276271" w:rsidRDefault="00276271">
            <w:pPr>
              <w:pStyle w:val="ConsPlusNonformat"/>
              <w:jc w:val="both"/>
            </w:pPr>
            <w:r>
              <w:rPr>
                <w:sz w:val="12"/>
              </w:rPr>
              <w:t xml:space="preserve">    1/18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1/11    </w:t>
            </w:r>
          </w:p>
          <w:p w:rsidR="00276271" w:rsidRDefault="00276271">
            <w:pPr>
              <w:pStyle w:val="ConsPlusNonformat"/>
              <w:jc w:val="both"/>
            </w:pPr>
            <w:r>
              <w:rPr>
                <w:sz w:val="12"/>
              </w:rPr>
              <w:t xml:space="preserve">    1/11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1/9     </w:t>
            </w:r>
          </w:p>
          <w:p w:rsidR="00276271" w:rsidRDefault="00276271">
            <w:pPr>
              <w:pStyle w:val="ConsPlusNonformat"/>
              <w:jc w:val="both"/>
            </w:pPr>
            <w:r>
              <w:rPr>
                <w:sz w:val="12"/>
              </w:rPr>
              <w:t xml:space="preserve">    1/9     </w:t>
            </w:r>
          </w:p>
          <w:p w:rsidR="00276271" w:rsidRDefault="00276271">
            <w:pPr>
              <w:pStyle w:val="ConsPlusNonformat"/>
              <w:jc w:val="both"/>
            </w:pPr>
            <w:r>
              <w:rPr>
                <w:sz w:val="12"/>
              </w:rPr>
              <w:t xml:space="preserve">    1/11    </w:t>
            </w:r>
          </w:p>
          <w:p w:rsidR="00276271" w:rsidRDefault="00276271">
            <w:pPr>
              <w:pStyle w:val="ConsPlusNonformat"/>
              <w:jc w:val="both"/>
            </w:pPr>
            <w:r>
              <w:rPr>
                <w:sz w:val="12"/>
              </w:rPr>
              <w:t xml:space="preserve">    1/9     </w:t>
            </w:r>
          </w:p>
        </w:tc>
        <w:tc>
          <w:tcPr>
            <w:tcW w:w="792" w:type="dxa"/>
            <w:tcBorders>
              <w:top w:val="nil"/>
            </w:tcBorders>
          </w:tcPr>
          <w:p w:rsidR="00276271" w:rsidRDefault="00276271">
            <w:pPr>
              <w:pStyle w:val="ConsPlusNonformat"/>
              <w:jc w:val="both"/>
            </w:pPr>
            <w:r>
              <w:rPr>
                <w:sz w:val="12"/>
              </w:rPr>
              <w:t xml:space="preserve">  21900  </w:t>
            </w:r>
          </w:p>
          <w:p w:rsidR="00276271" w:rsidRDefault="00276271">
            <w:pPr>
              <w:pStyle w:val="ConsPlusNonformat"/>
              <w:jc w:val="both"/>
            </w:pPr>
            <w:r>
              <w:rPr>
                <w:sz w:val="12"/>
              </w:rPr>
              <w:t xml:space="preserve">  15500  </w:t>
            </w:r>
          </w:p>
          <w:p w:rsidR="00276271" w:rsidRDefault="00276271">
            <w:pPr>
              <w:pStyle w:val="ConsPlusNonformat"/>
              <w:jc w:val="both"/>
            </w:pPr>
            <w:r>
              <w:rPr>
                <w:sz w:val="12"/>
              </w:rPr>
              <w:t xml:space="preserve">  15500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8300   </w:t>
            </w:r>
          </w:p>
          <w:p w:rsidR="00276271" w:rsidRDefault="00276271">
            <w:pPr>
              <w:pStyle w:val="ConsPlusNonformat"/>
              <w:jc w:val="both"/>
            </w:pPr>
            <w:r>
              <w:rPr>
                <w:sz w:val="12"/>
              </w:rPr>
              <w:t xml:space="preserve">  10750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8300   </w:t>
            </w:r>
          </w:p>
          <w:p w:rsidR="00276271" w:rsidRDefault="00276271">
            <w:pPr>
              <w:pStyle w:val="ConsPlusNonformat"/>
              <w:jc w:val="both"/>
            </w:pPr>
            <w:r>
              <w:rPr>
                <w:sz w:val="12"/>
              </w:rPr>
              <w:t xml:space="preserve">  10750  </w:t>
            </w:r>
          </w:p>
          <w:p w:rsidR="00276271" w:rsidRDefault="00276271">
            <w:pPr>
              <w:pStyle w:val="ConsPlusNonformat"/>
              <w:jc w:val="both"/>
            </w:pPr>
            <w:r>
              <w:rPr>
                <w:sz w:val="12"/>
              </w:rPr>
              <w:t xml:space="preserve">  6515   </w:t>
            </w:r>
          </w:p>
          <w:p w:rsidR="00276271" w:rsidRDefault="00276271">
            <w:pPr>
              <w:pStyle w:val="ConsPlusNonformat"/>
              <w:jc w:val="both"/>
            </w:pPr>
            <w:r>
              <w:rPr>
                <w:sz w:val="12"/>
              </w:rPr>
              <w:t xml:space="preserve">  6515   </w:t>
            </w:r>
          </w:p>
        </w:tc>
        <w:tc>
          <w:tcPr>
            <w:tcW w:w="792" w:type="dxa"/>
            <w:tcBorders>
              <w:top w:val="nil"/>
            </w:tcBorders>
          </w:tcPr>
          <w:p w:rsidR="00276271" w:rsidRDefault="00276271">
            <w:pPr>
              <w:pStyle w:val="ConsPlusNonformat"/>
              <w:jc w:val="both"/>
            </w:pPr>
            <w:r>
              <w:rPr>
                <w:sz w:val="12"/>
              </w:rPr>
              <w:t xml:space="preserve">   209   </w:t>
            </w:r>
          </w:p>
          <w:p w:rsidR="00276271" w:rsidRDefault="00276271">
            <w:pPr>
              <w:pStyle w:val="ConsPlusNonformat"/>
              <w:jc w:val="both"/>
            </w:pPr>
            <w:r>
              <w:rPr>
                <w:sz w:val="12"/>
              </w:rPr>
              <w:t xml:space="preserve">   206   </w:t>
            </w:r>
          </w:p>
          <w:p w:rsidR="00276271" w:rsidRDefault="00276271">
            <w:pPr>
              <w:pStyle w:val="ConsPlusNonformat"/>
              <w:jc w:val="both"/>
            </w:pPr>
            <w:r>
              <w:rPr>
                <w:sz w:val="12"/>
              </w:rPr>
              <w:t xml:space="preserve">   206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181   </w:t>
            </w:r>
          </w:p>
          <w:p w:rsidR="00276271" w:rsidRDefault="00276271">
            <w:pPr>
              <w:pStyle w:val="ConsPlusNonformat"/>
              <w:jc w:val="both"/>
            </w:pPr>
            <w:r>
              <w:rPr>
                <w:sz w:val="12"/>
              </w:rPr>
              <w:t xml:space="preserve">   278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181   </w:t>
            </w:r>
          </w:p>
          <w:p w:rsidR="00276271" w:rsidRDefault="00276271">
            <w:pPr>
              <w:pStyle w:val="ConsPlusNonformat"/>
              <w:jc w:val="both"/>
            </w:pPr>
            <w:r>
              <w:rPr>
                <w:sz w:val="12"/>
              </w:rPr>
              <w:t xml:space="preserve">   278   </w:t>
            </w:r>
          </w:p>
          <w:p w:rsidR="00276271" w:rsidRDefault="00276271">
            <w:pPr>
              <w:pStyle w:val="ConsPlusNonformat"/>
              <w:jc w:val="both"/>
            </w:pPr>
            <w:r>
              <w:rPr>
                <w:sz w:val="12"/>
              </w:rPr>
              <w:t xml:space="preserve">   149   </w:t>
            </w:r>
          </w:p>
          <w:p w:rsidR="00276271" w:rsidRDefault="00276271">
            <w:pPr>
              <w:pStyle w:val="ConsPlusNonformat"/>
              <w:jc w:val="both"/>
            </w:pPr>
            <w:r>
              <w:rPr>
                <w:sz w:val="12"/>
              </w:rPr>
              <w:t xml:space="preserve">   149   </w:t>
            </w:r>
          </w:p>
        </w:tc>
        <w:tc>
          <w:tcPr>
            <w:tcW w:w="504" w:type="dxa"/>
            <w:tcBorders>
              <w:top w:val="nil"/>
            </w:tcBorders>
          </w:tcPr>
          <w:p w:rsidR="00276271" w:rsidRDefault="00276271">
            <w:pPr>
              <w:pStyle w:val="ConsPlusNonformat"/>
              <w:jc w:val="both"/>
            </w:pPr>
            <w:r>
              <w:rPr>
                <w:sz w:val="12"/>
              </w:rPr>
              <w:t xml:space="preserve"> 239 </w:t>
            </w:r>
          </w:p>
          <w:p w:rsidR="00276271" w:rsidRDefault="00276271">
            <w:pPr>
              <w:pStyle w:val="ConsPlusNonformat"/>
              <w:jc w:val="both"/>
            </w:pPr>
            <w:r>
              <w:rPr>
                <w:sz w:val="12"/>
              </w:rPr>
              <w:t xml:space="preserve"> 251 </w:t>
            </w:r>
          </w:p>
          <w:p w:rsidR="00276271" w:rsidRDefault="00276271">
            <w:pPr>
              <w:pStyle w:val="ConsPlusNonformat"/>
              <w:jc w:val="both"/>
            </w:pPr>
            <w:r>
              <w:rPr>
                <w:sz w:val="12"/>
              </w:rPr>
              <w:t xml:space="preserve"> 251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259 </w:t>
            </w:r>
          </w:p>
          <w:p w:rsidR="00276271" w:rsidRDefault="00276271">
            <w:pPr>
              <w:pStyle w:val="ConsPlusNonformat"/>
              <w:jc w:val="both"/>
            </w:pPr>
            <w:r>
              <w:rPr>
                <w:sz w:val="12"/>
              </w:rPr>
              <w:t xml:space="preserve"> 372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259 </w:t>
            </w:r>
          </w:p>
          <w:p w:rsidR="00276271" w:rsidRDefault="00276271">
            <w:pPr>
              <w:pStyle w:val="ConsPlusNonformat"/>
              <w:jc w:val="both"/>
            </w:pPr>
            <w:r>
              <w:rPr>
                <w:sz w:val="12"/>
              </w:rPr>
              <w:t xml:space="preserve"> 373 </w:t>
            </w:r>
          </w:p>
          <w:p w:rsidR="00276271" w:rsidRDefault="00276271">
            <w:pPr>
              <w:pStyle w:val="ConsPlusNonformat"/>
              <w:jc w:val="both"/>
            </w:pPr>
            <w:r>
              <w:rPr>
                <w:sz w:val="12"/>
              </w:rPr>
              <w:t xml:space="preserve"> 223 </w:t>
            </w:r>
          </w:p>
          <w:p w:rsidR="00276271" w:rsidRDefault="00276271">
            <w:pPr>
              <w:pStyle w:val="ConsPlusNonformat"/>
              <w:jc w:val="both"/>
            </w:pPr>
            <w:r>
              <w:rPr>
                <w:sz w:val="12"/>
              </w:rPr>
              <w:t xml:space="preserve"> 223 </w:t>
            </w:r>
          </w:p>
        </w:tc>
        <w:tc>
          <w:tcPr>
            <w:tcW w:w="504" w:type="dxa"/>
            <w:tcBorders>
              <w:top w:val="nil"/>
            </w:tcBorders>
          </w:tcPr>
          <w:p w:rsidR="00276271" w:rsidRDefault="00276271">
            <w:pPr>
              <w:pStyle w:val="ConsPlusNonformat"/>
              <w:jc w:val="both"/>
            </w:pPr>
            <w:r>
              <w:rPr>
                <w:sz w:val="12"/>
              </w:rPr>
              <w:t xml:space="preserve"> 271 </w:t>
            </w:r>
          </w:p>
          <w:p w:rsidR="00276271" w:rsidRDefault="00276271">
            <w:pPr>
              <w:pStyle w:val="ConsPlusNonformat"/>
              <w:jc w:val="both"/>
            </w:pPr>
            <w:r>
              <w:rPr>
                <w:sz w:val="12"/>
              </w:rPr>
              <w:t xml:space="preserve"> 300 </w:t>
            </w:r>
          </w:p>
          <w:p w:rsidR="00276271" w:rsidRDefault="00276271">
            <w:pPr>
              <w:pStyle w:val="ConsPlusNonformat"/>
              <w:jc w:val="both"/>
            </w:pPr>
            <w:r>
              <w:rPr>
                <w:sz w:val="12"/>
              </w:rPr>
              <w:t xml:space="preserve"> 300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350 </w:t>
            </w:r>
          </w:p>
          <w:p w:rsidR="00276271" w:rsidRDefault="00276271">
            <w:pPr>
              <w:pStyle w:val="ConsPlusNonformat"/>
              <w:jc w:val="both"/>
            </w:pPr>
            <w:r>
              <w:rPr>
                <w:sz w:val="12"/>
              </w:rPr>
              <w:t xml:space="preserve"> 480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350 </w:t>
            </w:r>
          </w:p>
          <w:p w:rsidR="00276271" w:rsidRDefault="00276271">
            <w:pPr>
              <w:pStyle w:val="ConsPlusNonformat"/>
              <w:jc w:val="both"/>
            </w:pPr>
            <w:r>
              <w:rPr>
                <w:sz w:val="12"/>
              </w:rPr>
              <w:t xml:space="preserve"> 488 </w:t>
            </w:r>
          </w:p>
          <w:p w:rsidR="00276271" w:rsidRDefault="00276271">
            <w:pPr>
              <w:pStyle w:val="ConsPlusNonformat"/>
              <w:jc w:val="both"/>
            </w:pPr>
            <w:r>
              <w:rPr>
                <w:sz w:val="12"/>
              </w:rPr>
              <w:t xml:space="preserve"> 311 </w:t>
            </w:r>
          </w:p>
          <w:p w:rsidR="00276271" w:rsidRDefault="00276271">
            <w:pPr>
              <w:pStyle w:val="ConsPlusNonformat"/>
              <w:jc w:val="both"/>
            </w:pPr>
            <w:r>
              <w:rPr>
                <w:sz w:val="12"/>
              </w:rPr>
              <w:t xml:space="preserve"> 312 </w:t>
            </w:r>
          </w:p>
        </w:tc>
        <w:tc>
          <w:tcPr>
            <w:tcW w:w="432" w:type="dxa"/>
            <w:tcBorders>
              <w:top w:val="nil"/>
            </w:tcBorders>
          </w:tcPr>
          <w:p w:rsidR="00276271" w:rsidRDefault="00276271">
            <w:pPr>
              <w:pStyle w:val="ConsPlusNonformat"/>
              <w:jc w:val="both"/>
            </w:pPr>
            <w:r>
              <w:rPr>
                <w:sz w:val="12"/>
              </w:rPr>
              <w:t xml:space="preserve">306 </w:t>
            </w:r>
          </w:p>
          <w:p w:rsidR="00276271" w:rsidRDefault="00276271">
            <w:pPr>
              <w:pStyle w:val="ConsPlusNonformat"/>
              <w:jc w:val="both"/>
            </w:pPr>
            <w:r>
              <w:rPr>
                <w:sz w:val="12"/>
              </w:rPr>
              <w:t xml:space="preserve">353 </w:t>
            </w:r>
          </w:p>
          <w:p w:rsidR="00276271" w:rsidRDefault="00276271">
            <w:pPr>
              <w:pStyle w:val="ConsPlusNonformat"/>
              <w:jc w:val="both"/>
            </w:pPr>
            <w:r>
              <w:rPr>
                <w:sz w:val="12"/>
              </w:rPr>
              <w:t xml:space="preserve">353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455 </w:t>
            </w:r>
          </w:p>
          <w:p w:rsidR="00276271" w:rsidRDefault="00276271">
            <w:pPr>
              <w:pStyle w:val="ConsPlusNonformat"/>
              <w:jc w:val="both"/>
            </w:pPr>
            <w:r>
              <w:rPr>
                <w:sz w:val="12"/>
              </w:rPr>
              <w:t xml:space="preserve">601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460 </w:t>
            </w:r>
          </w:p>
          <w:p w:rsidR="00276271" w:rsidRDefault="00276271">
            <w:pPr>
              <w:pStyle w:val="ConsPlusNonformat"/>
              <w:jc w:val="both"/>
            </w:pPr>
            <w:r>
              <w:rPr>
                <w:sz w:val="12"/>
              </w:rPr>
              <w:t xml:space="preserve">622 </w:t>
            </w:r>
          </w:p>
          <w:p w:rsidR="00276271" w:rsidRDefault="00276271">
            <w:pPr>
              <w:pStyle w:val="ConsPlusNonformat"/>
              <w:jc w:val="both"/>
            </w:pPr>
            <w:r>
              <w:rPr>
                <w:sz w:val="12"/>
              </w:rPr>
              <w:t xml:space="preserve">412 </w:t>
            </w:r>
          </w:p>
          <w:p w:rsidR="00276271" w:rsidRDefault="00276271">
            <w:pPr>
              <w:pStyle w:val="ConsPlusNonformat"/>
              <w:jc w:val="both"/>
            </w:pPr>
            <w:r>
              <w:rPr>
                <w:sz w:val="12"/>
              </w:rPr>
              <w:t xml:space="preserve">419 </w:t>
            </w:r>
          </w:p>
        </w:tc>
        <w:tc>
          <w:tcPr>
            <w:tcW w:w="432" w:type="dxa"/>
            <w:tcBorders>
              <w:top w:val="nil"/>
            </w:tcBorders>
          </w:tcPr>
          <w:p w:rsidR="00276271" w:rsidRDefault="00276271">
            <w:pPr>
              <w:pStyle w:val="ConsPlusNonformat"/>
              <w:jc w:val="both"/>
            </w:pPr>
            <w:r>
              <w:rPr>
                <w:sz w:val="12"/>
              </w:rPr>
              <w:t xml:space="preserve">343 </w:t>
            </w:r>
          </w:p>
          <w:p w:rsidR="00276271" w:rsidRDefault="00276271">
            <w:pPr>
              <w:pStyle w:val="ConsPlusNonformat"/>
              <w:jc w:val="both"/>
            </w:pPr>
            <w:r>
              <w:rPr>
                <w:sz w:val="12"/>
              </w:rPr>
              <w:t xml:space="preserve">410 </w:t>
            </w:r>
          </w:p>
          <w:p w:rsidR="00276271" w:rsidRDefault="00276271">
            <w:pPr>
              <w:pStyle w:val="ConsPlusNonformat"/>
              <w:jc w:val="both"/>
            </w:pPr>
            <w:r>
              <w:rPr>
                <w:sz w:val="12"/>
              </w:rPr>
              <w:t xml:space="preserve">410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573 </w:t>
            </w:r>
          </w:p>
          <w:p w:rsidR="00276271" w:rsidRDefault="00276271">
            <w:pPr>
              <w:pStyle w:val="ConsPlusNonformat"/>
              <w:jc w:val="both"/>
            </w:pPr>
            <w:r>
              <w:rPr>
                <w:sz w:val="12"/>
              </w:rPr>
              <w:t xml:space="preserve">736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590 </w:t>
            </w:r>
          </w:p>
          <w:p w:rsidR="00276271" w:rsidRDefault="00276271">
            <w:pPr>
              <w:pStyle w:val="ConsPlusNonformat"/>
              <w:jc w:val="both"/>
            </w:pPr>
            <w:r>
              <w:rPr>
                <w:sz w:val="12"/>
              </w:rPr>
              <w:t xml:space="preserve">776 </w:t>
            </w:r>
          </w:p>
          <w:p w:rsidR="00276271" w:rsidRDefault="00276271">
            <w:pPr>
              <w:pStyle w:val="ConsPlusNonformat"/>
              <w:jc w:val="both"/>
            </w:pPr>
            <w:r>
              <w:rPr>
                <w:sz w:val="12"/>
              </w:rPr>
              <w:t xml:space="preserve">527 </w:t>
            </w:r>
          </w:p>
          <w:p w:rsidR="00276271" w:rsidRDefault="00276271">
            <w:pPr>
              <w:pStyle w:val="ConsPlusNonformat"/>
              <w:jc w:val="both"/>
            </w:pPr>
            <w:r>
              <w:rPr>
                <w:sz w:val="12"/>
              </w:rPr>
              <w:t xml:space="preserve">547 </w:t>
            </w:r>
          </w:p>
        </w:tc>
        <w:tc>
          <w:tcPr>
            <w:tcW w:w="504" w:type="dxa"/>
            <w:tcBorders>
              <w:top w:val="nil"/>
            </w:tcBorders>
          </w:tcPr>
          <w:p w:rsidR="00276271" w:rsidRDefault="00276271">
            <w:pPr>
              <w:pStyle w:val="ConsPlusNonformat"/>
              <w:jc w:val="both"/>
            </w:pPr>
            <w:r>
              <w:rPr>
                <w:sz w:val="12"/>
              </w:rPr>
              <w:t xml:space="preserve"> 383 </w:t>
            </w:r>
          </w:p>
          <w:p w:rsidR="00276271" w:rsidRDefault="00276271">
            <w:pPr>
              <w:pStyle w:val="ConsPlusNonformat"/>
              <w:jc w:val="both"/>
            </w:pPr>
            <w:r>
              <w:rPr>
                <w:sz w:val="12"/>
              </w:rPr>
              <w:t xml:space="preserve"> 472 </w:t>
            </w:r>
          </w:p>
          <w:p w:rsidR="00276271" w:rsidRDefault="00276271">
            <w:pPr>
              <w:pStyle w:val="ConsPlusNonformat"/>
              <w:jc w:val="both"/>
            </w:pPr>
            <w:r>
              <w:rPr>
                <w:sz w:val="12"/>
              </w:rPr>
              <w:t xml:space="preserve"> 472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704 </w:t>
            </w:r>
          </w:p>
          <w:p w:rsidR="00276271" w:rsidRDefault="00276271">
            <w:pPr>
              <w:pStyle w:val="ConsPlusNonformat"/>
              <w:jc w:val="both"/>
            </w:pPr>
            <w:r>
              <w:rPr>
                <w:sz w:val="12"/>
              </w:rPr>
              <w:t xml:space="preserve"> 884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740 </w:t>
            </w:r>
          </w:p>
          <w:p w:rsidR="00276271" w:rsidRDefault="00276271">
            <w:pPr>
              <w:pStyle w:val="ConsPlusNonformat"/>
              <w:jc w:val="both"/>
            </w:pPr>
            <w:r>
              <w:rPr>
                <w:sz w:val="12"/>
              </w:rPr>
              <w:t xml:space="preserve"> 951 </w:t>
            </w:r>
          </w:p>
          <w:p w:rsidR="00276271" w:rsidRDefault="00276271">
            <w:pPr>
              <w:pStyle w:val="ConsPlusNonformat"/>
              <w:jc w:val="both"/>
            </w:pPr>
            <w:r>
              <w:rPr>
                <w:sz w:val="12"/>
              </w:rPr>
              <w:t xml:space="preserve"> 656 </w:t>
            </w:r>
          </w:p>
          <w:p w:rsidR="00276271" w:rsidRDefault="00276271">
            <w:pPr>
              <w:pStyle w:val="ConsPlusNonformat"/>
              <w:jc w:val="both"/>
            </w:pPr>
            <w:r>
              <w:rPr>
                <w:sz w:val="12"/>
              </w:rPr>
              <w:t xml:space="preserve"> 695 </w:t>
            </w:r>
          </w:p>
        </w:tc>
        <w:tc>
          <w:tcPr>
            <w:tcW w:w="432" w:type="dxa"/>
            <w:tcBorders>
              <w:top w:val="nil"/>
            </w:tcBorders>
          </w:tcPr>
          <w:p w:rsidR="00276271" w:rsidRDefault="00276271">
            <w:pPr>
              <w:pStyle w:val="ConsPlusNonformat"/>
              <w:jc w:val="both"/>
            </w:pPr>
            <w:r>
              <w:rPr>
                <w:sz w:val="12"/>
              </w:rPr>
              <w:t xml:space="preserve">425 </w:t>
            </w:r>
          </w:p>
          <w:p w:rsidR="00276271" w:rsidRDefault="00276271">
            <w:pPr>
              <w:pStyle w:val="ConsPlusNonformat"/>
              <w:jc w:val="both"/>
            </w:pPr>
            <w:r>
              <w:rPr>
                <w:sz w:val="12"/>
              </w:rPr>
              <w:t xml:space="preserve">537 </w:t>
            </w:r>
          </w:p>
          <w:p w:rsidR="00276271" w:rsidRDefault="00276271">
            <w:pPr>
              <w:pStyle w:val="ConsPlusNonformat"/>
              <w:jc w:val="both"/>
            </w:pPr>
            <w:r>
              <w:rPr>
                <w:sz w:val="12"/>
              </w:rPr>
              <w:t xml:space="preserve">537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849 </w:t>
            </w:r>
          </w:p>
          <w:p w:rsidR="00276271" w:rsidRDefault="00276271">
            <w:pPr>
              <w:pStyle w:val="ConsPlusNonformat"/>
              <w:jc w:val="both"/>
            </w:pPr>
            <w:r>
              <w:rPr>
                <w:sz w:val="12"/>
              </w:rPr>
              <w:t>1045</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910 </w:t>
            </w:r>
          </w:p>
          <w:p w:rsidR="00276271" w:rsidRDefault="00276271">
            <w:pPr>
              <w:pStyle w:val="ConsPlusNonformat"/>
              <w:jc w:val="both"/>
            </w:pPr>
            <w:r>
              <w:rPr>
                <w:sz w:val="12"/>
              </w:rPr>
              <w:t>1146</w:t>
            </w:r>
          </w:p>
          <w:p w:rsidR="00276271" w:rsidRDefault="00276271">
            <w:pPr>
              <w:pStyle w:val="ConsPlusNonformat"/>
              <w:jc w:val="both"/>
            </w:pPr>
            <w:r>
              <w:rPr>
                <w:sz w:val="12"/>
              </w:rPr>
              <w:t xml:space="preserve">798 </w:t>
            </w:r>
          </w:p>
          <w:p w:rsidR="00276271" w:rsidRDefault="00276271">
            <w:pPr>
              <w:pStyle w:val="ConsPlusNonformat"/>
              <w:jc w:val="both"/>
            </w:pPr>
            <w:r>
              <w:rPr>
                <w:sz w:val="12"/>
              </w:rPr>
              <w:t xml:space="preserve">863 </w:t>
            </w:r>
          </w:p>
        </w:tc>
        <w:tc>
          <w:tcPr>
            <w:tcW w:w="432" w:type="dxa"/>
            <w:tcBorders>
              <w:top w:val="nil"/>
            </w:tcBorders>
          </w:tcPr>
          <w:p w:rsidR="00276271" w:rsidRDefault="00276271">
            <w:pPr>
              <w:pStyle w:val="ConsPlusNonformat"/>
              <w:jc w:val="both"/>
            </w:pPr>
            <w:r>
              <w:rPr>
                <w:sz w:val="12"/>
              </w:rPr>
              <w:t xml:space="preserve">469 </w:t>
            </w:r>
          </w:p>
          <w:p w:rsidR="00276271" w:rsidRDefault="00276271">
            <w:pPr>
              <w:pStyle w:val="ConsPlusNonformat"/>
              <w:jc w:val="both"/>
            </w:pPr>
            <w:r>
              <w:rPr>
                <w:sz w:val="12"/>
              </w:rPr>
              <w:t xml:space="preserve">607 </w:t>
            </w:r>
          </w:p>
          <w:p w:rsidR="00276271" w:rsidRDefault="00276271">
            <w:pPr>
              <w:pStyle w:val="ConsPlusNonformat"/>
              <w:jc w:val="both"/>
            </w:pPr>
            <w:r>
              <w:rPr>
                <w:sz w:val="12"/>
              </w:rPr>
              <w:t xml:space="preserve">607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1008</w:t>
            </w:r>
          </w:p>
          <w:p w:rsidR="00276271" w:rsidRDefault="00276271">
            <w:pPr>
              <w:pStyle w:val="ConsPlusNonformat"/>
              <w:jc w:val="both"/>
            </w:pPr>
            <w:r>
              <w:rPr>
                <w:sz w:val="12"/>
              </w:rPr>
              <w:t xml:space="preserve"> -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1100</w:t>
            </w:r>
          </w:p>
          <w:p w:rsidR="00276271" w:rsidRDefault="00276271">
            <w:pPr>
              <w:pStyle w:val="ConsPlusNonformat"/>
              <w:jc w:val="both"/>
            </w:pPr>
            <w:r>
              <w:rPr>
                <w:sz w:val="12"/>
              </w:rPr>
              <w:t xml:space="preserve"> -  </w:t>
            </w:r>
          </w:p>
          <w:p w:rsidR="00276271" w:rsidRDefault="00276271">
            <w:pPr>
              <w:pStyle w:val="ConsPlusNonformat"/>
              <w:jc w:val="both"/>
            </w:pPr>
            <w:r>
              <w:rPr>
                <w:sz w:val="12"/>
              </w:rPr>
              <w:t xml:space="preserve">953 </w:t>
            </w:r>
          </w:p>
          <w:p w:rsidR="00276271" w:rsidRDefault="00276271">
            <w:pPr>
              <w:pStyle w:val="ConsPlusNonformat"/>
              <w:jc w:val="both"/>
            </w:pPr>
            <w:r>
              <w:rPr>
                <w:sz w:val="12"/>
              </w:rPr>
              <w:t>1052</w:t>
            </w:r>
          </w:p>
        </w:tc>
        <w:tc>
          <w:tcPr>
            <w:tcW w:w="864" w:type="dxa"/>
            <w:tcBorders>
              <w:top w:val="nil"/>
            </w:tcBorders>
          </w:tcPr>
          <w:p w:rsidR="00276271" w:rsidRDefault="00276271">
            <w:pPr>
              <w:pStyle w:val="ConsPlusNonformat"/>
              <w:jc w:val="both"/>
            </w:pPr>
            <w:r>
              <w:rPr>
                <w:sz w:val="12"/>
              </w:rPr>
              <w:t xml:space="preserve"> 517 &lt;**&gt; </w:t>
            </w:r>
          </w:p>
          <w:p w:rsidR="00276271" w:rsidRDefault="00276271">
            <w:pPr>
              <w:pStyle w:val="ConsPlusNonformat"/>
              <w:jc w:val="both"/>
            </w:pPr>
            <w:r>
              <w:rPr>
                <w:sz w:val="12"/>
              </w:rPr>
              <w:t xml:space="preserve"> 681 &lt;*&gt;  </w:t>
            </w:r>
          </w:p>
          <w:p w:rsidR="00276271" w:rsidRDefault="00276271">
            <w:pPr>
              <w:pStyle w:val="ConsPlusNonformat"/>
              <w:jc w:val="both"/>
            </w:pPr>
            <w:r>
              <w:rPr>
                <w:sz w:val="12"/>
              </w:rPr>
              <w:t xml:space="preserve"> 681 &lt;*&gt;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     </w:t>
            </w:r>
          </w:p>
          <w:p w:rsidR="00276271" w:rsidRDefault="00276271">
            <w:pPr>
              <w:pStyle w:val="ConsPlusNonformat"/>
              <w:jc w:val="both"/>
            </w:pPr>
            <w:r>
              <w:rPr>
                <w:sz w:val="12"/>
              </w:rPr>
              <w:t xml:space="preserve">    -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     </w:t>
            </w:r>
          </w:p>
          <w:p w:rsidR="00276271" w:rsidRDefault="00276271">
            <w:pPr>
              <w:pStyle w:val="ConsPlusNonformat"/>
              <w:jc w:val="both"/>
            </w:pPr>
            <w:r>
              <w:rPr>
                <w:sz w:val="12"/>
              </w:rPr>
              <w:t xml:space="preserve">    -     </w:t>
            </w:r>
          </w:p>
          <w:p w:rsidR="00276271" w:rsidRDefault="00276271">
            <w:pPr>
              <w:pStyle w:val="ConsPlusNonformat"/>
              <w:jc w:val="both"/>
            </w:pPr>
            <w:r>
              <w:rPr>
                <w:sz w:val="12"/>
              </w:rPr>
              <w:t xml:space="preserve">    -     </w:t>
            </w:r>
          </w:p>
          <w:p w:rsidR="00276271" w:rsidRDefault="00276271">
            <w:pPr>
              <w:pStyle w:val="ConsPlusNonformat"/>
              <w:jc w:val="both"/>
            </w:pPr>
            <w:r>
              <w:rPr>
                <w:sz w:val="12"/>
              </w:rPr>
              <w:t xml:space="preserve">    -     </w:t>
            </w:r>
          </w:p>
        </w:tc>
        <w:tc>
          <w:tcPr>
            <w:tcW w:w="936" w:type="dxa"/>
            <w:tcBorders>
              <w:top w:val="nil"/>
            </w:tcBorders>
          </w:tcPr>
          <w:p w:rsidR="00276271" w:rsidRDefault="00276271">
            <w:pPr>
              <w:pStyle w:val="ConsPlusNonformat"/>
              <w:jc w:val="both"/>
            </w:pPr>
            <w:r>
              <w:rPr>
                <w:sz w:val="12"/>
              </w:rPr>
              <w:t xml:space="preserve">   1337    </w:t>
            </w:r>
          </w:p>
          <w:p w:rsidR="00276271" w:rsidRDefault="00276271">
            <w:pPr>
              <w:pStyle w:val="ConsPlusNonformat"/>
              <w:jc w:val="both"/>
            </w:pPr>
            <w:r>
              <w:rPr>
                <w:sz w:val="12"/>
              </w:rPr>
              <w:t xml:space="preserve">   1458    </w:t>
            </w:r>
          </w:p>
          <w:p w:rsidR="00276271" w:rsidRDefault="00276271">
            <w:pPr>
              <w:pStyle w:val="ConsPlusNonformat"/>
              <w:jc w:val="both"/>
            </w:pPr>
            <w:r>
              <w:rPr>
                <w:sz w:val="12"/>
              </w:rPr>
              <w:t xml:space="preserve">   1391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1223    </w:t>
            </w:r>
          </w:p>
          <w:p w:rsidR="00276271" w:rsidRDefault="00276271">
            <w:pPr>
              <w:pStyle w:val="ConsPlusNonformat"/>
              <w:jc w:val="both"/>
            </w:pPr>
            <w:r>
              <w:rPr>
                <w:sz w:val="12"/>
              </w:rPr>
              <w:t xml:space="preserve">   1223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1326    </w:t>
            </w:r>
          </w:p>
          <w:p w:rsidR="00276271" w:rsidRDefault="00276271">
            <w:pPr>
              <w:pStyle w:val="ConsPlusNonformat"/>
              <w:jc w:val="both"/>
            </w:pPr>
            <w:r>
              <w:rPr>
                <w:sz w:val="12"/>
              </w:rPr>
              <w:t xml:space="preserve">   1326    </w:t>
            </w:r>
          </w:p>
          <w:p w:rsidR="00276271" w:rsidRDefault="00276271">
            <w:pPr>
              <w:pStyle w:val="ConsPlusNonformat"/>
              <w:jc w:val="both"/>
            </w:pPr>
            <w:r>
              <w:rPr>
                <w:sz w:val="12"/>
              </w:rPr>
              <w:t xml:space="preserve">   1200    </w:t>
            </w:r>
          </w:p>
          <w:p w:rsidR="00276271" w:rsidRDefault="00276271">
            <w:pPr>
              <w:pStyle w:val="ConsPlusNonformat"/>
              <w:jc w:val="both"/>
            </w:pPr>
            <w:r>
              <w:rPr>
                <w:sz w:val="12"/>
              </w:rPr>
              <w:t xml:space="preserve">   1297    </w:t>
            </w:r>
          </w:p>
        </w:tc>
        <w:tc>
          <w:tcPr>
            <w:tcW w:w="1008" w:type="dxa"/>
            <w:tcBorders>
              <w:top w:val="nil"/>
            </w:tcBorders>
          </w:tcPr>
          <w:p w:rsidR="00276271" w:rsidRDefault="00276271">
            <w:pPr>
              <w:pStyle w:val="ConsPlusNonformat"/>
              <w:jc w:val="both"/>
            </w:pPr>
            <w:r>
              <w:rPr>
                <w:sz w:val="12"/>
              </w:rPr>
              <w:t xml:space="preserve">   42000    </w:t>
            </w:r>
          </w:p>
          <w:p w:rsidR="00276271" w:rsidRDefault="00276271">
            <w:pPr>
              <w:pStyle w:val="ConsPlusNonformat"/>
              <w:jc w:val="both"/>
            </w:pPr>
            <w:r>
              <w:rPr>
                <w:sz w:val="12"/>
              </w:rPr>
              <w:t xml:space="preserve">   32648    </w:t>
            </w:r>
          </w:p>
          <w:p w:rsidR="00276271" w:rsidRDefault="00276271">
            <w:pPr>
              <w:pStyle w:val="ConsPlusNonformat"/>
              <w:jc w:val="both"/>
            </w:pPr>
            <w:r>
              <w:rPr>
                <w:sz w:val="12"/>
              </w:rPr>
              <w:t xml:space="preserve">   31438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16478    </w:t>
            </w:r>
          </w:p>
          <w:p w:rsidR="00276271" w:rsidRDefault="00276271">
            <w:pPr>
              <w:pStyle w:val="ConsPlusNonformat"/>
              <w:jc w:val="both"/>
            </w:pPr>
            <w:r>
              <w:rPr>
                <w:sz w:val="12"/>
              </w:rPr>
              <w:t xml:space="preserve">   14026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16135    </w:t>
            </w:r>
          </w:p>
          <w:p w:rsidR="00276271" w:rsidRDefault="00276271">
            <w:pPr>
              <w:pStyle w:val="ConsPlusNonformat"/>
              <w:jc w:val="both"/>
            </w:pPr>
            <w:r>
              <w:rPr>
                <w:sz w:val="12"/>
              </w:rPr>
              <w:t xml:space="preserve">   13683    </w:t>
            </w:r>
          </w:p>
          <w:p w:rsidR="00276271" w:rsidRDefault="00276271">
            <w:pPr>
              <w:pStyle w:val="ConsPlusNonformat"/>
              <w:jc w:val="both"/>
            </w:pPr>
            <w:r>
              <w:rPr>
                <w:sz w:val="12"/>
              </w:rPr>
              <w:t xml:space="preserve">   16867    </w:t>
            </w:r>
          </w:p>
          <w:p w:rsidR="00276271" w:rsidRDefault="00276271">
            <w:pPr>
              <w:pStyle w:val="ConsPlusNonformat"/>
              <w:jc w:val="both"/>
            </w:pPr>
            <w:r>
              <w:rPr>
                <w:sz w:val="12"/>
              </w:rPr>
              <w:t xml:space="preserve">   16335    </w:t>
            </w:r>
          </w:p>
        </w:tc>
      </w:tr>
      <w:tr w:rsidR="00276271">
        <w:trPr>
          <w:trHeight w:val="140"/>
        </w:trPr>
        <w:tc>
          <w:tcPr>
            <w:tcW w:w="9792" w:type="dxa"/>
            <w:gridSpan w:val="14"/>
            <w:tcBorders>
              <w:top w:val="nil"/>
            </w:tcBorders>
          </w:tcPr>
          <w:p w:rsidR="00276271" w:rsidRDefault="00276271">
            <w:pPr>
              <w:pStyle w:val="ConsPlusNonformat"/>
              <w:jc w:val="both"/>
            </w:pPr>
          </w:p>
          <w:p w:rsidR="00276271" w:rsidRDefault="00276271">
            <w:pPr>
              <w:pStyle w:val="ConsPlusNonformat"/>
              <w:jc w:val="both"/>
            </w:pPr>
            <w:r>
              <w:rPr>
                <w:sz w:val="12"/>
              </w:rPr>
              <w:t xml:space="preserve">                                            Симметричные стрелочные переводы                                             </w:t>
            </w:r>
          </w:p>
        </w:tc>
      </w:tr>
      <w:tr w:rsidR="00276271">
        <w:trPr>
          <w:trHeight w:val="140"/>
        </w:trPr>
        <w:tc>
          <w:tcPr>
            <w:tcW w:w="1152" w:type="dxa"/>
            <w:tcBorders>
              <w:top w:val="nil"/>
            </w:tcBorders>
          </w:tcPr>
          <w:p w:rsidR="00276271" w:rsidRDefault="00276271">
            <w:pPr>
              <w:pStyle w:val="ConsPlusNonformat"/>
              <w:jc w:val="both"/>
            </w:pPr>
            <w:r>
              <w:rPr>
                <w:sz w:val="12"/>
              </w:rPr>
              <w:t xml:space="preserve">   Р65 (для   </w:t>
            </w:r>
          </w:p>
          <w:p w:rsidR="00276271" w:rsidRDefault="00276271">
            <w:pPr>
              <w:pStyle w:val="ConsPlusNonformat"/>
              <w:jc w:val="both"/>
            </w:pPr>
            <w:r>
              <w:rPr>
                <w:sz w:val="12"/>
              </w:rPr>
              <w:t xml:space="preserve">   горочных   </w:t>
            </w:r>
          </w:p>
          <w:p w:rsidR="00276271" w:rsidRDefault="00276271">
            <w:pPr>
              <w:pStyle w:val="ConsPlusNonformat"/>
              <w:jc w:val="both"/>
            </w:pPr>
            <w:r>
              <w:rPr>
                <w:sz w:val="12"/>
              </w:rPr>
              <w:t xml:space="preserve">    путей)    </w:t>
            </w:r>
          </w:p>
          <w:p w:rsidR="00276271" w:rsidRDefault="00276271">
            <w:pPr>
              <w:pStyle w:val="ConsPlusNonformat"/>
              <w:jc w:val="both"/>
            </w:pPr>
          </w:p>
          <w:p w:rsidR="00276271" w:rsidRDefault="00276271">
            <w:pPr>
              <w:pStyle w:val="ConsPlusNonformat"/>
              <w:jc w:val="both"/>
            </w:pPr>
            <w:r>
              <w:rPr>
                <w:sz w:val="12"/>
              </w:rPr>
              <w:t xml:space="preserve">     Р65      </w:t>
            </w:r>
          </w:p>
          <w:p w:rsidR="00276271" w:rsidRDefault="00276271">
            <w:pPr>
              <w:pStyle w:val="ConsPlusNonformat"/>
              <w:jc w:val="both"/>
            </w:pPr>
            <w:r>
              <w:rPr>
                <w:sz w:val="12"/>
              </w:rPr>
              <w:t xml:space="preserve">     Р50      </w:t>
            </w:r>
          </w:p>
          <w:p w:rsidR="00276271" w:rsidRDefault="00276271">
            <w:pPr>
              <w:pStyle w:val="ConsPlusNonformat"/>
              <w:jc w:val="both"/>
            </w:pPr>
            <w:r>
              <w:rPr>
                <w:sz w:val="12"/>
              </w:rPr>
              <w:t xml:space="preserve">     Р50      </w:t>
            </w:r>
          </w:p>
          <w:p w:rsidR="00276271" w:rsidRDefault="00276271">
            <w:pPr>
              <w:pStyle w:val="ConsPlusNonformat"/>
              <w:jc w:val="both"/>
            </w:pPr>
            <w:r>
              <w:rPr>
                <w:sz w:val="12"/>
              </w:rPr>
              <w:t xml:space="preserve">   Р50 (для   </w:t>
            </w:r>
          </w:p>
          <w:p w:rsidR="00276271" w:rsidRDefault="00276271">
            <w:pPr>
              <w:pStyle w:val="ConsPlusNonformat"/>
              <w:jc w:val="both"/>
            </w:pPr>
            <w:r>
              <w:rPr>
                <w:sz w:val="12"/>
              </w:rPr>
              <w:t xml:space="preserve">   приемо-    </w:t>
            </w:r>
          </w:p>
          <w:p w:rsidR="00276271" w:rsidRDefault="00276271">
            <w:pPr>
              <w:pStyle w:val="ConsPlusNonformat"/>
              <w:jc w:val="both"/>
            </w:pPr>
            <w:r>
              <w:rPr>
                <w:sz w:val="12"/>
              </w:rPr>
              <w:t xml:space="preserve"> отправочных  </w:t>
            </w:r>
          </w:p>
          <w:p w:rsidR="00276271" w:rsidRDefault="00276271">
            <w:pPr>
              <w:pStyle w:val="ConsPlusNonformat"/>
              <w:jc w:val="both"/>
            </w:pPr>
            <w:r>
              <w:rPr>
                <w:sz w:val="12"/>
              </w:rPr>
              <w:t xml:space="preserve">    путей)    </w:t>
            </w:r>
          </w:p>
          <w:p w:rsidR="00276271" w:rsidRDefault="00276271">
            <w:pPr>
              <w:pStyle w:val="ConsPlusNonformat"/>
              <w:jc w:val="both"/>
            </w:pPr>
          </w:p>
          <w:p w:rsidR="00276271" w:rsidRDefault="00276271">
            <w:pPr>
              <w:pStyle w:val="ConsPlusNonformat"/>
              <w:jc w:val="both"/>
            </w:pPr>
            <w:r>
              <w:rPr>
                <w:sz w:val="12"/>
              </w:rPr>
              <w:t xml:space="preserve">   Р50 (для   </w:t>
            </w:r>
          </w:p>
          <w:p w:rsidR="00276271" w:rsidRDefault="00276271">
            <w:pPr>
              <w:pStyle w:val="ConsPlusNonformat"/>
              <w:jc w:val="both"/>
            </w:pPr>
            <w:r>
              <w:rPr>
                <w:sz w:val="12"/>
              </w:rPr>
              <w:t xml:space="preserve">   горочных   </w:t>
            </w:r>
          </w:p>
          <w:p w:rsidR="00276271" w:rsidRDefault="00276271">
            <w:pPr>
              <w:pStyle w:val="ConsPlusNonformat"/>
              <w:jc w:val="both"/>
            </w:pPr>
            <w:r>
              <w:rPr>
                <w:sz w:val="12"/>
              </w:rPr>
              <w:t xml:space="preserve">    путей)    </w:t>
            </w:r>
          </w:p>
        </w:tc>
        <w:tc>
          <w:tcPr>
            <w:tcW w:w="1008" w:type="dxa"/>
            <w:tcBorders>
              <w:top w:val="nil"/>
            </w:tcBorders>
          </w:tcPr>
          <w:p w:rsidR="00276271" w:rsidRDefault="00276271">
            <w:pPr>
              <w:pStyle w:val="ConsPlusNonformat"/>
              <w:jc w:val="both"/>
            </w:pPr>
            <w:r>
              <w:rPr>
                <w:sz w:val="12"/>
              </w:rPr>
              <w:t xml:space="preserve">    1/6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1/11    </w:t>
            </w:r>
          </w:p>
          <w:p w:rsidR="00276271" w:rsidRDefault="00276271">
            <w:pPr>
              <w:pStyle w:val="ConsPlusNonformat"/>
              <w:jc w:val="both"/>
            </w:pPr>
            <w:r>
              <w:rPr>
                <w:sz w:val="12"/>
              </w:rPr>
              <w:t xml:space="preserve">    1/11    </w:t>
            </w:r>
          </w:p>
          <w:p w:rsidR="00276271" w:rsidRDefault="00276271">
            <w:pPr>
              <w:pStyle w:val="ConsPlusNonformat"/>
              <w:jc w:val="both"/>
            </w:pPr>
            <w:r>
              <w:rPr>
                <w:sz w:val="12"/>
              </w:rPr>
              <w:t xml:space="preserve">    1/9     </w:t>
            </w:r>
          </w:p>
          <w:p w:rsidR="00276271" w:rsidRDefault="00276271">
            <w:pPr>
              <w:pStyle w:val="ConsPlusNonformat"/>
              <w:jc w:val="both"/>
            </w:pPr>
            <w:r>
              <w:rPr>
                <w:sz w:val="12"/>
              </w:rPr>
              <w:t xml:space="preserve">    1/6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1/6     </w:t>
            </w:r>
          </w:p>
        </w:tc>
        <w:tc>
          <w:tcPr>
            <w:tcW w:w="792" w:type="dxa"/>
            <w:tcBorders>
              <w:top w:val="nil"/>
            </w:tcBorders>
          </w:tcPr>
          <w:p w:rsidR="00276271" w:rsidRDefault="00276271">
            <w:pPr>
              <w:pStyle w:val="ConsPlusNonformat"/>
              <w:jc w:val="both"/>
            </w:pPr>
            <w:r>
              <w:rPr>
                <w:sz w:val="12"/>
              </w:rPr>
              <w:t xml:space="preserve">  5350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8300   </w:t>
            </w:r>
          </w:p>
          <w:p w:rsidR="00276271" w:rsidRDefault="00276271">
            <w:pPr>
              <w:pStyle w:val="ConsPlusNonformat"/>
              <w:jc w:val="both"/>
            </w:pPr>
            <w:r>
              <w:rPr>
                <w:sz w:val="12"/>
              </w:rPr>
              <w:t xml:space="preserve">  6515   </w:t>
            </w:r>
          </w:p>
          <w:p w:rsidR="00276271" w:rsidRDefault="00276271">
            <w:pPr>
              <w:pStyle w:val="ConsPlusNonformat"/>
              <w:jc w:val="both"/>
            </w:pPr>
            <w:r>
              <w:rPr>
                <w:sz w:val="12"/>
              </w:rPr>
              <w:t xml:space="preserve">  6515   </w:t>
            </w:r>
          </w:p>
          <w:p w:rsidR="00276271" w:rsidRDefault="00276271">
            <w:pPr>
              <w:pStyle w:val="ConsPlusNonformat"/>
              <w:jc w:val="both"/>
            </w:pPr>
            <w:r>
              <w:rPr>
                <w:sz w:val="12"/>
              </w:rPr>
              <w:t xml:space="preserve">  5640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4340   </w:t>
            </w:r>
          </w:p>
        </w:tc>
        <w:tc>
          <w:tcPr>
            <w:tcW w:w="792" w:type="dxa"/>
            <w:tcBorders>
              <w:top w:val="nil"/>
            </w:tcBorders>
          </w:tcPr>
          <w:p w:rsidR="00276271" w:rsidRDefault="00276271">
            <w:pPr>
              <w:pStyle w:val="ConsPlusNonformat"/>
              <w:jc w:val="both"/>
            </w:pPr>
            <w:r>
              <w:rPr>
                <w:sz w:val="12"/>
              </w:rPr>
              <w:t xml:space="preserve">   634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647   </w:t>
            </w:r>
          </w:p>
          <w:p w:rsidR="00276271" w:rsidRDefault="00276271">
            <w:pPr>
              <w:pStyle w:val="ConsPlusNonformat"/>
              <w:jc w:val="both"/>
            </w:pPr>
            <w:r>
              <w:rPr>
                <w:sz w:val="12"/>
              </w:rPr>
              <w:t xml:space="preserve">   685   </w:t>
            </w:r>
          </w:p>
          <w:p w:rsidR="00276271" w:rsidRDefault="00276271">
            <w:pPr>
              <w:pStyle w:val="ConsPlusNonformat"/>
              <w:jc w:val="both"/>
            </w:pPr>
            <w:r>
              <w:rPr>
                <w:sz w:val="12"/>
              </w:rPr>
              <w:t xml:space="preserve">   685   </w:t>
            </w:r>
          </w:p>
          <w:p w:rsidR="00276271" w:rsidRDefault="00276271">
            <w:pPr>
              <w:pStyle w:val="ConsPlusNonformat"/>
              <w:jc w:val="both"/>
            </w:pPr>
            <w:r>
              <w:rPr>
                <w:sz w:val="12"/>
              </w:rPr>
              <w:t xml:space="preserve">   661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670   </w:t>
            </w:r>
          </w:p>
        </w:tc>
        <w:tc>
          <w:tcPr>
            <w:tcW w:w="504" w:type="dxa"/>
            <w:tcBorders>
              <w:top w:val="nil"/>
            </w:tcBorders>
          </w:tcPr>
          <w:p w:rsidR="00276271" w:rsidRDefault="00276271">
            <w:pPr>
              <w:pStyle w:val="ConsPlusNonformat"/>
              <w:jc w:val="both"/>
            </w:pPr>
            <w:r>
              <w:rPr>
                <w:sz w:val="12"/>
              </w:rPr>
              <w:t xml:space="preserve"> 548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603 </w:t>
            </w:r>
          </w:p>
          <w:p w:rsidR="00276271" w:rsidRDefault="00276271">
            <w:pPr>
              <w:pStyle w:val="ConsPlusNonformat"/>
              <w:jc w:val="both"/>
            </w:pPr>
            <w:r>
              <w:rPr>
                <w:sz w:val="12"/>
              </w:rPr>
              <w:t xml:space="preserve"> 648 </w:t>
            </w:r>
          </w:p>
          <w:p w:rsidR="00276271" w:rsidRDefault="00276271">
            <w:pPr>
              <w:pStyle w:val="ConsPlusNonformat"/>
              <w:jc w:val="both"/>
            </w:pPr>
            <w:r>
              <w:rPr>
                <w:sz w:val="12"/>
              </w:rPr>
              <w:t xml:space="preserve"> 648 </w:t>
            </w:r>
          </w:p>
          <w:p w:rsidR="00276271" w:rsidRDefault="00276271">
            <w:pPr>
              <w:pStyle w:val="ConsPlusNonformat"/>
              <w:jc w:val="both"/>
            </w:pPr>
            <w:r>
              <w:rPr>
                <w:sz w:val="12"/>
              </w:rPr>
              <w:t xml:space="preserve"> 591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594 </w:t>
            </w:r>
          </w:p>
        </w:tc>
        <w:tc>
          <w:tcPr>
            <w:tcW w:w="504" w:type="dxa"/>
            <w:tcBorders>
              <w:top w:val="nil"/>
            </w:tcBorders>
          </w:tcPr>
          <w:p w:rsidR="00276271" w:rsidRDefault="00276271">
            <w:pPr>
              <w:pStyle w:val="ConsPlusNonformat"/>
              <w:jc w:val="both"/>
            </w:pPr>
            <w:r>
              <w:rPr>
                <w:sz w:val="12"/>
              </w:rPr>
              <w:t xml:space="preserve"> 442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551 </w:t>
            </w:r>
          </w:p>
          <w:p w:rsidR="00276271" w:rsidRDefault="00276271">
            <w:pPr>
              <w:pStyle w:val="ConsPlusNonformat"/>
              <w:jc w:val="both"/>
            </w:pPr>
            <w:r>
              <w:rPr>
                <w:sz w:val="12"/>
              </w:rPr>
              <w:t xml:space="preserve"> 604 </w:t>
            </w:r>
          </w:p>
          <w:p w:rsidR="00276271" w:rsidRDefault="00276271">
            <w:pPr>
              <w:pStyle w:val="ConsPlusNonformat"/>
              <w:jc w:val="both"/>
            </w:pPr>
            <w:r>
              <w:rPr>
                <w:sz w:val="12"/>
              </w:rPr>
              <w:t xml:space="preserve"> 604 </w:t>
            </w:r>
          </w:p>
          <w:p w:rsidR="00276271" w:rsidRDefault="00276271">
            <w:pPr>
              <w:pStyle w:val="ConsPlusNonformat"/>
              <w:jc w:val="both"/>
            </w:pPr>
            <w:r>
              <w:rPr>
                <w:sz w:val="12"/>
              </w:rPr>
              <w:t xml:space="preserve"> 501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498 </w:t>
            </w:r>
          </w:p>
        </w:tc>
        <w:tc>
          <w:tcPr>
            <w:tcW w:w="432" w:type="dxa"/>
            <w:tcBorders>
              <w:top w:val="nil"/>
            </w:tcBorders>
          </w:tcPr>
          <w:p w:rsidR="00276271" w:rsidRDefault="00276271">
            <w:pPr>
              <w:pStyle w:val="ConsPlusNonformat"/>
              <w:jc w:val="both"/>
            </w:pPr>
            <w:r>
              <w:rPr>
                <w:sz w:val="12"/>
              </w:rPr>
              <w:t xml:space="preserve">316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493 </w:t>
            </w:r>
          </w:p>
          <w:p w:rsidR="00276271" w:rsidRDefault="00276271">
            <w:pPr>
              <w:pStyle w:val="ConsPlusNonformat"/>
              <w:jc w:val="both"/>
            </w:pPr>
            <w:r>
              <w:rPr>
                <w:sz w:val="12"/>
              </w:rPr>
              <w:t xml:space="preserve">533 </w:t>
            </w:r>
          </w:p>
          <w:p w:rsidR="00276271" w:rsidRDefault="00276271">
            <w:pPr>
              <w:pStyle w:val="ConsPlusNonformat"/>
              <w:jc w:val="both"/>
            </w:pPr>
            <w:r>
              <w:rPr>
                <w:sz w:val="12"/>
              </w:rPr>
              <w:t xml:space="preserve">552 </w:t>
            </w:r>
          </w:p>
          <w:p w:rsidR="00276271" w:rsidRDefault="00276271">
            <w:pPr>
              <w:pStyle w:val="ConsPlusNonformat"/>
              <w:jc w:val="both"/>
            </w:pPr>
            <w:r>
              <w:rPr>
                <w:sz w:val="12"/>
              </w:rPr>
              <w:t xml:space="preserve">391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382 </w:t>
            </w:r>
          </w:p>
        </w:tc>
        <w:tc>
          <w:tcPr>
            <w:tcW w:w="432" w:type="dxa"/>
            <w:tcBorders>
              <w:top w:val="nil"/>
            </w:tcBorders>
          </w:tcPr>
          <w:p w:rsidR="00276271" w:rsidRDefault="00276271">
            <w:pPr>
              <w:pStyle w:val="ConsPlusNonformat"/>
              <w:jc w:val="both"/>
            </w:pPr>
            <w:r>
              <w:rPr>
                <w:sz w:val="12"/>
              </w:rPr>
              <w:t xml:space="preserve">170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428 </w:t>
            </w:r>
          </w:p>
          <w:p w:rsidR="00276271" w:rsidRDefault="00276271">
            <w:pPr>
              <w:pStyle w:val="ConsPlusNonformat"/>
              <w:jc w:val="both"/>
            </w:pPr>
            <w:r>
              <w:rPr>
                <w:sz w:val="12"/>
              </w:rPr>
              <w:t xml:space="preserve">494 </w:t>
            </w:r>
          </w:p>
          <w:p w:rsidR="00276271" w:rsidRDefault="00276271">
            <w:pPr>
              <w:pStyle w:val="ConsPlusNonformat"/>
              <w:jc w:val="both"/>
            </w:pPr>
            <w:r>
              <w:rPr>
                <w:sz w:val="12"/>
              </w:rPr>
              <w:t xml:space="preserve">490 </w:t>
            </w:r>
          </w:p>
          <w:p w:rsidR="00276271" w:rsidRDefault="00276271">
            <w:pPr>
              <w:pStyle w:val="ConsPlusNonformat"/>
              <w:jc w:val="both"/>
            </w:pPr>
            <w:r>
              <w:rPr>
                <w:sz w:val="12"/>
              </w:rPr>
              <w:t xml:space="preserve">261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246 </w:t>
            </w:r>
          </w:p>
        </w:tc>
        <w:tc>
          <w:tcPr>
            <w:tcW w:w="504" w:type="dxa"/>
            <w:tcBorders>
              <w:top w:val="nil"/>
            </w:tcBorders>
          </w:tcPr>
          <w:p w:rsidR="00276271" w:rsidRDefault="00276271">
            <w:pPr>
              <w:pStyle w:val="ConsPlusNonformat"/>
              <w:jc w:val="both"/>
            </w:pPr>
            <w:r>
              <w:rPr>
                <w:sz w:val="12"/>
              </w:rPr>
              <w:t xml:space="preserve">  -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357 </w:t>
            </w:r>
          </w:p>
          <w:p w:rsidR="00276271" w:rsidRDefault="00276271">
            <w:pPr>
              <w:pStyle w:val="ConsPlusNonformat"/>
              <w:jc w:val="both"/>
            </w:pPr>
            <w:r>
              <w:rPr>
                <w:sz w:val="12"/>
              </w:rPr>
              <w:t xml:space="preserve"> 428 </w:t>
            </w:r>
          </w:p>
          <w:p w:rsidR="00276271" w:rsidRDefault="00276271">
            <w:pPr>
              <w:pStyle w:val="ConsPlusNonformat"/>
              <w:jc w:val="both"/>
            </w:pPr>
            <w:r>
              <w:rPr>
                <w:sz w:val="12"/>
              </w:rPr>
              <w:t xml:space="preserve"> 418 </w:t>
            </w:r>
          </w:p>
          <w:p w:rsidR="00276271" w:rsidRDefault="00276271">
            <w:pPr>
              <w:pStyle w:val="ConsPlusNonformat"/>
              <w:jc w:val="both"/>
            </w:pPr>
            <w:r>
              <w:rPr>
                <w:sz w:val="12"/>
              </w:rPr>
              <w:t xml:space="preserve">  -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  </w:t>
            </w:r>
          </w:p>
        </w:tc>
        <w:tc>
          <w:tcPr>
            <w:tcW w:w="432" w:type="dxa"/>
            <w:tcBorders>
              <w:top w:val="nil"/>
            </w:tcBorders>
          </w:tcPr>
          <w:p w:rsidR="00276271" w:rsidRDefault="00276271">
            <w:pPr>
              <w:pStyle w:val="ConsPlusNonformat"/>
              <w:jc w:val="both"/>
            </w:pPr>
            <w:r>
              <w:rPr>
                <w:sz w:val="12"/>
              </w:rPr>
              <w:t xml:space="preserve"> -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278 </w:t>
            </w:r>
          </w:p>
          <w:p w:rsidR="00276271" w:rsidRDefault="00276271">
            <w:pPr>
              <w:pStyle w:val="ConsPlusNonformat"/>
              <w:jc w:val="both"/>
            </w:pPr>
            <w:r>
              <w:rPr>
                <w:sz w:val="12"/>
              </w:rPr>
              <w:t xml:space="preserve">354 </w:t>
            </w:r>
          </w:p>
          <w:p w:rsidR="00276271" w:rsidRDefault="00276271">
            <w:pPr>
              <w:pStyle w:val="ConsPlusNonformat"/>
              <w:jc w:val="both"/>
            </w:pPr>
            <w:r>
              <w:rPr>
                <w:sz w:val="12"/>
              </w:rPr>
              <w:t xml:space="preserve">337 </w:t>
            </w:r>
          </w:p>
          <w:p w:rsidR="00276271" w:rsidRDefault="00276271">
            <w:pPr>
              <w:pStyle w:val="ConsPlusNonformat"/>
              <w:jc w:val="both"/>
            </w:pPr>
            <w:r>
              <w:rPr>
                <w:sz w:val="12"/>
              </w:rPr>
              <w:t xml:space="preserve"> -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  </w:t>
            </w:r>
          </w:p>
        </w:tc>
        <w:tc>
          <w:tcPr>
            <w:tcW w:w="432" w:type="dxa"/>
            <w:tcBorders>
              <w:top w:val="nil"/>
            </w:tcBorders>
          </w:tcPr>
          <w:p w:rsidR="00276271" w:rsidRDefault="00276271">
            <w:pPr>
              <w:pStyle w:val="ConsPlusNonformat"/>
              <w:jc w:val="both"/>
            </w:pPr>
            <w:r>
              <w:rPr>
                <w:sz w:val="12"/>
              </w:rPr>
              <w:t xml:space="preserve"> -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194 </w:t>
            </w:r>
          </w:p>
          <w:p w:rsidR="00276271" w:rsidRDefault="00276271">
            <w:pPr>
              <w:pStyle w:val="ConsPlusNonformat"/>
              <w:jc w:val="both"/>
            </w:pPr>
            <w:r>
              <w:rPr>
                <w:sz w:val="12"/>
              </w:rPr>
              <w:t xml:space="preserve">273 </w:t>
            </w:r>
          </w:p>
          <w:p w:rsidR="00276271" w:rsidRDefault="00276271">
            <w:pPr>
              <w:pStyle w:val="ConsPlusNonformat"/>
              <w:jc w:val="both"/>
            </w:pPr>
            <w:r>
              <w:rPr>
                <w:sz w:val="12"/>
              </w:rPr>
              <w:t xml:space="preserve">247 </w:t>
            </w:r>
          </w:p>
          <w:p w:rsidR="00276271" w:rsidRDefault="00276271">
            <w:pPr>
              <w:pStyle w:val="ConsPlusNonformat"/>
              <w:jc w:val="both"/>
            </w:pPr>
            <w:r>
              <w:rPr>
                <w:sz w:val="12"/>
              </w:rPr>
              <w:t xml:space="preserve"> -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  </w:t>
            </w:r>
          </w:p>
        </w:tc>
        <w:tc>
          <w:tcPr>
            <w:tcW w:w="864" w:type="dxa"/>
            <w:tcBorders>
              <w:top w:val="nil"/>
            </w:tcBorders>
          </w:tcPr>
          <w:p w:rsidR="00276271" w:rsidRDefault="00276271">
            <w:pPr>
              <w:pStyle w:val="ConsPlusNonformat"/>
              <w:jc w:val="both"/>
            </w:pPr>
            <w:r>
              <w:rPr>
                <w:sz w:val="12"/>
              </w:rPr>
              <w:t xml:space="preserve">    -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     </w:t>
            </w:r>
          </w:p>
          <w:p w:rsidR="00276271" w:rsidRDefault="00276271">
            <w:pPr>
              <w:pStyle w:val="ConsPlusNonformat"/>
              <w:jc w:val="both"/>
            </w:pPr>
            <w:r>
              <w:rPr>
                <w:sz w:val="12"/>
              </w:rPr>
              <w:t xml:space="preserve">    -     </w:t>
            </w:r>
          </w:p>
          <w:p w:rsidR="00276271" w:rsidRDefault="00276271">
            <w:pPr>
              <w:pStyle w:val="ConsPlusNonformat"/>
              <w:jc w:val="both"/>
            </w:pPr>
            <w:r>
              <w:rPr>
                <w:sz w:val="12"/>
              </w:rPr>
              <w:t xml:space="preserve">   147    </w:t>
            </w:r>
          </w:p>
          <w:p w:rsidR="00276271" w:rsidRDefault="00276271">
            <w:pPr>
              <w:pStyle w:val="ConsPlusNonformat"/>
              <w:jc w:val="both"/>
            </w:pPr>
            <w:r>
              <w:rPr>
                <w:sz w:val="12"/>
              </w:rPr>
              <w:t xml:space="preserve">    -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     </w:t>
            </w:r>
          </w:p>
        </w:tc>
        <w:tc>
          <w:tcPr>
            <w:tcW w:w="936" w:type="dxa"/>
            <w:tcBorders>
              <w:top w:val="nil"/>
            </w:tcBorders>
          </w:tcPr>
          <w:p w:rsidR="00276271" w:rsidRDefault="00276271">
            <w:pPr>
              <w:pStyle w:val="ConsPlusNonformat"/>
              <w:jc w:val="both"/>
            </w:pPr>
            <w:r>
              <w:rPr>
                <w:sz w:val="12"/>
              </w:rPr>
              <w:t xml:space="preserve">    95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160    </w:t>
            </w:r>
          </w:p>
          <w:p w:rsidR="00276271" w:rsidRDefault="00276271">
            <w:pPr>
              <w:pStyle w:val="ConsPlusNonformat"/>
              <w:jc w:val="both"/>
            </w:pPr>
            <w:r>
              <w:rPr>
                <w:sz w:val="12"/>
              </w:rPr>
              <w:t xml:space="preserve">    203    </w:t>
            </w:r>
          </w:p>
          <w:p w:rsidR="00276271" w:rsidRDefault="00276271">
            <w:pPr>
              <w:pStyle w:val="ConsPlusNonformat"/>
              <w:jc w:val="both"/>
            </w:pPr>
            <w:r>
              <w:rPr>
                <w:sz w:val="12"/>
              </w:rPr>
              <w:t xml:space="preserve">    78     </w:t>
            </w:r>
          </w:p>
          <w:p w:rsidR="00276271" w:rsidRDefault="00276271">
            <w:pPr>
              <w:pStyle w:val="ConsPlusNonformat"/>
              <w:jc w:val="both"/>
            </w:pPr>
            <w:r>
              <w:rPr>
                <w:sz w:val="12"/>
              </w:rPr>
              <w:t xml:space="preserve">    70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95     </w:t>
            </w:r>
          </w:p>
        </w:tc>
        <w:tc>
          <w:tcPr>
            <w:tcW w:w="1008" w:type="dxa"/>
            <w:tcBorders>
              <w:top w:val="nil"/>
            </w:tcBorders>
          </w:tcPr>
          <w:p w:rsidR="00276271" w:rsidRDefault="00276271">
            <w:pPr>
              <w:pStyle w:val="ConsPlusNonformat"/>
              <w:jc w:val="both"/>
            </w:pPr>
            <w:r>
              <w:rPr>
                <w:sz w:val="12"/>
              </w:rPr>
              <w:t xml:space="preserve">    8932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14755    </w:t>
            </w:r>
          </w:p>
          <w:p w:rsidR="00276271" w:rsidRDefault="00276271">
            <w:pPr>
              <w:pStyle w:val="ConsPlusNonformat"/>
              <w:jc w:val="both"/>
            </w:pPr>
            <w:r>
              <w:rPr>
                <w:sz w:val="12"/>
              </w:rPr>
              <w:t xml:space="preserve">   15574    </w:t>
            </w:r>
          </w:p>
          <w:p w:rsidR="00276271" w:rsidRDefault="00276271">
            <w:pPr>
              <w:pStyle w:val="ConsPlusNonformat"/>
              <w:jc w:val="both"/>
            </w:pPr>
            <w:r>
              <w:rPr>
                <w:sz w:val="12"/>
              </w:rPr>
              <w:t xml:space="preserve">   17279    </w:t>
            </w:r>
          </w:p>
          <w:p w:rsidR="00276271" w:rsidRDefault="00276271">
            <w:pPr>
              <w:pStyle w:val="ConsPlusNonformat"/>
              <w:jc w:val="both"/>
            </w:pPr>
            <w:r>
              <w:rPr>
                <w:sz w:val="12"/>
              </w:rPr>
              <w:t xml:space="preserve">   10501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9941    </w:t>
            </w:r>
          </w:p>
        </w:tc>
      </w:tr>
    </w:tbl>
    <w:p w:rsidR="00276271" w:rsidRDefault="00276271">
      <w:pPr>
        <w:pStyle w:val="ConsPlusNormal"/>
        <w:ind w:firstLine="540"/>
        <w:jc w:val="both"/>
      </w:pPr>
    </w:p>
    <w:p w:rsidR="00276271" w:rsidRDefault="00276271">
      <w:pPr>
        <w:pStyle w:val="ConsPlusNormal"/>
        <w:ind w:firstLine="540"/>
        <w:jc w:val="both"/>
      </w:pPr>
      <w:r>
        <w:t>Примечания: &lt;1&gt; Ординаты переводной кривой измеряются от рабочей грани наружного рельса прямого направления до рабочей грани рельсов упорной нити переводной кривой. Ординаты симметричных стрелочных переводов измеряются от оси стрелочного перевода до рабочей грани рельсов упорной нити переводной кривой.</w:t>
      </w:r>
    </w:p>
    <w:p w:rsidR="00276271" w:rsidRDefault="00276271">
      <w:pPr>
        <w:pStyle w:val="ConsPlusNormal"/>
        <w:spacing w:before="220"/>
        <w:ind w:firstLine="540"/>
        <w:jc w:val="both"/>
      </w:pPr>
      <w:r>
        <w:t>&lt;2&gt; для стрелочного перевода типа Р65 марки 1/11 для путей 1-го и 2-го классов корнем остряка считается сварной стык, расположенный на расстоянии 10750 мм от острия остряка.</w:t>
      </w:r>
    </w:p>
    <w:p w:rsidR="00276271" w:rsidRDefault="00276271">
      <w:pPr>
        <w:pStyle w:val="ConsPlusNormal"/>
        <w:spacing w:before="220"/>
        <w:ind w:firstLine="540"/>
        <w:jc w:val="both"/>
      </w:pPr>
      <w:r>
        <w:t>&lt;*&gt; Последующие ординаты для переводов типа Р65 марки 1/18 равны (числитель - расстояние от корня остряков, м; знаменатель - ординаты, мм): 18/759; 20/841; 22/928; 24/1018; 26/1113; 28/1212; 30/1315.</w:t>
      </w:r>
    </w:p>
    <w:p w:rsidR="00276271" w:rsidRDefault="00276271">
      <w:pPr>
        <w:pStyle w:val="ConsPlusNormal"/>
        <w:spacing w:before="220"/>
        <w:ind w:firstLine="540"/>
        <w:jc w:val="both"/>
      </w:pPr>
      <w:r>
        <w:t>&lt;**&gt; Последующие ординаты для переводов типа Р65 марки 1/22 равны (числитель - расстояние от корня остряков, м; знаменатель - ординаты, мм): 18/566; 20/618; 22/673; 24/730; 26/789; 28/850; 30/914; 32/980; 34/1048; 36/1117; 38/1189; 40/1262.</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Таблица 3.13. Ординаты переводных кривых стрелочных переводов колеи 1524 мм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936"/>
        <w:gridCol w:w="1080"/>
        <w:gridCol w:w="792"/>
        <w:gridCol w:w="792"/>
        <w:gridCol w:w="576"/>
        <w:gridCol w:w="576"/>
        <w:gridCol w:w="504"/>
        <w:gridCol w:w="576"/>
        <w:gridCol w:w="504"/>
        <w:gridCol w:w="504"/>
        <w:gridCol w:w="504"/>
        <w:gridCol w:w="720"/>
        <w:gridCol w:w="1008"/>
        <w:gridCol w:w="1008"/>
      </w:tblGrid>
      <w:tr w:rsidR="00276271">
        <w:trPr>
          <w:trHeight w:val="140"/>
        </w:trPr>
        <w:tc>
          <w:tcPr>
            <w:tcW w:w="936" w:type="dxa"/>
            <w:vMerge w:val="restart"/>
          </w:tcPr>
          <w:p w:rsidR="00276271" w:rsidRDefault="00276271">
            <w:pPr>
              <w:pStyle w:val="ConsPlusNonformat"/>
              <w:jc w:val="both"/>
            </w:pPr>
            <w:r>
              <w:rPr>
                <w:sz w:val="12"/>
              </w:rPr>
              <w:t xml:space="preserve">    Тип    </w:t>
            </w:r>
          </w:p>
          <w:p w:rsidR="00276271" w:rsidRDefault="00276271">
            <w:pPr>
              <w:pStyle w:val="ConsPlusNonformat"/>
              <w:jc w:val="both"/>
            </w:pPr>
            <w:r>
              <w:rPr>
                <w:sz w:val="12"/>
              </w:rPr>
              <w:t>стрелочного</w:t>
            </w:r>
          </w:p>
          <w:p w:rsidR="00276271" w:rsidRDefault="00276271">
            <w:pPr>
              <w:pStyle w:val="ConsPlusNonformat"/>
              <w:jc w:val="both"/>
            </w:pPr>
            <w:r>
              <w:rPr>
                <w:sz w:val="12"/>
              </w:rPr>
              <w:t xml:space="preserve"> перевода  </w:t>
            </w:r>
          </w:p>
        </w:tc>
        <w:tc>
          <w:tcPr>
            <w:tcW w:w="1080" w:type="dxa"/>
            <w:vMerge w:val="restart"/>
          </w:tcPr>
          <w:p w:rsidR="00276271" w:rsidRDefault="00276271">
            <w:pPr>
              <w:pStyle w:val="ConsPlusNonformat"/>
              <w:jc w:val="both"/>
            </w:pPr>
            <w:r>
              <w:rPr>
                <w:sz w:val="12"/>
              </w:rPr>
              <w:t xml:space="preserve">    Марка    </w:t>
            </w:r>
          </w:p>
          <w:p w:rsidR="00276271" w:rsidRDefault="00276271">
            <w:pPr>
              <w:pStyle w:val="ConsPlusNonformat"/>
              <w:jc w:val="both"/>
            </w:pPr>
            <w:r>
              <w:rPr>
                <w:sz w:val="12"/>
              </w:rPr>
              <w:t xml:space="preserve"> крестовины  </w:t>
            </w:r>
          </w:p>
        </w:tc>
        <w:tc>
          <w:tcPr>
            <w:tcW w:w="792" w:type="dxa"/>
            <w:vMerge w:val="restart"/>
          </w:tcPr>
          <w:p w:rsidR="00276271" w:rsidRDefault="00276271">
            <w:pPr>
              <w:pStyle w:val="ConsPlusNonformat"/>
              <w:jc w:val="both"/>
            </w:pPr>
            <w:r>
              <w:rPr>
                <w:sz w:val="12"/>
              </w:rPr>
              <w:t xml:space="preserve">  Длина  </w:t>
            </w:r>
          </w:p>
          <w:p w:rsidR="00276271" w:rsidRDefault="00276271">
            <w:pPr>
              <w:pStyle w:val="ConsPlusNonformat"/>
              <w:jc w:val="both"/>
            </w:pPr>
            <w:r>
              <w:rPr>
                <w:sz w:val="12"/>
              </w:rPr>
              <w:t xml:space="preserve"> остряка </w:t>
            </w:r>
          </w:p>
        </w:tc>
        <w:tc>
          <w:tcPr>
            <w:tcW w:w="6264" w:type="dxa"/>
            <w:gridSpan w:val="10"/>
          </w:tcPr>
          <w:p w:rsidR="00276271" w:rsidRDefault="00276271">
            <w:pPr>
              <w:pStyle w:val="ConsPlusNonformat"/>
              <w:jc w:val="both"/>
            </w:pPr>
            <w:r>
              <w:rPr>
                <w:sz w:val="12"/>
              </w:rPr>
              <w:t xml:space="preserve">                           Значение ординаты, мм                            </w:t>
            </w:r>
          </w:p>
        </w:tc>
        <w:tc>
          <w:tcPr>
            <w:tcW w:w="1008" w:type="dxa"/>
            <w:vMerge w:val="restart"/>
          </w:tcPr>
          <w:p w:rsidR="00276271" w:rsidRDefault="00276271">
            <w:pPr>
              <w:pStyle w:val="ConsPlusNonformat"/>
              <w:jc w:val="both"/>
            </w:pPr>
            <w:r>
              <w:rPr>
                <w:sz w:val="12"/>
              </w:rPr>
              <w:t xml:space="preserve"> Расстояние </w:t>
            </w:r>
          </w:p>
          <w:p w:rsidR="00276271" w:rsidRDefault="00276271">
            <w:pPr>
              <w:pStyle w:val="ConsPlusNonformat"/>
              <w:jc w:val="both"/>
            </w:pPr>
            <w:r>
              <w:rPr>
                <w:sz w:val="12"/>
              </w:rPr>
              <w:t xml:space="preserve">  от корня  </w:t>
            </w:r>
          </w:p>
          <w:p w:rsidR="00276271" w:rsidRDefault="00276271">
            <w:pPr>
              <w:pStyle w:val="ConsPlusNonformat"/>
              <w:jc w:val="both"/>
            </w:pPr>
            <w:r>
              <w:rPr>
                <w:sz w:val="12"/>
              </w:rPr>
              <w:t xml:space="preserve"> остряка до </w:t>
            </w:r>
          </w:p>
          <w:p w:rsidR="00276271" w:rsidRDefault="00276271">
            <w:pPr>
              <w:pStyle w:val="ConsPlusNonformat"/>
              <w:jc w:val="both"/>
            </w:pPr>
            <w:r>
              <w:rPr>
                <w:sz w:val="12"/>
              </w:rPr>
              <w:t xml:space="preserve">   конца    </w:t>
            </w:r>
          </w:p>
          <w:p w:rsidR="00276271" w:rsidRDefault="00276271">
            <w:pPr>
              <w:pStyle w:val="ConsPlusNonformat"/>
              <w:jc w:val="both"/>
            </w:pPr>
            <w:r>
              <w:rPr>
                <w:sz w:val="12"/>
              </w:rPr>
              <w:t xml:space="preserve">  кривой,   </w:t>
            </w:r>
          </w:p>
          <w:p w:rsidR="00276271" w:rsidRDefault="00276271">
            <w:pPr>
              <w:pStyle w:val="ConsPlusNonformat"/>
              <w:jc w:val="both"/>
            </w:pPr>
            <w:r>
              <w:rPr>
                <w:sz w:val="12"/>
              </w:rPr>
              <w:t xml:space="preserve">     мм     </w:t>
            </w:r>
          </w:p>
        </w:tc>
      </w:tr>
      <w:tr w:rsidR="00276271">
        <w:tc>
          <w:tcPr>
            <w:tcW w:w="864" w:type="dxa"/>
            <w:vMerge/>
            <w:tcBorders>
              <w:top w:val="nil"/>
            </w:tcBorders>
          </w:tcPr>
          <w:p w:rsidR="00276271" w:rsidRDefault="00276271"/>
        </w:tc>
        <w:tc>
          <w:tcPr>
            <w:tcW w:w="1008" w:type="dxa"/>
            <w:vMerge/>
            <w:tcBorders>
              <w:top w:val="nil"/>
            </w:tcBorders>
          </w:tcPr>
          <w:p w:rsidR="00276271" w:rsidRDefault="00276271"/>
        </w:tc>
        <w:tc>
          <w:tcPr>
            <w:tcW w:w="720" w:type="dxa"/>
            <w:vMerge/>
            <w:tcBorders>
              <w:top w:val="nil"/>
            </w:tcBorders>
          </w:tcPr>
          <w:p w:rsidR="00276271" w:rsidRDefault="00276271"/>
        </w:tc>
        <w:tc>
          <w:tcPr>
            <w:tcW w:w="792" w:type="dxa"/>
            <w:vMerge w:val="restart"/>
            <w:tcBorders>
              <w:top w:val="nil"/>
            </w:tcBorders>
          </w:tcPr>
          <w:p w:rsidR="00276271" w:rsidRDefault="00276271">
            <w:pPr>
              <w:pStyle w:val="ConsPlusNonformat"/>
              <w:jc w:val="both"/>
            </w:pPr>
            <w:r>
              <w:rPr>
                <w:sz w:val="12"/>
              </w:rPr>
              <w:t xml:space="preserve"> в корне </w:t>
            </w:r>
          </w:p>
          <w:p w:rsidR="00276271" w:rsidRDefault="00276271">
            <w:pPr>
              <w:pStyle w:val="ConsPlusNonformat"/>
              <w:jc w:val="both"/>
            </w:pPr>
            <w:r>
              <w:rPr>
                <w:sz w:val="12"/>
              </w:rPr>
              <w:t xml:space="preserve"> остряка </w:t>
            </w:r>
          </w:p>
        </w:tc>
        <w:tc>
          <w:tcPr>
            <w:tcW w:w="4464" w:type="dxa"/>
            <w:gridSpan w:val="8"/>
            <w:tcBorders>
              <w:top w:val="nil"/>
            </w:tcBorders>
          </w:tcPr>
          <w:p w:rsidR="00276271" w:rsidRDefault="00276271">
            <w:pPr>
              <w:pStyle w:val="ConsPlusNonformat"/>
              <w:jc w:val="both"/>
            </w:pPr>
            <w:r>
              <w:rPr>
                <w:sz w:val="12"/>
              </w:rPr>
              <w:t xml:space="preserve">         в переводной кривой при расстоянии          </w:t>
            </w:r>
          </w:p>
          <w:p w:rsidR="00276271" w:rsidRDefault="00276271">
            <w:pPr>
              <w:pStyle w:val="ConsPlusNonformat"/>
              <w:jc w:val="both"/>
            </w:pPr>
            <w:r>
              <w:rPr>
                <w:sz w:val="12"/>
              </w:rPr>
              <w:t xml:space="preserve">                 от корня остряка, м                 </w:t>
            </w:r>
          </w:p>
        </w:tc>
        <w:tc>
          <w:tcPr>
            <w:tcW w:w="1008" w:type="dxa"/>
            <w:vMerge w:val="restart"/>
            <w:tcBorders>
              <w:top w:val="nil"/>
            </w:tcBorders>
          </w:tcPr>
          <w:p w:rsidR="00276271" w:rsidRDefault="00276271">
            <w:pPr>
              <w:pStyle w:val="ConsPlusNonformat"/>
              <w:jc w:val="both"/>
            </w:pPr>
            <w:r>
              <w:rPr>
                <w:sz w:val="12"/>
              </w:rPr>
              <w:t xml:space="preserve">  в конце   </w:t>
            </w:r>
          </w:p>
          <w:p w:rsidR="00276271" w:rsidRDefault="00276271">
            <w:pPr>
              <w:pStyle w:val="ConsPlusNonformat"/>
              <w:jc w:val="both"/>
            </w:pPr>
            <w:r>
              <w:rPr>
                <w:sz w:val="12"/>
              </w:rPr>
              <w:t xml:space="preserve"> переводной </w:t>
            </w:r>
          </w:p>
          <w:p w:rsidR="00276271" w:rsidRDefault="00276271">
            <w:pPr>
              <w:pStyle w:val="ConsPlusNonformat"/>
              <w:jc w:val="both"/>
            </w:pPr>
            <w:r>
              <w:rPr>
                <w:sz w:val="12"/>
              </w:rPr>
              <w:t xml:space="preserve">   кривой   </w:t>
            </w:r>
          </w:p>
        </w:tc>
        <w:tc>
          <w:tcPr>
            <w:tcW w:w="936" w:type="dxa"/>
            <w:vMerge/>
            <w:tcBorders>
              <w:top w:val="nil"/>
            </w:tcBorders>
          </w:tcPr>
          <w:p w:rsidR="00276271" w:rsidRDefault="00276271"/>
        </w:tc>
      </w:tr>
      <w:tr w:rsidR="00276271">
        <w:tc>
          <w:tcPr>
            <w:tcW w:w="864" w:type="dxa"/>
            <w:vMerge/>
            <w:tcBorders>
              <w:top w:val="nil"/>
            </w:tcBorders>
          </w:tcPr>
          <w:p w:rsidR="00276271" w:rsidRDefault="00276271"/>
        </w:tc>
        <w:tc>
          <w:tcPr>
            <w:tcW w:w="1008" w:type="dxa"/>
            <w:vMerge/>
            <w:tcBorders>
              <w:top w:val="nil"/>
            </w:tcBorders>
          </w:tcPr>
          <w:p w:rsidR="00276271" w:rsidRDefault="00276271"/>
        </w:tc>
        <w:tc>
          <w:tcPr>
            <w:tcW w:w="720" w:type="dxa"/>
            <w:vMerge/>
            <w:tcBorders>
              <w:top w:val="nil"/>
            </w:tcBorders>
          </w:tcPr>
          <w:p w:rsidR="00276271" w:rsidRDefault="00276271"/>
        </w:tc>
        <w:tc>
          <w:tcPr>
            <w:tcW w:w="720" w:type="dxa"/>
            <w:vMerge/>
            <w:tcBorders>
              <w:top w:val="nil"/>
            </w:tcBorders>
          </w:tcPr>
          <w:p w:rsidR="00276271" w:rsidRDefault="00276271"/>
        </w:tc>
        <w:tc>
          <w:tcPr>
            <w:tcW w:w="576" w:type="dxa"/>
            <w:tcBorders>
              <w:top w:val="nil"/>
            </w:tcBorders>
          </w:tcPr>
          <w:p w:rsidR="00276271" w:rsidRDefault="00276271">
            <w:pPr>
              <w:pStyle w:val="ConsPlusNonformat"/>
              <w:jc w:val="both"/>
            </w:pPr>
            <w:r>
              <w:rPr>
                <w:sz w:val="12"/>
              </w:rPr>
              <w:t xml:space="preserve">  2   </w:t>
            </w:r>
          </w:p>
        </w:tc>
        <w:tc>
          <w:tcPr>
            <w:tcW w:w="576" w:type="dxa"/>
            <w:tcBorders>
              <w:top w:val="nil"/>
            </w:tcBorders>
          </w:tcPr>
          <w:p w:rsidR="00276271" w:rsidRDefault="00276271">
            <w:pPr>
              <w:pStyle w:val="ConsPlusNonformat"/>
              <w:jc w:val="both"/>
            </w:pPr>
            <w:r>
              <w:rPr>
                <w:sz w:val="12"/>
              </w:rPr>
              <w:t xml:space="preserve">  4   </w:t>
            </w:r>
          </w:p>
        </w:tc>
        <w:tc>
          <w:tcPr>
            <w:tcW w:w="504" w:type="dxa"/>
            <w:tcBorders>
              <w:top w:val="nil"/>
            </w:tcBorders>
          </w:tcPr>
          <w:p w:rsidR="00276271" w:rsidRDefault="00276271">
            <w:pPr>
              <w:pStyle w:val="ConsPlusNonformat"/>
              <w:jc w:val="both"/>
            </w:pPr>
            <w:r>
              <w:rPr>
                <w:sz w:val="12"/>
              </w:rPr>
              <w:t xml:space="preserve">  6  </w:t>
            </w:r>
          </w:p>
        </w:tc>
        <w:tc>
          <w:tcPr>
            <w:tcW w:w="576" w:type="dxa"/>
            <w:tcBorders>
              <w:top w:val="nil"/>
            </w:tcBorders>
          </w:tcPr>
          <w:p w:rsidR="00276271" w:rsidRDefault="00276271">
            <w:pPr>
              <w:pStyle w:val="ConsPlusNonformat"/>
              <w:jc w:val="both"/>
            </w:pPr>
            <w:r>
              <w:rPr>
                <w:sz w:val="12"/>
              </w:rPr>
              <w:t xml:space="preserve">  8   </w:t>
            </w:r>
          </w:p>
        </w:tc>
        <w:tc>
          <w:tcPr>
            <w:tcW w:w="504" w:type="dxa"/>
            <w:tcBorders>
              <w:top w:val="nil"/>
            </w:tcBorders>
          </w:tcPr>
          <w:p w:rsidR="00276271" w:rsidRDefault="00276271">
            <w:pPr>
              <w:pStyle w:val="ConsPlusNonformat"/>
              <w:jc w:val="both"/>
            </w:pPr>
            <w:r>
              <w:rPr>
                <w:sz w:val="12"/>
              </w:rPr>
              <w:t xml:space="preserve"> 10  </w:t>
            </w:r>
          </w:p>
        </w:tc>
        <w:tc>
          <w:tcPr>
            <w:tcW w:w="504" w:type="dxa"/>
            <w:tcBorders>
              <w:top w:val="nil"/>
            </w:tcBorders>
          </w:tcPr>
          <w:p w:rsidR="00276271" w:rsidRDefault="00276271">
            <w:pPr>
              <w:pStyle w:val="ConsPlusNonformat"/>
              <w:jc w:val="both"/>
            </w:pPr>
            <w:r>
              <w:rPr>
                <w:sz w:val="12"/>
              </w:rPr>
              <w:t xml:space="preserve"> 12  </w:t>
            </w:r>
          </w:p>
        </w:tc>
        <w:tc>
          <w:tcPr>
            <w:tcW w:w="504" w:type="dxa"/>
            <w:tcBorders>
              <w:top w:val="nil"/>
            </w:tcBorders>
          </w:tcPr>
          <w:p w:rsidR="00276271" w:rsidRDefault="00276271">
            <w:pPr>
              <w:pStyle w:val="ConsPlusNonformat"/>
              <w:jc w:val="both"/>
            </w:pPr>
            <w:r>
              <w:rPr>
                <w:sz w:val="12"/>
              </w:rPr>
              <w:t xml:space="preserve"> 14  </w:t>
            </w:r>
          </w:p>
        </w:tc>
        <w:tc>
          <w:tcPr>
            <w:tcW w:w="720" w:type="dxa"/>
            <w:tcBorders>
              <w:top w:val="nil"/>
            </w:tcBorders>
          </w:tcPr>
          <w:p w:rsidR="00276271" w:rsidRDefault="00276271">
            <w:pPr>
              <w:pStyle w:val="ConsPlusNonformat"/>
              <w:jc w:val="both"/>
            </w:pPr>
            <w:r>
              <w:rPr>
                <w:sz w:val="12"/>
              </w:rPr>
              <w:t xml:space="preserve">   16   </w:t>
            </w:r>
          </w:p>
        </w:tc>
        <w:tc>
          <w:tcPr>
            <w:tcW w:w="936" w:type="dxa"/>
            <w:vMerge/>
            <w:tcBorders>
              <w:top w:val="nil"/>
            </w:tcBorders>
          </w:tcPr>
          <w:p w:rsidR="00276271" w:rsidRDefault="00276271"/>
        </w:tc>
        <w:tc>
          <w:tcPr>
            <w:tcW w:w="936" w:type="dxa"/>
            <w:vMerge/>
            <w:tcBorders>
              <w:top w:val="nil"/>
            </w:tcBorders>
          </w:tcPr>
          <w:p w:rsidR="00276271" w:rsidRDefault="00276271"/>
        </w:tc>
      </w:tr>
      <w:tr w:rsidR="00276271">
        <w:trPr>
          <w:trHeight w:val="140"/>
        </w:trPr>
        <w:tc>
          <w:tcPr>
            <w:tcW w:w="10080" w:type="dxa"/>
            <w:gridSpan w:val="14"/>
            <w:tcBorders>
              <w:top w:val="nil"/>
            </w:tcBorders>
          </w:tcPr>
          <w:p w:rsidR="00276271" w:rsidRDefault="00276271">
            <w:pPr>
              <w:pStyle w:val="ConsPlusNonformat"/>
              <w:jc w:val="both"/>
            </w:pPr>
          </w:p>
          <w:p w:rsidR="00276271" w:rsidRDefault="00276271">
            <w:pPr>
              <w:pStyle w:val="ConsPlusNonformat"/>
              <w:jc w:val="both"/>
            </w:pPr>
            <w:r>
              <w:rPr>
                <w:sz w:val="12"/>
              </w:rPr>
              <w:t xml:space="preserve">                                             Обыкновенные стрелочные переводы                                                </w:t>
            </w:r>
          </w:p>
        </w:tc>
      </w:tr>
      <w:tr w:rsidR="00276271">
        <w:trPr>
          <w:trHeight w:val="140"/>
        </w:trPr>
        <w:tc>
          <w:tcPr>
            <w:tcW w:w="936"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Р65    </w:t>
            </w:r>
          </w:p>
          <w:p w:rsidR="00276271" w:rsidRDefault="00276271">
            <w:pPr>
              <w:pStyle w:val="ConsPlusNonformat"/>
              <w:jc w:val="both"/>
            </w:pPr>
            <w:r>
              <w:rPr>
                <w:sz w:val="12"/>
              </w:rPr>
              <w:t xml:space="preserve">    Р65    </w:t>
            </w:r>
          </w:p>
          <w:p w:rsidR="00276271" w:rsidRDefault="00276271">
            <w:pPr>
              <w:pStyle w:val="ConsPlusNonformat"/>
              <w:jc w:val="both"/>
            </w:pPr>
            <w:r>
              <w:rPr>
                <w:sz w:val="12"/>
              </w:rPr>
              <w:t xml:space="preserve">  Р65, Р50 </w:t>
            </w:r>
          </w:p>
          <w:p w:rsidR="00276271" w:rsidRDefault="00276271">
            <w:pPr>
              <w:pStyle w:val="ConsPlusNonformat"/>
              <w:jc w:val="both"/>
            </w:pPr>
            <w:r>
              <w:rPr>
                <w:sz w:val="12"/>
              </w:rPr>
              <w:t xml:space="preserve">  Р50, Р43 </w:t>
            </w:r>
          </w:p>
          <w:p w:rsidR="00276271" w:rsidRDefault="00276271">
            <w:pPr>
              <w:pStyle w:val="ConsPlusNonformat"/>
              <w:jc w:val="both"/>
            </w:pPr>
            <w:r>
              <w:rPr>
                <w:sz w:val="12"/>
              </w:rPr>
              <w:t xml:space="preserve">  Р50, Р43 </w:t>
            </w:r>
          </w:p>
          <w:p w:rsidR="00276271" w:rsidRDefault="00276271">
            <w:pPr>
              <w:pStyle w:val="ConsPlusNonformat"/>
              <w:jc w:val="both"/>
            </w:pPr>
            <w:r>
              <w:rPr>
                <w:sz w:val="12"/>
              </w:rPr>
              <w:t xml:space="preserve">  Р50, Р43 </w:t>
            </w:r>
          </w:p>
          <w:p w:rsidR="00276271" w:rsidRDefault="00276271">
            <w:pPr>
              <w:pStyle w:val="ConsPlusNonformat"/>
              <w:jc w:val="both"/>
            </w:pPr>
            <w:r>
              <w:rPr>
                <w:sz w:val="12"/>
              </w:rPr>
              <w:t xml:space="preserve">  Р50, Р43 </w:t>
            </w:r>
          </w:p>
        </w:tc>
        <w:tc>
          <w:tcPr>
            <w:tcW w:w="1080"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1/11     </w:t>
            </w:r>
          </w:p>
          <w:p w:rsidR="00276271" w:rsidRDefault="00276271">
            <w:pPr>
              <w:pStyle w:val="ConsPlusNonformat"/>
              <w:jc w:val="both"/>
            </w:pPr>
            <w:r>
              <w:rPr>
                <w:sz w:val="12"/>
              </w:rPr>
              <w:t xml:space="preserve">     1/9     </w:t>
            </w:r>
          </w:p>
          <w:p w:rsidR="00276271" w:rsidRDefault="00276271">
            <w:pPr>
              <w:pStyle w:val="ConsPlusNonformat"/>
              <w:jc w:val="both"/>
            </w:pPr>
            <w:r>
              <w:rPr>
                <w:sz w:val="12"/>
              </w:rPr>
              <w:t xml:space="preserve">    1/18     </w:t>
            </w:r>
          </w:p>
          <w:p w:rsidR="00276271" w:rsidRDefault="00276271">
            <w:pPr>
              <w:pStyle w:val="ConsPlusNonformat"/>
              <w:jc w:val="both"/>
            </w:pPr>
            <w:r>
              <w:rPr>
                <w:sz w:val="12"/>
              </w:rPr>
              <w:t xml:space="preserve">    1/11     </w:t>
            </w:r>
          </w:p>
          <w:p w:rsidR="00276271" w:rsidRDefault="00276271">
            <w:pPr>
              <w:pStyle w:val="ConsPlusNonformat"/>
              <w:jc w:val="both"/>
            </w:pPr>
            <w:r>
              <w:rPr>
                <w:sz w:val="12"/>
              </w:rPr>
              <w:t xml:space="preserve">     1/9     </w:t>
            </w:r>
          </w:p>
          <w:p w:rsidR="00276271" w:rsidRDefault="00276271">
            <w:pPr>
              <w:pStyle w:val="ConsPlusNonformat"/>
              <w:jc w:val="both"/>
            </w:pPr>
            <w:r>
              <w:rPr>
                <w:sz w:val="12"/>
              </w:rPr>
              <w:t xml:space="preserve">    1/11     </w:t>
            </w:r>
          </w:p>
          <w:p w:rsidR="00276271" w:rsidRDefault="00276271">
            <w:pPr>
              <w:pStyle w:val="ConsPlusNonformat"/>
              <w:jc w:val="both"/>
            </w:pPr>
            <w:r>
              <w:rPr>
                <w:sz w:val="12"/>
              </w:rPr>
              <w:t xml:space="preserve">     1/9     </w:t>
            </w:r>
          </w:p>
        </w:tc>
        <w:tc>
          <w:tcPr>
            <w:tcW w:w="792"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8300  </w:t>
            </w:r>
          </w:p>
          <w:p w:rsidR="00276271" w:rsidRDefault="00276271">
            <w:pPr>
              <w:pStyle w:val="ConsPlusNonformat"/>
              <w:jc w:val="both"/>
            </w:pPr>
            <w:r>
              <w:rPr>
                <w:sz w:val="12"/>
              </w:rPr>
              <w:t xml:space="preserve">   8300  </w:t>
            </w:r>
          </w:p>
          <w:p w:rsidR="00276271" w:rsidRDefault="00276271">
            <w:pPr>
              <w:pStyle w:val="ConsPlusNonformat"/>
              <w:jc w:val="both"/>
            </w:pPr>
            <w:r>
              <w:rPr>
                <w:sz w:val="12"/>
              </w:rPr>
              <w:t xml:space="preserve">  15500  </w:t>
            </w:r>
          </w:p>
          <w:p w:rsidR="00276271" w:rsidRDefault="00276271">
            <w:pPr>
              <w:pStyle w:val="ConsPlusNonformat"/>
              <w:jc w:val="both"/>
            </w:pPr>
            <w:r>
              <w:rPr>
                <w:sz w:val="12"/>
              </w:rPr>
              <w:t xml:space="preserve">   6515  </w:t>
            </w:r>
          </w:p>
          <w:p w:rsidR="00276271" w:rsidRDefault="00276271">
            <w:pPr>
              <w:pStyle w:val="ConsPlusNonformat"/>
              <w:jc w:val="both"/>
            </w:pPr>
            <w:r>
              <w:rPr>
                <w:sz w:val="12"/>
              </w:rPr>
              <w:t xml:space="preserve">   6515  </w:t>
            </w:r>
          </w:p>
          <w:p w:rsidR="00276271" w:rsidRDefault="00276271">
            <w:pPr>
              <w:pStyle w:val="ConsPlusNonformat"/>
              <w:jc w:val="both"/>
            </w:pPr>
            <w:r>
              <w:rPr>
                <w:sz w:val="12"/>
              </w:rPr>
              <w:t xml:space="preserve">   6840  </w:t>
            </w:r>
          </w:p>
          <w:p w:rsidR="00276271" w:rsidRDefault="00276271">
            <w:pPr>
              <w:pStyle w:val="ConsPlusNonformat"/>
              <w:jc w:val="both"/>
            </w:pPr>
            <w:r>
              <w:rPr>
                <w:sz w:val="12"/>
              </w:rPr>
              <w:t xml:space="preserve">   6840  </w:t>
            </w:r>
          </w:p>
        </w:tc>
        <w:tc>
          <w:tcPr>
            <w:tcW w:w="792"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187   </w:t>
            </w:r>
          </w:p>
          <w:p w:rsidR="00276271" w:rsidRDefault="00276271">
            <w:pPr>
              <w:pStyle w:val="ConsPlusNonformat"/>
              <w:jc w:val="both"/>
            </w:pPr>
            <w:r>
              <w:rPr>
                <w:sz w:val="12"/>
              </w:rPr>
              <w:t xml:space="preserve">   187   </w:t>
            </w:r>
          </w:p>
          <w:p w:rsidR="00276271" w:rsidRDefault="00276271">
            <w:pPr>
              <w:pStyle w:val="ConsPlusNonformat"/>
              <w:jc w:val="both"/>
            </w:pPr>
            <w:r>
              <w:rPr>
                <w:sz w:val="12"/>
              </w:rPr>
              <w:t xml:space="preserve">   210   </w:t>
            </w:r>
          </w:p>
          <w:p w:rsidR="00276271" w:rsidRDefault="00276271">
            <w:pPr>
              <w:pStyle w:val="ConsPlusNonformat"/>
              <w:jc w:val="both"/>
            </w:pPr>
            <w:r>
              <w:rPr>
                <w:sz w:val="12"/>
              </w:rPr>
              <w:t xml:space="preserve">   150   </w:t>
            </w:r>
          </w:p>
          <w:p w:rsidR="00276271" w:rsidRDefault="00276271">
            <w:pPr>
              <w:pStyle w:val="ConsPlusNonformat"/>
              <w:jc w:val="both"/>
            </w:pPr>
            <w:r>
              <w:rPr>
                <w:sz w:val="12"/>
              </w:rPr>
              <w:t xml:space="preserve">   150   </w:t>
            </w:r>
          </w:p>
          <w:p w:rsidR="00276271" w:rsidRDefault="00276271">
            <w:pPr>
              <w:pStyle w:val="ConsPlusNonformat"/>
              <w:jc w:val="both"/>
            </w:pPr>
            <w:r>
              <w:rPr>
                <w:sz w:val="12"/>
              </w:rPr>
              <w:t xml:space="preserve">   150   </w:t>
            </w:r>
          </w:p>
          <w:p w:rsidR="00276271" w:rsidRDefault="00276271">
            <w:pPr>
              <w:pStyle w:val="ConsPlusNonformat"/>
              <w:jc w:val="both"/>
            </w:pPr>
            <w:r>
              <w:rPr>
                <w:sz w:val="12"/>
              </w:rPr>
              <w:t xml:space="preserve">   150   </w:t>
            </w:r>
          </w:p>
        </w:tc>
        <w:tc>
          <w:tcPr>
            <w:tcW w:w="576"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265  </w:t>
            </w:r>
          </w:p>
          <w:p w:rsidR="00276271" w:rsidRDefault="00276271">
            <w:pPr>
              <w:pStyle w:val="ConsPlusNonformat"/>
              <w:jc w:val="both"/>
            </w:pPr>
            <w:r>
              <w:rPr>
                <w:sz w:val="12"/>
              </w:rPr>
              <w:t xml:space="preserve"> 265  </w:t>
            </w:r>
          </w:p>
          <w:p w:rsidR="00276271" w:rsidRDefault="00276271">
            <w:pPr>
              <w:pStyle w:val="ConsPlusNonformat"/>
              <w:jc w:val="both"/>
            </w:pPr>
            <w:r>
              <w:rPr>
                <w:sz w:val="12"/>
              </w:rPr>
              <w:t xml:space="preserve"> 255  </w:t>
            </w:r>
          </w:p>
          <w:p w:rsidR="00276271" w:rsidRDefault="00276271">
            <w:pPr>
              <w:pStyle w:val="ConsPlusNonformat"/>
              <w:jc w:val="both"/>
            </w:pPr>
            <w:r>
              <w:rPr>
                <w:sz w:val="12"/>
              </w:rPr>
              <w:t xml:space="preserve"> 225  </w:t>
            </w:r>
          </w:p>
          <w:p w:rsidR="00276271" w:rsidRDefault="00276271">
            <w:pPr>
              <w:pStyle w:val="ConsPlusNonformat"/>
              <w:jc w:val="both"/>
            </w:pPr>
            <w:r>
              <w:rPr>
                <w:sz w:val="12"/>
              </w:rPr>
              <w:t xml:space="preserve"> 225  </w:t>
            </w:r>
          </w:p>
          <w:p w:rsidR="00276271" w:rsidRDefault="00276271">
            <w:pPr>
              <w:pStyle w:val="ConsPlusNonformat"/>
              <w:jc w:val="both"/>
            </w:pPr>
            <w:r>
              <w:rPr>
                <w:sz w:val="12"/>
              </w:rPr>
              <w:t xml:space="preserve">  -   </w:t>
            </w:r>
          </w:p>
          <w:p w:rsidR="00276271" w:rsidRDefault="00276271">
            <w:pPr>
              <w:pStyle w:val="ConsPlusNonformat"/>
              <w:jc w:val="both"/>
            </w:pPr>
            <w:r>
              <w:rPr>
                <w:sz w:val="12"/>
              </w:rPr>
              <w:t xml:space="preserve">  -   </w:t>
            </w:r>
          </w:p>
        </w:tc>
        <w:tc>
          <w:tcPr>
            <w:tcW w:w="576"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356  </w:t>
            </w:r>
          </w:p>
          <w:p w:rsidR="00276271" w:rsidRDefault="00276271">
            <w:pPr>
              <w:pStyle w:val="ConsPlusNonformat"/>
              <w:jc w:val="both"/>
            </w:pPr>
            <w:r>
              <w:rPr>
                <w:sz w:val="12"/>
              </w:rPr>
              <w:t xml:space="preserve"> 356  </w:t>
            </w:r>
          </w:p>
          <w:p w:rsidR="00276271" w:rsidRDefault="00276271">
            <w:pPr>
              <w:pStyle w:val="ConsPlusNonformat"/>
              <w:jc w:val="both"/>
            </w:pPr>
            <w:r>
              <w:rPr>
                <w:sz w:val="12"/>
              </w:rPr>
              <w:t xml:space="preserve"> 304  </w:t>
            </w:r>
          </w:p>
          <w:p w:rsidR="00276271" w:rsidRDefault="00276271">
            <w:pPr>
              <w:pStyle w:val="ConsPlusNonformat"/>
              <w:jc w:val="both"/>
            </w:pPr>
            <w:r>
              <w:rPr>
                <w:sz w:val="12"/>
              </w:rPr>
              <w:t xml:space="preserve"> 313  </w:t>
            </w:r>
          </w:p>
          <w:p w:rsidR="00276271" w:rsidRDefault="00276271">
            <w:pPr>
              <w:pStyle w:val="ConsPlusNonformat"/>
              <w:jc w:val="both"/>
            </w:pPr>
            <w:r>
              <w:rPr>
                <w:sz w:val="12"/>
              </w:rPr>
              <w:t xml:space="preserve"> 314  </w:t>
            </w:r>
          </w:p>
          <w:p w:rsidR="00276271" w:rsidRDefault="00276271">
            <w:pPr>
              <w:pStyle w:val="ConsPlusNonformat"/>
              <w:jc w:val="both"/>
            </w:pPr>
            <w:r>
              <w:rPr>
                <w:sz w:val="12"/>
              </w:rPr>
              <w:t xml:space="preserve"> 310  </w:t>
            </w:r>
          </w:p>
          <w:p w:rsidR="00276271" w:rsidRDefault="00276271">
            <w:pPr>
              <w:pStyle w:val="ConsPlusNonformat"/>
              <w:jc w:val="both"/>
            </w:pPr>
            <w:r>
              <w:rPr>
                <w:sz w:val="12"/>
              </w:rPr>
              <w:t xml:space="preserve"> 312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460 </w:t>
            </w:r>
          </w:p>
          <w:p w:rsidR="00276271" w:rsidRDefault="00276271">
            <w:pPr>
              <w:pStyle w:val="ConsPlusNonformat"/>
              <w:jc w:val="both"/>
            </w:pPr>
            <w:r>
              <w:rPr>
                <w:sz w:val="12"/>
              </w:rPr>
              <w:t xml:space="preserve"> 466 </w:t>
            </w:r>
          </w:p>
          <w:p w:rsidR="00276271" w:rsidRDefault="00276271">
            <w:pPr>
              <w:pStyle w:val="ConsPlusNonformat"/>
              <w:jc w:val="both"/>
            </w:pPr>
            <w:r>
              <w:rPr>
                <w:sz w:val="12"/>
              </w:rPr>
              <w:t xml:space="preserve"> 357 </w:t>
            </w:r>
          </w:p>
          <w:p w:rsidR="00276271" w:rsidRDefault="00276271">
            <w:pPr>
              <w:pStyle w:val="ConsPlusNonformat"/>
              <w:jc w:val="both"/>
            </w:pPr>
            <w:r>
              <w:rPr>
                <w:sz w:val="12"/>
              </w:rPr>
              <w:t xml:space="preserve"> 415 </w:t>
            </w:r>
          </w:p>
          <w:p w:rsidR="00276271" w:rsidRDefault="00276271">
            <w:pPr>
              <w:pStyle w:val="ConsPlusNonformat"/>
              <w:jc w:val="both"/>
            </w:pPr>
            <w:r>
              <w:rPr>
                <w:sz w:val="12"/>
              </w:rPr>
              <w:t xml:space="preserve"> 422 </w:t>
            </w:r>
          </w:p>
          <w:p w:rsidR="00276271" w:rsidRDefault="00276271">
            <w:pPr>
              <w:pStyle w:val="ConsPlusNonformat"/>
              <w:jc w:val="both"/>
            </w:pPr>
            <w:r>
              <w:rPr>
                <w:sz w:val="12"/>
              </w:rPr>
              <w:t xml:space="preserve">  -  </w:t>
            </w:r>
          </w:p>
          <w:p w:rsidR="00276271" w:rsidRDefault="00276271">
            <w:pPr>
              <w:pStyle w:val="ConsPlusNonformat"/>
              <w:jc w:val="both"/>
            </w:pPr>
            <w:r>
              <w:rPr>
                <w:sz w:val="12"/>
              </w:rPr>
              <w:t xml:space="preserve">  -  </w:t>
            </w:r>
          </w:p>
        </w:tc>
        <w:tc>
          <w:tcPr>
            <w:tcW w:w="576"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578  </w:t>
            </w:r>
          </w:p>
          <w:p w:rsidR="00276271" w:rsidRDefault="00276271">
            <w:pPr>
              <w:pStyle w:val="ConsPlusNonformat"/>
              <w:jc w:val="both"/>
            </w:pPr>
            <w:r>
              <w:rPr>
                <w:sz w:val="12"/>
              </w:rPr>
              <w:t xml:space="preserve"> 595  </w:t>
            </w:r>
          </w:p>
          <w:p w:rsidR="00276271" w:rsidRDefault="00276271">
            <w:pPr>
              <w:pStyle w:val="ConsPlusNonformat"/>
              <w:jc w:val="both"/>
            </w:pPr>
            <w:r>
              <w:rPr>
                <w:sz w:val="12"/>
              </w:rPr>
              <w:t xml:space="preserve"> 414  </w:t>
            </w:r>
          </w:p>
          <w:p w:rsidR="00276271" w:rsidRDefault="00276271">
            <w:pPr>
              <w:pStyle w:val="ConsPlusNonformat"/>
              <w:jc w:val="both"/>
            </w:pPr>
            <w:r>
              <w:rPr>
                <w:sz w:val="12"/>
              </w:rPr>
              <w:t xml:space="preserve"> 530  </w:t>
            </w:r>
          </w:p>
          <w:p w:rsidR="00276271" w:rsidRDefault="00276271">
            <w:pPr>
              <w:pStyle w:val="ConsPlusNonformat"/>
              <w:jc w:val="both"/>
            </w:pPr>
            <w:r>
              <w:rPr>
                <w:sz w:val="12"/>
              </w:rPr>
              <w:t xml:space="preserve"> 550  </w:t>
            </w:r>
          </w:p>
          <w:p w:rsidR="00276271" w:rsidRDefault="00276271">
            <w:pPr>
              <w:pStyle w:val="ConsPlusNonformat"/>
              <w:jc w:val="both"/>
            </w:pPr>
            <w:r>
              <w:rPr>
                <w:sz w:val="12"/>
              </w:rPr>
              <w:t xml:space="preserve"> 523  </w:t>
            </w:r>
          </w:p>
          <w:p w:rsidR="00276271" w:rsidRDefault="00276271">
            <w:pPr>
              <w:pStyle w:val="ConsPlusNonformat"/>
              <w:jc w:val="both"/>
            </w:pPr>
            <w:r>
              <w:rPr>
                <w:sz w:val="12"/>
              </w:rPr>
              <w:t xml:space="preserve"> 550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709 </w:t>
            </w:r>
          </w:p>
          <w:p w:rsidR="00276271" w:rsidRDefault="00276271">
            <w:pPr>
              <w:pStyle w:val="ConsPlusNonformat"/>
              <w:jc w:val="both"/>
            </w:pPr>
            <w:r>
              <w:rPr>
                <w:sz w:val="12"/>
              </w:rPr>
              <w:t xml:space="preserve"> 745 </w:t>
            </w:r>
          </w:p>
          <w:p w:rsidR="00276271" w:rsidRDefault="00276271">
            <w:pPr>
              <w:pStyle w:val="ConsPlusNonformat"/>
              <w:jc w:val="both"/>
            </w:pPr>
            <w:r>
              <w:rPr>
                <w:sz w:val="12"/>
              </w:rPr>
              <w:t xml:space="preserve"> 476 </w:t>
            </w:r>
          </w:p>
          <w:p w:rsidR="00276271" w:rsidRDefault="00276271">
            <w:pPr>
              <w:pStyle w:val="ConsPlusNonformat"/>
              <w:jc w:val="both"/>
            </w:pPr>
            <w:r>
              <w:rPr>
                <w:sz w:val="12"/>
              </w:rPr>
              <w:t xml:space="preserve"> 658 </w:t>
            </w:r>
          </w:p>
          <w:p w:rsidR="00276271" w:rsidRDefault="00276271">
            <w:pPr>
              <w:pStyle w:val="ConsPlusNonformat"/>
              <w:jc w:val="both"/>
            </w:pPr>
            <w:r>
              <w:rPr>
                <w:sz w:val="12"/>
              </w:rPr>
              <w:t xml:space="preserve"> 698 </w:t>
            </w:r>
          </w:p>
          <w:p w:rsidR="00276271" w:rsidRDefault="00276271">
            <w:pPr>
              <w:pStyle w:val="ConsPlusNonformat"/>
              <w:jc w:val="both"/>
            </w:pPr>
            <w:r>
              <w:rPr>
                <w:sz w:val="12"/>
              </w:rPr>
              <w:t xml:space="preserve">  -  </w:t>
            </w:r>
          </w:p>
          <w:p w:rsidR="00276271" w:rsidRDefault="00276271">
            <w:pPr>
              <w:pStyle w:val="ConsPlusNonformat"/>
              <w:jc w:val="both"/>
            </w:pPr>
            <w:r>
              <w:rPr>
                <w:sz w:val="12"/>
              </w:rPr>
              <w:t xml:space="preserve">  -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854 </w:t>
            </w:r>
          </w:p>
          <w:p w:rsidR="00276271" w:rsidRDefault="00276271">
            <w:pPr>
              <w:pStyle w:val="ConsPlusNonformat"/>
              <w:jc w:val="both"/>
            </w:pPr>
            <w:r>
              <w:rPr>
                <w:sz w:val="12"/>
              </w:rPr>
              <w:t xml:space="preserve"> 915 </w:t>
            </w:r>
          </w:p>
          <w:p w:rsidR="00276271" w:rsidRDefault="00276271">
            <w:pPr>
              <w:pStyle w:val="ConsPlusNonformat"/>
              <w:jc w:val="both"/>
            </w:pPr>
            <w:r>
              <w:rPr>
                <w:sz w:val="12"/>
              </w:rPr>
              <w:t xml:space="preserve"> 541 </w:t>
            </w:r>
          </w:p>
          <w:p w:rsidR="00276271" w:rsidRDefault="00276271">
            <w:pPr>
              <w:pStyle w:val="ConsPlusNonformat"/>
              <w:jc w:val="both"/>
            </w:pPr>
            <w:r>
              <w:rPr>
                <w:sz w:val="12"/>
              </w:rPr>
              <w:t xml:space="preserve"> 800 </w:t>
            </w:r>
          </w:p>
          <w:p w:rsidR="00276271" w:rsidRDefault="00276271">
            <w:pPr>
              <w:pStyle w:val="ConsPlusNonformat"/>
              <w:jc w:val="both"/>
            </w:pPr>
            <w:r>
              <w:rPr>
                <w:sz w:val="12"/>
              </w:rPr>
              <w:t xml:space="preserve"> 866 </w:t>
            </w:r>
          </w:p>
          <w:p w:rsidR="00276271" w:rsidRDefault="00276271">
            <w:pPr>
              <w:pStyle w:val="ConsPlusNonformat"/>
              <w:jc w:val="both"/>
            </w:pPr>
            <w:r>
              <w:rPr>
                <w:sz w:val="12"/>
              </w:rPr>
              <w:t xml:space="preserve"> 790 </w:t>
            </w:r>
          </w:p>
          <w:p w:rsidR="00276271" w:rsidRDefault="00276271">
            <w:pPr>
              <w:pStyle w:val="ConsPlusNonformat"/>
              <w:jc w:val="both"/>
            </w:pPr>
            <w:r>
              <w:rPr>
                <w:sz w:val="12"/>
              </w:rPr>
              <w:t xml:space="preserve"> 868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1012 </w:t>
            </w:r>
          </w:p>
          <w:p w:rsidR="00276271" w:rsidRDefault="00276271">
            <w:pPr>
              <w:pStyle w:val="ConsPlusNonformat"/>
              <w:jc w:val="both"/>
            </w:pPr>
            <w:r>
              <w:rPr>
                <w:sz w:val="12"/>
              </w:rPr>
              <w:t xml:space="preserve">1105 </w:t>
            </w:r>
          </w:p>
          <w:p w:rsidR="00276271" w:rsidRDefault="00276271">
            <w:pPr>
              <w:pStyle w:val="ConsPlusNonformat"/>
              <w:jc w:val="both"/>
            </w:pPr>
            <w:r>
              <w:rPr>
                <w:sz w:val="12"/>
              </w:rPr>
              <w:t xml:space="preserve"> 611 </w:t>
            </w:r>
          </w:p>
          <w:p w:rsidR="00276271" w:rsidRDefault="00276271">
            <w:pPr>
              <w:pStyle w:val="ConsPlusNonformat"/>
              <w:jc w:val="both"/>
            </w:pPr>
            <w:r>
              <w:rPr>
                <w:sz w:val="12"/>
              </w:rPr>
              <w:t xml:space="preserve"> 956 </w:t>
            </w:r>
          </w:p>
          <w:p w:rsidR="00276271" w:rsidRDefault="00276271">
            <w:pPr>
              <w:pStyle w:val="ConsPlusNonformat"/>
              <w:jc w:val="both"/>
            </w:pPr>
            <w:r>
              <w:rPr>
                <w:sz w:val="12"/>
              </w:rPr>
              <w:t xml:space="preserve">1055 </w:t>
            </w:r>
          </w:p>
          <w:p w:rsidR="00276271" w:rsidRDefault="00276271">
            <w:pPr>
              <w:pStyle w:val="ConsPlusNonformat"/>
              <w:jc w:val="both"/>
            </w:pPr>
            <w:r>
              <w:rPr>
                <w:sz w:val="12"/>
              </w:rPr>
              <w:t xml:space="preserve">  -  </w:t>
            </w:r>
          </w:p>
          <w:p w:rsidR="00276271" w:rsidRDefault="00276271">
            <w:pPr>
              <w:pStyle w:val="ConsPlusNonformat"/>
              <w:jc w:val="both"/>
            </w:pPr>
            <w:r>
              <w:rPr>
                <w:sz w:val="12"/>
              </w:rPr>
              <w:t xml:space="preserve">  -  </w:t>
            </w:r>
          </w:p>
        </w:tc>
        <w:tc>
          <w:tcPr>
            <w:tcW w:w="720"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1184  </w:t>
            </w:r>
          </w:p>
          <w:p w:rsidR="00276271" w:rsidRDefault="00276271">
            <w:pPr>
              <w:pStyle w:val="ConsPlusNonformat"/>
              <w:jc w:val="both"/>
            </w:pPr>
            <w:r>
              <w:rPr>
                <w:sz w:val="12"/>
              </w:rPr>
              <w:t xml:space="preserve">   -    </w:t>
            </w:r>
          </w:p>
          <w:p w:rsidR="00276271" w:rsidRDefault="00276271">
            <w:pPr>
              <w:pStyle w:val="ConsPlusNonformat"/>
              <w:jc w:val="both"/>
            </w:pPr>
            <w:r>
              <w:rPr>
                <w:sz w:val="12"/>
              </w:rPr>
              <w:t xml:space="preserve">685 &lt;*&gt; </w:t>
            </w:r>
          </w:p>
          <w:p w:rsidR="00276271" w:rsidRDefault="00276271">
            <w:pPr>
              <w:pStyle w:val="ConsPlusNonformat"/>
              <w:jc w:val="both"/>
            </w:pPr>
            <w:r>
              <w:rPr>
                <w:sz w:val="12"/>
              </w:rPr>
              <w:t xml:space="preserve">  1126  </w:t>
            </w:r>
          </w:p>
          <w:p w:rsidR="00276271" w:rsidRDefault="00276271">
            <w:pPr>
              <w:pStyle w:val="ConsPlusNonformat"/>
              <w:jc w:val="both"/>
            </w:pPr>
            <w:r>
              <w:rPr>
                <w:sz w:val="12"/>
              </w:rPr>
              <w:t xml:space="preserve">   -    </w:t>
            </w:r>
          </w:p>
          <w:p w:rsidR="00276271" w:rsidRDefault="00276271">
            <w:pPr>
              <w:pStyle w:val="ConsPlusNonformat"/>
              <w:jc w:val="both"/>
            </w:pPr>
            <w:r>
              <w:rPr>
                <w:sz w:val="12"/>
              </w:rPr>
              <w:t xml:space="preserve">  1110  </w:t>
            </w:r>
          </w:p>
          <w:p w:rsidR="00276271" w:rsidRDefault="00276271">
            <w:pPr>
              <w:pStyle w:val="ConsPlusNonformat"/>
              <w:jc w:val="both"/>
            </w:pPr>
            <w:r>
              <w:rPr>
                <w:sz w:val="12"/>
              </w:rPr>
              <w:t xml:space="preserve">   -    </w:t>
            </w:r>
          </w:p>
        </w:tc>
        <w:tc>
          <w:tcPr>
            <w:tcW w:w="1008"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1231    </w:t>
            </w:r>
          </w:p>
          <w:p w:rsidR="00276271" w:rsidRDefault="00276271">
            <w:pPr>
              <w:pStyle w:val="ConsPlusNonformat"/>
              <w:jc w:val="both"/>
            </w:pPr>
            <w:r>
              <w:rPr>
                <w:sz w:val="12"/>
              </w:rPr>
              <w:t xml:space="preserve">    1333    </w:t>
            </w:r>
          </w:p>
          <w:p w:rsidR="00276271" w:rsidRDefault="00276271">
            <w:pPr>
              <w:pStyle w:val="ConsPlusNonformat"/>
              <w:jc w:val="both"/>
            </w:pPr>
            <w:r>
              <w:rPr>
                <w:sz w:val="12"/>
              </w:rPr>
              <w:t xml:space="preserve">    1461    </w:t>
            </w:r>
          </w:p>
          <w:p w:rsidR="00276271" w:rsidRDefault="00276271">
            <w:pPr>
              <w:pStyle w:val="ConsPlusNonformat"/>
              <w:jc w:val="both"/>
            </w:pPr>
            <w:r>
              <w:rPr>
                <w:sz w:val="12"/>
              </w:rPr>
              <w:t xml:space="preserve">    1199    </w:t>
            </w:r>
          </w:p>
          <w:p w:rsidR="00276271" w:rsidRDefault="00276271">
            <w:pPr>
              <w:pStyle w:val="ConsPlusNonformat"/>
              <w:jc w:val="both"/>
            </w:pPr>
            <w:r>
              <w:rPr>
                <w:sz w:val="12"/>
              </w:rPr>
              <w:t xml:space="preserve">    1297    </w:t>
            </w:r>
          </w:p>
          <w:p w:rsidR="00276271" w:rsidRDefault="00276271">
            <w:pPr>
              <w:pStyle w:val="ConsPlusNonformat"/>
              <w:jc w:val="both"/>
            </w:pPr>
            <w:r>
              <w:rPr>
                <w:sz w:val="12"/>
              </w:rPr>
              <w:t xml:space="preserve">    1218    </w:t>
            </w:r>
          </w:p>
          <w:p w:rsidR="00276271" w:rsidRDefault="00276271">
            <w:pPr>
              <w:pStyle w:val="ConsPlusNonformat"/>
              <w:jc w:val="both"/>
            </w:pPr>
            <w:r>
              <w:rPr>
                <w:sz w:val="12"/>
              </w:rPr>
              <w:t xml:space="preserve">    1295    </w:t>
            </w:r>
          </w:p>
        </w:tc>
        <w:tc>
          <w:tcPr>
            <w:tcW w:w="1008"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16524    </w:t>
            </w:r>
          </w:p>
          <w:p w:rsidR="00276271" w:rsidRDefault="00276271">
            <w:pPr>
              <w:pStyle w:val="ConsPlusNonformat"/>
              <w:jc w:val="both"/>
            </w:pPr>
            <w:r>
              <w:rPr>
                <w:sz w:val="12"/>
              </w:rPr>
              <w:t xml:space="preserve">   16162    </w:t>
            </w:r>
          </w:p>
          <w:p w:rsidR="00276271" w:rsidRDefault="00276271">
            <w:pPr>
              <w:pStyle w:val="ConsPlusNonformat"/>
              <w:jc w:val="both"/>
            </w:pPr>
            <w:r>
              <w:rPr>
                <w:sz w:val="12"/>
              </w:rPr>
              <w:t xml:space="preserve">   32622    </w:t>
            </w:r>
          </w:p>
          <w:p w:rsidR="00276271" w:rsidRDefault="00276271">
            <w:pPr>
              <w:pStyle w:val="ConsPlusNonformat"/>
              <w:jc w:val="both"/>
            </w:pPr>
            <w:r>
              <w:rPr>
                <w:sz w:val="12"/>
              </w:rPr>
              <w:t xml:space="preserve">   16819    </w:t>
            </w:r>
          </w:p>
          <w:p w:rsidR="00276271" w:rsidRDefault="00276271">
            <w:pPr>
              <w:pStyle w:val="ConsPlusNonformat"/>
              <w:jc w:val="both"/>
            </w:pPr>
            <w:r>
              <w:rPr>
                <w:sz w:val="12"/>
              </w:rPr>
              <w:t xml:space="preserve">   16299    </w:t>
            </w:r>
          </w:p>
          <w:p w:rsidR="00276271" w:rsidRDefault="00276271">
            <w:pPr>
              <w:pStyle w:val="ConsPlusNonformat"/>
              <w:jc w:val="both"/>
            </w:pPr>
            <w:r>
              <w:rPr>
                <w:sz w:val="12"/>
              </w:rPr>
              <w:t xml:space="preserve">   17216    </w:t>
            </w:r>
          </w:p>
          <w:p w:rsidR="00276271" w:rsidRDefault="00276271">
            <w:pPr>
              <w:pStyle w:val="ConsPlusNonformat"/>
              <w:jc w:val="both"/>
            </w:pPr>
            <w:r>
              <w:rPr>
                <w:sz w:val="12"/>
              </w:rPr>
              <w:t xml:space="preserve">   16255    </w:t>
            </w:r>
          </w:p>
        </w:tc>
      </w:tr>
      <w:tr w:rsidR="00276271">
        <w:trPr>
          <w:trHeight w:val="140"/>
        </w:trPr>
        <w:tc>
          <w:tcPr>
            <w:tcW w:w="10080" w:type="dxa"/>
            <w:gridSpan w:val="14"/>
            <w:tcBorders>
              <w:top w:val="nil"/>
            </w:tcBorders>
          </w:tcPr>
          <w:p w:rsidR="00276271" w:rsidRDefault="00276271">
            <w:pPr>
              <w:pStyle w:val="ConsPlusNonformat"/>
              <w:jc w:val="both"/>
            </w:pPr>
          </w:p>
          <w:p w:rsidR="00276271" w:rsidRDefault="00276271">
            <w:pPr>
              <w:pStyle w:val="ConsPlusNonformat"/>
              <w:jc w:val="both"/>
            </w:pPr>
            <w:r>
              <w:rPr>
                <w:sz w:val="12"/>
              </w:rPr>
              <w:t xml:space="preserve">                                             Симметричные стрелочные переводы                                                </w:t>
            </w:r>
          </w:p>
        </w:tc>
      </w:tr>
      <w:tr w:rsidR="00276271">
        <w:trPr>
          <w:trHeight w:val="140"/>
        </w:trPr>
        <w:tc>
          <w:tcPr>
            <w:tcW w:w="936"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Р65    </w:t>
            </w:r>
          </w:p>
          <w:p w:rsidR="00276271" w:rsidRDefault="00276271">
            <w:pPr>
              <w:pStyle w:val="ConsPlusNonformat"/>
              <w:jc w:val="both"/>
            </w:pPr>
            <w:r>
              <w:rPr>
                <w:sz w:val="12"/>
              </w:rPr>
              <w:t xml:space="preserve">    Р65    </w:t>
            </w:r>
          </w:p>
          <w:p w:rsidR="00276271" w:rsidRDefault="00276271">
            <w:pPr>
              <w:pStyle w:val="ConsPlusNonformat"/>
              <w:jc w:val="both"/>
            </w:pPr>
            <w:r>
              <w:rPr>
                <w:sz w:val="12"/>
              </w:rPr>
              <w:t xml:space="preserve">  Р50, Р43 </w:t>
            </w:r>
          </w:p>
          <w:p w:rsidR="00276271" w:rsidRDefault="00276271">
            <w:pPr>
              <w:pStyle w:val="ConsPlusNonformat"/>
              <w:jc w:val="both"/>
            </w:pPr>
            <w:r>
              <w:rPr>
                <w:sz w:val="12"/>
              </w:rPr>
              <w:t xml:space="preserve">  Р50, Р43 </w:t>
            </w:r>
          </w:p>
          <w:p w:rsidR="00276271" w:rsidRDefault="00276271">
            <w:pPr>
              <w:pStyle w:val="ConsPlusNonformat"/>
              <w:jc w:val="both"/>
            </w:pPr>
            <w:r>
              <w:rPr>
                <w:sz w:val="12"/>
              </w:rPr>
              <w:t xml:space="preserve">    Р50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Р50,    </w:t>
            </w:r>
          </w:p>
          <w:p w:rsidR="00276271" w:rsidRDefault="00276271">
            <w:pPr>
              <w:pStyle w:val="ConsPlusNonformat"/>
              <w:jc w:val="both"/>
            </w:pPr>
            <w:r>
              <w:rPr>
                <w:sz w:val="12"/>
              </w:rPr>
              <w:t xml:space="preserve">   Р43     </w:t>
            </w:r>
          </w:p>
        </w:tc>
        <w:tc>
          <w:tcPr>
            <w:tcW w:w="1080"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1/11     </w:t>
            </w:r>
          </w:p>
          <w:p w:rsidR="00276271" w:rsidRDefault="00276271">
            <w:pPr>
              <w:pStyle w:val="ConsPlusNonformat"/>
              <w:jc w:val="both"/>
            </w:pPr>
            <w:r>
              <w:rPr>
                <w:sz w:val="12"/>
              </w:rPr>
              <w:t xml:space="preserve">     1/9     </w:t>
            </w:r>
          </w:p>
          <w:p w:rsidR="00276271" w:rsidRDefault="00276271">
            <w:pPr>
              <w:pStyle w:val="ConsPlusNonformat"/>
              <w:jc w:val="both"/>
            </w:pPr>
            <w:r>
              <w:rPr>
                <w:sz w:val="12"/>
              </w:rPr>
              <w:t xml:space="preserve">    1/11     </w:t>
            </w:r>
          </w:p>
          <w:p w:rsidR="00276271" w:rsidRDefault="00276271">
            <w:pPr>
              <w:pStyle w:val="ConsPlusNonformat"/>
              <w:jc w:val="both"/>
            </w:pPr>
            <w:r>
              <w:rPr>
                <w:sz w:val="12"/>
              </w:rPr>
              <w:t xml:space="preserve">     1/9     </w:t>
            </w:r>
          </w:p>
          <w:p w:rsidR="00276271" w:rsidRDefault="00276271">
            <w:pPr>
              <w:pStyle w:val="ConsPlusNonformat"/>
              <w:jc w:val="both"/>
            </w:pPr>
            <w:r>
              <w:rPr>
                <w:sz w:val="12"/>
              </w:rPr>
              <w:t xml:space="preserve">  1/6 (для   </w:t>
            </w:r>
          </w:p>
          <w:p w:rsidR="00276271" w:rsidRDefault="00276271">
            <w:pPr>
              <w:pStyle w:val="ConsPlusNonformat"/>
              <w:jc w:val="both"/>
            </w:pPr>
            <w:r>
              <w:rPr>
                <w:sz w:val="12"/>
              </w:rPr>
              <w:t xml:space="preserve">   приемо-   </w:t>
            </w:r>
          </w:p>
          <w:p w:rsidR="00276271" w:rsidRDefault="00276271">
            <w:pPr>
              <w:pStyle w:val="ConsPlusNonformat"/>
              <w:jc w:val="both"/>
            </w:pPr>
            <w:r>
              <w:rPr>
                <w:sz w:val="12"/>
              </w:rPr>
              <w:t xml:space="preserve"> отправочных </w:t>
            </w:r>
          </w:p>
          <w:p w:rsidR="00276271" w:rsidRDefault="00276271">
            <w:pPr>
              <w:pStyle w:val="ConsPlusNonformat"/>
              <w:jc w:val="both"/>
            </w:pPr>
            <w:r>
              <w:rPr>
                <w:sz w:val="12"/>
              </w:rPr>
              <w:t xml:space="preserve">   путей)    </w:t>
            </w:r>
          </w:p>
          <w:p w:rsidR="00276271" w:rsidRDefault="00276271">
            <w:pPr>
              <w:pStyle w:val="ConsPlusNonformat"/>
              <w:jc w:val="both"/>
            </w:pPr>
            <w:r>
              <w:rPr>
                <w:sz w:val="12"/>
              </w:rPr>
              <w:t xml:space="preserve">  1/6 (для   </w:t>
            </w:r>
          </w:p>
          <w:p w:rsidR="00276271" w:rsidRDefault="00276271">
            <w:pPr>
              <w:pStyle w:val="ConsPlusNonformat"/>
              <w:jc w:val="both"/>
            </w:pPr>
            <w:r>
              <w:rPr>
                <w:sz w:val="12"/>
              </w:rPr>
              <w:t xml:space="preserve">  горочных   </w:t>
            </w:r>
          </w:p>
          <w:p w:rsidR="00276271" w:rsidRDefault="00276271">
            <w:pPr>
              <w:pStyle w:val="ConsPlusNonformat"/>
              <w:jc w:val="both"/>
            </w:pPr>
            <w:r>
              <w:rPr>
                <w:sz w:val="12"/>
              </w:rPr>
              <w:t xml:space="preserve">   путей)    </w:t>
            </w:r>
          </w:p>
        </w:tc>
        <w:tc>
          <w:tcPr>
            <w:tcW w:w="792"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8300  </w:t>
            </w:r>
          </w:p>
          <w:p w:rsidR="00276271" w:rsidRDefault="00276271">
            <w:pPr>
              <w:pStyle w:val="ConsPlusNonformat"/>
              <w:jc w:val="both"/>
            </w:pPr>
            <w:r>
              <w:rPr>
                <w:sz w:val="12"/>
              </w:rPr>
              <w:t xml:space="preserve">   8300  </w:t>
            </w:r>
          </w:p>
          <w:p w:rsidR="00276271" w:rsidRDefault="00276271">
            <w:pPr>
              <w:pStyle w:val="ConsPlusNonformat"/>
              <w:jc w:val="both"/>
            </w:pPr>
            <w:r>
              <w:rPr>
                <w:sz w:val="12"/>
              </w:rPr>
              <w:t xml:space="preserve">   6515  </w:t>
            </w:r>
          </w:p>
          <w:p w:rsidR="00276271" w:rsidRDefault="00276271">
            <w:pPr>
              <w:pStyle w:val="ConsPlusNonformat"/>
              <w:jc w:val="both"/>
            </w:pPr>
            <w:r>
              <w:rPr>
                <w:sz w:val="12"/>
              </w:rPr>
              <w:t xml:space="preserve">   6515  </w:t>
            </w:r>
          </w:p>
          <w:p w:rsidR="00276271" w:rsidRDefault="00276271">
            <w:pPr>
              <w:pStyle w:val="ConsPlusNonformat"/>
              <w:jc w:val="both"/>
            </w:pPr>
            <w:r>
              <w:rPr>
                <w:sz w:val="12"/>
              </w:rPr>
              <w:t xml:space="preserve">   5640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4340  </w:t>
            </w:r>
          </w:p>
        </w:tc>
        <w:tc>
          <w:tcPr>
            <w:tcW w:w="792"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679   </w:t>
            </w:r>
          </w:p>
          <w:p w:rsidR="00276271" w:rsidRDefault="00276271">
            <w:pPr>
              <w:pStyle w:val="ConsPlusNonformat"/>
              <w:jc w:val="both"/>
            </w:pPr>
            <w:r>
              <w:rPr>
                <w:sz w:val="12"/>
              </w:rPr>
              <w:t xml:space="preserve">   679   </w:t>
            </w:r>
          </w:p>
          <w:p w:rsidR="00276271" w:rsidRDefault="00276271">
            <w:pPr>
              <w:pStyle w:val="ConsPlusNonformat"/>
              <w:jc w:val="both"/>
            </w:pPr>
            <w:r>
              <w:rPr>
                <w:sz w:val="12"/>
              </w:rPr>
              <w:t xml:space="preserve">   687   </w:t>
            </w:r>
          </w:p>
          <w:p w:rsidR="00276271" w:rsidRDefault="00276271">
            <w:pPr>
              <w:pStyle w:val="ConsPlusNonformat"/>
              <w:jc w:val="both"/>
            </w:pPr>
            <w:r>
              <w:rPr>
                <w:sz w:val="12"/>
              </w:rPr>
              <w:t xml:space="preserve">   687   </w:t>
            </w:r>
          </w:p>
          <w:p w:rsidR="00276271" w:rsidRDefault="00276271">
            <w:pPr>
              <w:pStyle w:val="ConsPlusNonformat"/>
              <w:jc w:val="both"/>
            </w:pPr>
            <w:r>
              <w:rPr>
                <w:sz w:val="12"/>
              </w:rPr>
              <w:t xml:space="preserve">   668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673   </w:t>
            </w:r>
          </w:p>
        </w:tc>
        <w:tc>
          <w:tcPr>
            <w:tcW w:w="576"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642  </w:t>
            </w:r>
          </w:p>
          <w:p w:rsidR="00276271" w:rsidRDefault="00276271">
            <w:pPr>
              <w:pStyle w:val="ConsPlusNonformat"/>
              <w:jc w:val="both"/>
            </w:pPr>
            <w:r>
              <w:rPr>
                <w:sz w:val="12"/>
              </w:rPr>
              <w:t xml:space="preserve"> 642  </w:t>
            </w:r>
          </w:p>
          <w:p w:rsidR="00276271" w:rsidRDefault="00276271">
            <w:pPr>
              <w:pStyle w:val="ConsPlusNonformat"/>
              <w:jc w:val="both"/>
            </w:pPr>
            <w:r>
              <w:rPr>
                <w:sz w:val="12"/>
              </w:rPr>
              <w:t xml:space="preserve"> 652  </w:t>
            </w:r>
          </w:p>
          <w:p w:rsidR="00276271" w:rsidRDefault="00276271">
            <w:pPr>
              <w:pStyle w:val="ConsPlusNonformat"/>
              <w:jc w:val="both"/>
            </w:pPr>
            <w:r>
              <w:rPr>
                <w:sz w:val="12"/>
              </w:rPr>
              <w:t xml:space="preserve"> 652  </w:t>
            </w:r>
          </w:p>
          <w:p w:rsidR="00276271" w:rsidRDefault="00276271">
            <w:pPr>
              <w:pStyle w:val="ConsPlusNonformat"/>
              <w:jc w:val="both"/>
            </w:pPr>
            <w:r>
              <w:rPr>
                <w:sz w:val="12"/>
              </w:rPr>
              <w:t xml:space="preserve"> 597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596  </w:t>
            </w:r>
          </w:p>
        </w:tc>
        <w:tc>
          <w:tcPr>
            <w:tcW w:w="576"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597  </w:t>
            </w:r>
          </w:p>
          <w:p w:rsidR="00276271" w:rsidRDefault="00276271">
            <w:pPr>
              <w:pStyle w:val="ConsPlusNonformat"/>
              <w:jc w:val="both"/>
            </w:pPr>
            <w:r>
              <w:rPr>
                <w:sz w:val="12"/>
              </w:rPr>
              <w:t xml:space="preserve"> 597  </w:t>
            </w:r>
          </w:p>
          <w:p w:rsidR="00276271" w:rsidRDefault="00276271">
            <w:pPr>
              <w:pStyle w:val="ConsPlusNonformat"/>
              <w:jc w:val="both"/>
            </w:pPr>
            <w:r>
              <w:rPr>
                <w:sz w:val="12"/>
              </w:rPr>
              <w:t xml:space="preserve"> 609  </w:t>
            </w:r>
          </w:p>
          <w:p w:rsidR="00276271" w:rsidRDefault="00276271">
            <w:pPr>
              <w:pStyle w:val="ConsPlusNonformat"/>
              <w:jc w:val="both"/>
            </w:pPr>
            <w:r>
              <w:rPr>
                <w:sz w:val="12"/>
              </w:rPr>
              <w:t xml:space="preserve"> 609  </w:t>
            </w:r>
          </w:p>
          <w:p w:rsidR="00276271" w:rsidRDefault="00276271">
            <w:pPr>
              <w:pStyle w:val="ConsPlusNonformat"/>
              <w:jc w:val="both"/>
            </w:pPr>
            <w:r>
              <w:rPr>
                <w:sz w:val="12"/>
              </w:rPr>
              <w:t xml:space="preserve"> 506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500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544 </w:t>
            </w:r>
          </w:p>
          <w:p w:rsidR="00276271" w:rsidRDefault="00276271">
            <w:pPr>
              <w:pStyle w:val="ConsPlusNonformat"/>
              <w:jc w:val="both"/>
            </w:pPr>
            <w:r>
              <w:rPr>
                <w:sz w:val="12"/>
              </w:rPr>
              <w:t xml:space="preserve"> 543 </w:t>
            </w:r>
          </w:p>
          <w:p w:rsidR="00276271" w:rsidRDefault="00276271">
            <w:pPr>
              <w:pStyle w:val="ConsPlusNonformat"/>
              <w:jc w:val="both"/>
            </w:pPr>
            <w:r>
              <w:rPr>
                <w:sz w:val="12"/>
              </w:rPr>
              <w:t xml:space="preserve"> 558 </w:t>
            </w:r>
          </w:p>
          <w:p w:rsidR="00276271" w:rsidRDefault="00276271">
            <w:pPr>
              <w:pStyle w:val="ConsPlusNonformat"/>
              <w:jc w:val="both"/>
            </w:pPr>
            <w:r>
              <w:rPr>
                <w:sz w:val="12"/>
              </w:rPr>
              <w:t xml:space="preserve"> 557 </w:t>
            </w:r>
          </w:p>
          <w:p w:rsidR="00276271" w:rsidRDefault="00276271">
            <w:pPr>
              <w:pStyle w:val="ConsPlusNonformat"/>
              <w:jc w:val="both"/>
            </w:pPr>
            <w:r>
              <w:rPr>
                <w:sz w:val="12"/>
              </w:rPr>
              <w:t xml:space="preserve"> 394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383 </w:t>
            </w:r>
          </w:p>
        </w:tc>
        <w:tc>
          <w:tcPr>
            <w:tcW w:w="576"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484  </w:t>
            </w:r>
          </w:p>
          <w:p w:rsidR="00276271" w:rsidRDefault="00276271">
            <w:pPr>
              <w:pStyle w:val="ConsPlusNonformat"/>
              <w:jc w:val="both"/>
            </w:pPr>
            <w:r>
              <w:rPr>
                <w:sz w:val="12"/>
              </w:rPr>
              <w:t xml:space="preserve"> 479  </w:t>
            </w:r>
          </w:p>
          <w:p w:rsidR="00276271" w:rsidRDefault="00276271">
            <w:pPr>
              <w:pStyle w:val="ConsPlusNonformat"/>
              <w:jc w:val="both"/>
            </w:pPr>
            <w:r>
              <w:rPr>
                <w:sz w:val="12"/>
              </w:rPr>
              <w:t xml:space="preserve"> 499  </w:t>
            </w:r>
          </w:p>
          <w:p w:rsidR="00276271" w:rsidRDefault="00276271">
            <w:pPr>
              <w:pStyle w:val="ConsPlusNonformat"/>
              <w:jc w:val="both"/>
            </w:pPr>
            <w:r>
              <w:rPr>
                <w:sz w:val="12"/>
              </w:rPr>
              <w:t xml:space="preserve"> 496  </w:t>
            </w:r>
          </w:p>
          <w:p w:rsidR="00276271" w:rsidRDefault="00276271">
            <w:pPr>
              <w:pStyle w:val="ConsPlusNonformat"/>
              <w:jc w:val="both"/>
            </w:pPr>
            <w:r>
              <w:rPr>
                <w:sz w:val="12"/>
              </w:rPr>
              <w:t xml:space="preserve"> 263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247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415 </w:t>
            </w:r>
          </w:p>
          <w:p w:rsidR="00276271" w:rsidRDefault="00276271">
            <w:pPr>
              <w:pStyle w:val="ConsPlusNonformat"/>
              <w:jc w:val="both"/>
            </w:pPr>
            <w:r>
              <w:rPr>
                <w:sz w:val="12"/>
              </w:rPr>
              <w:t xml:space="preserve"> 405 </w:t>
            </w:r>
          </w:p>
          <w:p w:rsidR="00276271" w:rsidRDefault="00276271">
            <w:pPr>
              <w:pStyle w:val="ConsPlusNonformat"/>
              <w:jc w:val="both"/>
            </w:pPr>
            <w:r>
              <w:rPr>
                <w:sz w:val="12"/>
              </w:rPr>
              <w:t xml:space="preserve"> 432 </w:t>
            </w:r>
          </w:p>
          <w:p w:rsidR="00276271" w:rsidRDefault="00276271">
            <w:pPr>
              <w:pStyle w:val="ConsPlusNonformat"/>
              <w:jc w:val="both"/>
            </w:pPr>
            <w:r>
              <w:rPr>
                <w:sz w:val="12"/>
              </w:rPr>
              <w:t xml:space="preserve"> 424 </w:t>
            </w:r>
          </w:p>
          <w:p w:rsidR="00276271" w:rsidRDefault="00276271">
            <w:pPr>
              <w:pStyle w:val="ConsPlusNonformat"/>
              <w:jc w:val="both"/>
            </w:pPr>
            <w:r>
              <w:rPr>
                <w:sz w:val="12"/>
              </w:rPr>
              <w:t xml:space="preserve">  -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338 </w:t>
            </w:r>
          </w:p>
          <w:p w:rsidR="00276271" w:rsidRDefault="00276271">
            <w:pPr>
              <w:pStyle w:val="ConsPlusNonformat"/>
              <w:jc w:val="both"/>
            </w:pPr>
            <w:r>
              <w:rPr>
                <w:sz w:val="12"/>
              </w:rPr>
              <w:t xml:space="preserve"> 321 </w:t>
            </w:r>
          </w:p>
          <w:p w:rsidR="00276271" w:rsidRDefault="00276271">
            <w:pPr>
              <w:pStyle w:val="ConsPlusNonformat"/>
              <w:jc w:val="both"/>
            </w:pPr>
            <w:r>
              <w:rPr>
                <w:sz w:val="12"/>
              </w:rPr>
              <w:t xml:space="preserve"> 357 </w:t>
            </w:r>
          </w:p>
          <w:p w:rsidR="00276271" w:rsidRDefault="00276271">
            <w:pPr>
              <w:pStyle w:val="ConsPlusNonformat"/>
              <w:jc w:val="both"/>
            </w:pPr>
            <w:r>
              <w:rPr>
                <w:sz w:val="12"/>
              </w:rPr>
              <w:t xml:space="preserve"> 342 </w:t>
            </w:r>
          </w:p>
          <w:p w:rsidR="00276271" w:rsidRDefault="00276271">
            <w:pPr>
              <w:pStyle w:val="ConsPlusNonformat"/>
              <w:jc w:val="both"/>
            </w:pPr>
            <w:r>
              <w:rPr>
                <w:sz w:val="12"/>
              </w:rPr>
              <w:t xml:space="preserve">  -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253 </w:t>
            </w:r>
          </w:p>
          <w:p w:rsidR="00276271" w:rsidRDefault="00276271">
            <w:pPr>
              <w:pStyle w:val="ConsPlusNonformat"/>
              <w:jc w:val="both"/>
            </w:pPr>
            <w:r>
              <w:rPr>
                <w:sz w:val="12"/>
              </w:rPr>
              <w:t xml:space="preserve"> 227 </w:t>
            </w:r>
          </w:p>
          <w:p w:rsidR="00276271" w:rsidRDefault="00276271">
            <w:pPr>
              <w:pStyle w:val="ConsPlusNonformat"/>
              <w:jc w:val="both"/>
            </w:pPr>
            <w:r>
              <w:rPr>
                <w:sz w:val="12"/>
              </w:rPr>
              <w:t xml:space="preserve"> 274 </w:t>
            </w:r>
          </w:p>
          <w:p w:rsidR="00276271" w:rsidRDefault="00276271">
            <w:pPr>
              <w:pStyle w:val="ConsPlusNonformat"/>
              <w:jc w:val="both"/>
            </w:pPr>
            <w:r>
              <w:rPr>
                <w:sz w:val="12"/>
              </w:rPr>
              <w:t xml:space="preserve"> 259 </w:t>
            </w:r>
          </w:p>
          <w:p w:rsidR="00276271" w:rsidRDefault="00276271">
            <w:pPr>
              <w:pStyle w:val="ConsPlusNonformat"/>
              <w:jc w:val="both"/>
            </w:pPr>
            <w:r>
              <w:rPr>
                <w:sz w:val="12"/>
              </w:rPr>
              <w:t xml:space="preserve">  -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  </w:t>
            </w:r>
          </w:p>
        </w:tc>
        <w:tc>
          <w:tcPr>
            <w:tcW w:w="720"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    </w:t>
            </w:r>
          </w:p>
          <w:p w:rsidR="00276271" w:rsidRDefault="00276271">
            <w:pPr>
              <w:pStyle w:val="ConsPlusNonformat"/>
              <w:jc w:val="both"/>
            </w:pPr>
            <w:r>
              <w:rPr>
                <w:sz w:val="12"/>
              </w:rPr>
              <w:t xml:space="preserve">  122   </w:t>
            </w:r>
          </w:p>
          <w:p w:rsidR="00276271" w:rsidRDefault="00276271">
            <w:pPr>
              <w:pStyle w:val="ConsPlusNonformat"/>
              <w:jc w:val="both"/>
            </w:pPr>
            <w:r>
              <w:rPr>
                <w:sz w:val="12"/>
              </w:rPr>
              <w:t xml:space="preserve">   -    </w:t>
            </w:r>
          </w:p>
          <w:p w:rsidR="00276271" w:rsidRDefault="00276271">
            <w:pPr>
              <w:pStyle w:val="ConsPlusNonformat"/>
              <w:jc w:val="both"/>
            </w:pPr>
            <w:r>
              <w:rPr>
                <w:sz w:val="12"/>
              </w:rPr>
              <w:t xml:space="preserve">  149   </w:t>
            </w:r>
          </w:p>
          <w:p w:rsidR="00276271" w:rsidRDefault="00276271">
            <w:pPr>
              <w:pStyle w:val="ConsPlusNonformat"/>
              <w:jc w:val="both"/>
            </w:pPr>
            <w:r>
              <w:rPr>
                <w:sz w:val="12"/>
              </w:rPr>
              <w:t xml:space="preserve">   -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    </w:t>
            </w:r>
          </w:p>
        </w:tc>
        <w:tc>
          <w:tcPr>
            <w:tcW w:w="1008"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233     </w:t>
            </w:r>
          </w:p>
          <w:p w:rsidR="00276271" w:rsidRDefault="00276271">
            <w:pPr>
              <w:pStyle w:val="ConsPlusNonformat"/>
              <w:jc w:val="both"/>
            </w:pPr>
            <w:r>
              <w:rPr>
                <w:sz w:val="12"/>
              </w:rPr>
              <w:t xml:space="preserve">    106     </w:t>
            </w:r>
          </w:p>
          <w:p w:rsidR="00276271" w:rsidRDefault="00276271">
            <w:pPr>
              <w:pStyle w:val="ConsPlusNonformat"/>
              <w:jc w:val="both"/>
            </w:pPr>
            <w:r>
              <w:rPr>
                <w:sz w:val="12"/>
              </w:rPr>
              <w:t xml:space="preserve">    233     </w:t>
            </w:r>
          </w:p>
          <w:p w:rsidR="00276271" w:rsidRDefault="00276271">
            <w:pPr>
              <w:pStyle w:val="ConsPlusNonformat"/>
              <w:jc w:val="both"/>
            </w:pPr>
            <w:r>
              <w:rPr>
                <w:sz w:val="12"/>
              </w:rPr>
              <w:t xml:space="preserve">    106     </w:t>
            </w:r>
          </w:p>
          <w:p w:rsidR="00276271" w:rsidRDefault="00276271">
            <w:pPr>
              <w:pStyle w:val="ConsPlusNonformat"/>
              <w:jc w:val="both"/>
            </w:pPr>
            <w:r>
              <w:rPr>
                <w:sz w:val="12"/>
              </w:rPr>
              <w:t xml:space="preserve">     81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100     </w:t>
            </w:r>
          </w:p>
        </w:tc>
        <w:tc>
          <w:tcPr>
            <w:tcW w:w="1008"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14447    </w:t>
            </w:r>
          </w:p>
          <w:p w:rsidR="00276271" w:rsidRDefault="00276271">
            <w:pPr>
              <w:pStyle w:val="ConsPlusNonformat"/>
              <w:jc w:val="both"/>
            </w:pPr>
            <w:r>
              <w:rPr>
                <w:sz w:val="12"/>
              </w:rPr>
              <w:t xml:space="preserve">   16301    </w:t>
            </w:r>
          </w:p>
          <w:p w:rsidR="00276271" w:rsidRDefault="00276271">
            <w:pPr>
              <w:pStyle w:val="ConsPlusNonformat"/>
              <w:jc w:val="both"/>
            </w:pPr>
            <w:r>
              <w:rPr>
                <w:sz w:val="12"/>
              </w:rPr>
              <w:t xml:space="preserve">   14931    </w:t>
            </w:r>
          </w:p>
          <w:p w:rsidR="00276271" w:rsidRDefault="00276271">
            <w:pPr>
              <w:pStyle w:val="ConsPlusNonformat"/>
              <w:jc w:val="both"/>
            </w:pPr>
            <w:r>
              <w:rPr>
                <w:sz w:val="12"/>
              </w:rPr>
              <w:t xml:space="preserve">   16786    </w:t>
            </w:r>
          </w:p>
          <w:p w:rsidR="00276271" w:rsidRDefault="00276271">
            <w:pPr>
              <w:pStyle w:val="ConsPlusNonformat"/>
              <w:jc w:val="both"/>
            </w:pPr>
            <w:r>
              <w:rPr>
                <w:sz w:val="12"/>
              </w:rPr>
              <w:t xml:space="preserve">   10371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9885    </w:t>
            </w:r>
          </w:p>
        </w:tc>
      </w:tr>
    </w:tbl>
    <w:p w:rsidR="00276271" w:rsidRDefault="00276271">
      <w:pPr>
        <w:pStyle w:val="ConsPlusNormal"/>
        <w:ind w:firstLine="540"/>
        <w:jc w:val="both"/>
      </w:pPr>
      <w:r>
        <w:t>--------------------------------</w:t>
      </w:r>
    </w:p>
    <w:p w:rsidR="00276271" w:rsidRDefault="00276271">
      <w:pPr>
        <w:pStyle w:val="ConsPlusNormal"/>
        <w:spacing w:before="220"/>
        <w:ind w:firstLine="540"/>
        <w:jc w:val="both"/>
      </w:pPr>
      <w:r>
        <w:t>&lt;*&gt; Последующие ординаты для переводов типов Р65 и Р50 марки 1/18 равны (числитель - расстояние от корня остряков, м; знаменатель - ординаты, мм): 18/763; 20/845; 22/932; 24/1022; 26/1117; 28/1216; 30/1319.</w:t>
      </w:r>
    </w:p>
    <w:p w:rsidR="00276271" w:rsidRDefault="00276271">
      <w:pPr>
        <w:pStyle w:val="ConsPlusNormal"/>
        <w:ind w:firstLine="540"/>
        <w:jc w:val="both"/>
      </w:pPr>
    </w:p>
    <w:p w:rsidR="00276271" w:rsidRDefault="00276271">
      <w:pPr>
        <w:pStyle w:val="ConsPlusNormal"/>
        <w:ind w:firstLine="540"/>
        <w:jc w:val="both"/>
      </w:pPr>
      <w:r>
        <w:t>Допускаемая величина износа рельсов соединительных путей стрелочных переводов - такая же, как и для рельсов прилегающего пути, в который они уложены.</w:t>
      </w:r>
    </w:p>
    <w:p w:rsidR="00276271" w:rsidRDefault="00276271">
      <w:pPr>
        <w:pStyle w:val="ConsPlusNormal"/>
        <w:spacing w:before="220"/>
        <w:ind w:firstLine="540"/>
        <w:jc w:val="both"/>
      </w:pPr>
      <w:r>
        <w:t>На главных и приемо-отправочных путях 1-3 класса, при обнаружение видимых следов взаимодействия гребня колеса с вкладышами и накладками, производятся инструментальные измерения металлических частей стрелочных переводов, принимаются меры по устранению неисправности в первоочередном порядке.</w:t>
      </w:r>
    </w:p>
    <w:p w:rsidR="00276271" w:rsidRDefault="00276271">
      <w:pPr>
        <w:pStyle w:val="ConsPlusNormal"/>
        <w:spacing w:before="220"/>
        <w:ind w:firstLine="540"/>
        <w:jc w:val="both"/>
      </w:pPr>
      <w:r>
        <w:t>Указанные нормы износа должны служить основанием для назначения ремонта, смены частей стрелочных переводов и глухих пересечений или ограничения скорости движения.</w:t>
      </w:r>
    </w:p>
    <w:p w:rsidR="00276271" w:rsidRDefault="00276271">
      <w:pPr>
        <w:pStyle w:val="ConsPlusNormal"/>
        <w:spacing w:before="220"/>
        <w:ind w:firstLine="540"/>
        <w:jc w:val="both"/>
      </w:pPr>
      <w:r>
        <w:t>Вертикальный износ рамного рельса контролируется в наиболее изношенном месте по оси его головки, а остряка - в наиболее изношенном месте по оси его головки в сечении, где ширина ее составляет 50 мм и более.</w:t>
      </w:r>
    </w:p>
    <w:p w:rsidR="00276271" w:rsidRDefault="00276271">
      <w:pPr>
        <w:pStyle w:val="ConsPlusNormal"/>
        <w:spacing w:before="220"/>
        <w:ind w:firstLine="540"/>
        <w:jc w:val="both"/>
      </w:pPr>
      <w:r>
        <w:t>3.4.15. Вертикальный износ сердечника сборных и цельнолитых крестовин измеряется по середине поверхности его катания в сечении, где ширина сердечника на уровне измерения равна 40 мм (рисунки 3.18, 3.19, а). Вертикальный износ усовиков сборных и цельнолитых крестовин измеряется на расстоянии 14 мм от боковой рабочей грани изнашиваемой части усовика в сечении, где ширина сердечника на уровне измерения равна 20 мм (рисунки 3.19 а, б; 3.20).</w:t>
      </w:r>
    </w:p>
    <w:p w:rsidR="00276271" w:rsidRDefault="00276271">
      <w:pPr>
        <w:pStyle w:val="ConsPlusNormal"/>
        <w:spacing w:before="220"/>
        <w:ind w:firstLine="540"/>
        <w:jc w:val="both"/>
      </w:pPr>
      <w:r>
        <w:t>Вертикальный износ усовиков острой крестовины с подвижным сердечником измеряется на расстоянии 14 мм от боковой рабочей грани усовика в сечении, где ширина головки сердечника на уровне измерения составляет 20 мм (рисунок 3.22).</w:t>
      </w:r>
    </w:p>
    <w:p w:rsidR="00276271" w:rsidRDefault="00276271">
      <w:pPr>
        <w:pStyle w:val="ConsPlusNormal"/>
        <w:spacing w:before="220"/>
        <w:ind w:firstLine="540"/>
        <w:jc w:val="both"/>
      </w:pPr>
      <w:bookmarkStart w:id="2" w:name="P1748"/>
      <w:bookmarkEnd w:id="2"/>
      <w:r>
        <w:t>3.4.16. При величине вертикального износа рамного рельса или сердеченика крестовины более 10 мм до 15 мм ограничивается скорость движения поездов 25 км/ч, при износе более 15 мм движение закрывается.</w:t>
      </w:r>
    </w:p>
    <w:p w:rsidR="00276271" w:rsidRDefault="00276271">
      <w:pPr>
        <w:pStyle w:val="ConsPlusNormal"/>
        <w:spacing w:before="220"/>
        <w:ind w:firstLine="540"/>
        <w:jc w:val="both"/>
      </w:pPr>
      <w:r>
        <w:t>3.4.17. Боковой износ рамных рельсов контролируется у острия остряков и в наиболее изношенном месте и определяется как разность новой и изношенной ширины головки на уровне 13 мм ниже поверхности катания головки.</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41"/>
        </w:rPr>
        <w:pict>
          <v:shape id="_x0000_i1094" style="width:411.75pt;height:152.25pt" coordsize="" o:spt="100" adj="0,,0" path="" filled="f" stroked="f">
            <v:stroke joinstyle="miter"/>
            <v:imagedata r:id="rId68" o:title="base_31758_34827_32837"/>
            <v:formulas/>
            <v:path o:connecttype="segments"/>
          </v:shape>
        </w:pict>
      </w:r>
    </w:p>
    <w:p w:rsidR="00276271" w:rsidRDefault="00276271">
      <w:pPr>
        <w:pStyle w:val="ConsPlusNormal"/>
        <w:jc w:val="center"/>
      </w:pPr>
    </w:p>
    <w:p w:rsidR="00276271" w:rsidRDefault="00276271">
      <w:pPr>
        <w:pStyle w:val="ConsPlusNormal"/>
        <w:jc w:val="center"/>
      </w:pPr>
      <w:r>
        <w:t>Рисунок 3.18. Измерение вертикального износа x сердечника цельнолитой (а) и сборной (б) крестовины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44"/>
        </w:rPr>
        <w:pict>
          <v:shape id="_x0000_i1095" style="width:386.25pt;height:156pt" coordsize="" o:spt="100" adj="0,,0" path="" filled="f" stroked="f">
            <v:stroke joinstyle="miter"/>
            <v:imagedata r:id="rId69" o:title="base_31758_34827_32838"/>
            <v:formulas/>
            <v:path o:connecttype="segments"/>
          </v:shape>
        </w:pict>
      </w:r>
    </w:p>
    <w:p w:rsidR="00276271" w:rsidRDefault="00276271">
      <w:pPr>
        <w:pStyle w:val="ConsPlusNormal"/>
        <w:jc w:val="center"/>
      </w:pPr>
    </w:p>
    <w:p w:rsidR="00276271" w:rsidRDefault="00276271">
      <w:pPr>
        <w:pStyle w:val="ConsPlusNormal"/>
        <w:jc w:val="center"/>
      </w:pPr>
      <w:r>
        <w:t>Рисунок 3.19. Измерение вертикального износа x сердечника (а) и усовиков (б) цельнолитой тупой крестовины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56"/>
        </w:rPr>
        <w:pict>
          <v:shape id="_x0000_i1096" style="width:412.5pt;height:167.25pt" coordsize="" o:spt="100" adj="0,,0" path="" filled="f" stroked="f">
            <v:stroke joinstyle="miter"/>
            <v:imagedata r:id="rId70" o:title="base_31758_34827_32839"/>
            <v:formulas/>
            <v:path o:connecttype="segments"/>
          </v:shape>
        </w:pict>
      </w:r>
    </w:p>
    <w:p w:rsidR="00276271" w:rsidRDefault="00276271">
      <w:pPr>
        <w:pStyle w:val="ConsPlusNormal"/>
        <w:jc w:val="center"/>
      </w:pPr>
    </w:p>
    <w:p w:rsidR="00276271" w:rsidRDefault="00276271">
      <w:pPr>
        <w:pStyle w:val="ConsPlusNormal"/>
        <w:jc w:val="center"/>
      </w:pPr>
      <w:r>
        <w:t>Рисунок 3.20. Измерение вертикального износа x усовиков сборной (а) и цельнолитой (б) острых крестовин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24"/>
        </w:rPr>
        <w:pict>
          <v:shape id="_x0000_i1097" style="width:213pt;height:135.75pt" coordsize="" o:spt="100" adj="0,,0" path="" filled="f" stroked="f">
            <v:stroke joinstyle="miter"/>
            <v:imagedata r:id="rId71" o:title="base_31758_34827_32840"/>
            <v:formulas/>
            <v:path o:connecttype="segments"/>
          </v:shape>
        </w:pict>
      </w:r>
    </w:p>
    <w:p w:rsidR="00276271" w:rsidRDefault="00276271">
      <w:pPr>
        <w:pStyle w:val="ConsPlusNormal"/>
        <w:jc w:val="center"/>
      </w:pPr>
    </w:p>
    <w:p w:rsidR="00276271" w:rsidRDefault="00276271">
      <w:pPr>
        <w:pStyle w:val="ConsPlusNormal"/>
        <w:jc w:val="center"/>
      </w:pPr>
      <w:r>
        <w:t>Рисунок 3.21. Измерение вертикального износа х сердечника крестовин с подвижным сердечником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16"/>
        </w:rPr>
        <w:pict>
          <v:shape id="_x0000_i1098" style="width:264.75pt;height:126.75pt" coordsize="" o:spt="100" adj="0,,0" path="" filled="f" stroked="f">
            <v:stroke joinstyle="miter"/>
            <v:imagedata r:id="rId72" o:title="base_31758_34827_32841"/>
            <v:formulas/>
            <v:path o:connecttype="segments"/>
          </v:shape>
        </w:pict>
      </w:r>
    </w:p>
    <w:p w:rsidR="00276271" w:rsidRDefault="00276271">
      <w:pPr>
        <w:pStyle w:val="ConsPlusNormal"/>
        <w:jc w:val="center"/>
      </w:pPr>
    </w:p>
    <w:p w:rsidR="00276271" w:rsidRDefault="00276271">
      <w:pPr>
        <w:pStyle w:val="ConsPlusNormal"/>
        <w:jc w:val="center"/>
      </w:pPr>
      <w:r>
        <w:t>Рисунок 3.22. Измерение вертикального износа х усовиков острой</w:t>
      </w:r>
    </w:p>
    <w:p w:rsidR="00276271" w:rsidRDefault="00276271">
      <w:pPr>
        <w:pStyle w:val="ConsPlusNormal"/>
        <w:jc w:val="center"/>
      </w:pPr>
      <w:r>
        <w:t>крестовины с подвижным (поворотным)сердечником (мм)</w:t>
      </w:r>
    </w:p>
    <w:p w:rsidR="00276271" w:rsidRDefault="00276271">
      <w:pPr>
        <w:pStyle w:val="ConsPlusNormal"/>
        <w:jc w:val="center"/>
      </w:pPr>
    </w:p>
    <w:p w:rsidR="00276271" w:rsidRDefault="00276271">
      <w:pPr>
        <w:pStyle w:val="ConsPlusNormal"/>
        <w:ind w:firstLine="540"/>
        <w:jc w:val="both"/>
      </w:pPr>
      <w:r>
        <w:t>Взаимное положение остряка и рамного рельса контролируется универсальным шаблоном модели 00316 или шаблоном КОР ("Контроль остряка и рамного рельса"). Измерение производится в двух контрольных точках: в острие остряка и на расстоянии 450 мм от него для стрелок марки 1/22; 350 мм - для стрелок марки 1/18; 200 мм - для обыкновенных и симметричных стрелок марок 1/11 и 1/9; 120 мм - для симметричных стрелок марки 1/6 и перекрестных переводов марки 1/9 с установкой шаблона КОР, как показано на рисунке 3.23.</w:t>
      </w:r>
    </w:p>
    <w:p w:rsidR="00276271" w:rsidRDefault="00276271">
      <w:pPr>
        <w:pStyle w:val="ConsPlusNormal"/>
        <w:spacing w:before="220"/>
        <w:ind w:firstLine="540"/>
        <w:jc w:val="both"/>
      </w:pPr>
      <w:r>
        <w:t>При наличии зазора между наклонной гранью шаблона и головкой рамного рельса должны быть приняты незамедлительные меры по его ликвидации за счет устранения отступлений по прилеганию остряка к рамному рельсу и подушкам башмаков или исправления профиля остряка шлифовкой. Если указанные меры не обеспечивают ликвидацию зазора, должна быть произведена замена ремкомплекта. До замены ремкомплекта, стрелочный перевод закрывается для движения поездов в противошерстном направлении.</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30"/>
        </w:rPr>
        <w:pict>
          <v:shape id="_x0000_i1099" style="width:370.5pt;height:141.75pt" coordsize="" o:spt="100" adj="0,,0" path="" filled="f" stroked="f">
            <v:stroke joinstyle="miter"/>
            <v:imagedata r:id="rId73" o:title="base_31758_34827_32842"/>
            <v:formulas/>
            <v:path o:connecttype="segments"/>
          </v:shape>
        </w:pict>
      </w:r>
    </w:p>
    <w:p w:rsidR="00276271" w:rsidRDefault="00276271">
      <w:pPr>
        <w:pStyle w:val="ConsPlusNormal"/>
        <w:jc w:val="center"/>
      </w:pPr>
    </w:p>
    <w:p w:rsidR="00276271" w:rsidRDefault="00276271">
      <w:pPr>
        <w:pStyle w:val="ConsPlusNormal"/>
        <w:jc w:val="center"/>
      </w:pPr>
      <w:r>
        <w:t>Рисунок 3.23. Проверка универсальным шаблоном модели 00316 и шаблоном КОР взаимного положения остряков и рамных рельсов</w:t>
      </w:r>
    </w:p>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Основной целью шлифовки остряков и рамных рельсов является обеспечение укрытия острия остряка, ликвидация сплывов на головке рамного рельса, ликвидация смятия острия и выкрашиваний по верху головки остряка глубиной более 3 мм, уступов на рабочей поверхности остряка от острия до его сечения с шириной головки 50 мм. Шлифовка производится также в том случае, если регулировкой зазора между остряком и рамным рельсом не обеспечивается соблюдение требований шаблона КОР.</w:t>
      </w:r>
    </w:p>
    <w:p w:rsidR="00276271" w:rsidRDefault="00276271">
      <w:pPr>
        <w:pStyle w:val="ConsPlusNormal"/>
        <w:spacing w:before="220"/>
        <w:ind w:firstLine="540"/>
        <w:jc w:val="both"/>
      </w:pPr>
      <w:r>
        <w:t>Для обеспечения требований шаблона КОР подлежат шлифовке наплывы металла на нерабочей грани остряка и горизонтальные уступы от бокового износа на рабочей грани от острия до его сечения с шириной головки 20 мм (рисунок 3.23) с плавным переходом к необрабатываемой части головки остряка.</w:t>
      </w:r>
    </w:p>
    <w:p w:rsidR="00276271" w:rsidRDefault="00276271">
      <w:pPr>
        <w:pStyle w:val="ConsPlusNormal"/>
        <w:spacing w:before="220"/>
        <w:ind w:firstLine="540"/>
        <w:jc w:val="both"/>
      </w:pPr>
      <w:r>
        <w:t>При проведении шлифовки необходимо соблюдать допускаемыми отклонениями в положении остряка относительно рамного рельса. Величины понижения остряка относительно рамного рельса приведены в таблице 3.14</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3.14. Величины понижения остряка относительно рамного рельса</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112"/>
        <w:gridCol w:w="1152"/>
        <w:gridCol w:w="1248"/>
        <w:gridCol w:w="1248"/>
        <w:gridCol w:w="1056"/>
        <w:gridCol w:w="1152"/>
        <w:gridCol w:w="1152"/>
      </w:tblGrid>
      <w:tr w:rsidR="00276271">
        <w:trPr>
          <w:trHeight w:val="160"/>
        </w:trPr>
        <w:tc>
          <w:tcPr>
            <w:tcW w:w="2112" w:type="dxa"/>
          </w:tcPr>
          <w:p w:rsidR="00276271" w:rsidRDefault="00276271">
            <w:pPr>
              <w:pStyle w:val="ConsPlusNonformat"/>
              <w:jc w:val="both"/>
            </w:pPr>
            <w:r>
              <w:rPr>
                <w:sz w:val="16"/>
              </w:rPr>
              <w:t xml:space="preserve">   Ширина головки   </w:t>
            </w:r>
          </w:p>
          <w:p w:rsidR="00276271" w:rsidRDefault="00276271">
            <w:pPr>
              <w:pStyle w:val="ConsPlusNonformat"/>
              <w:jc w:val="both"/>
            </w:pPr>
            <w:r>
              <w:rPr>
                <w:sz w:val="16"/>
              </w:rPr>
              <w:t xml:space="preserve"> остряка по верху,  </w:t>
            </w:r>
          </w:p>
          <w:p w:rsidR="00276271" w:rsidRDefault="00276271">
            <w:pPr>
              <w:pStyle w:val="ConsPlusNonformat"/>
              <w:jc w:val="both"/>
            </w:pPr>
            <w:r>
              <w:rPr>
                <w:sz w:val="16"/>
              </w:rPr>
              <w:t xml:space="preserve">         мм         </w:t>
            </w:r>
          </w:p>
        </w:tc>
        <w:tc>
          <w:tcPr>
            <w:tcW w:w="1152" w:type="dxa"/>
          </w:tcPr>
          <w:p w:rsidR="00276271" w:rsidRDefault="00276271">
            <w:pPr>
              <w:pStyle w:val="ConsPlusNonformat"/>
              <w:jc w:val="both"/>
            </w:pPr>
          </w:p>
          <w:p w:rsidR="00276271" w:rsidRDefault="00276271">
            <w:pPr>
              <w:pStyle w:val="ConsPlusNonformat"/>
              <w:jc w:val="both"/>
            </w:pPr>
            <w:r>
              <w:rPr>
                <w:sz w:val="16"/>
              </w:rPr>
              <w:t xml:space="preserve">  Острие  </w:t>
            </w:r>
          </w:p>
          <w:p w:rsidR="00276271" w:rsidRDefault="00276271">
            <w:pPr>
              <w:pStyle w:val="ConsPlusNonformat"/>
              <w:jc w:val="both"/>
            </w:pPr>
            <w:r>
              <w:rPr>
                <w:sz w:val="16"/>
              </w:rPr>
              <w:t xml:space="preserve"> остряка  </w:t>
            </w:r>
          </w:p>
        </w:tc>
        <w:tc>
          <w:tcPr>
            <w:tcW w:w="1248" w:type="dxa"/>
          </w:tcPr>
          <w:p w:rsidR="00276271" w:rsidRDefault="00276271">
            <w:pPr>
              <w:pStyle w:val="ConsPlusNonformat"/>
              <w:jc w:val="both"/>
            </w:pPr>
          </w:p>
          <w:p w:rsidR="00276271" w:rsidRDefault="00276271">
            <w:pPr>
              <w:pStyle w:val="ConsPlusNonformat"/>
              <w:jc w:val="both"/>
            </w:pPr>
            <w:r>
              <w:rPr>
                <w:sz w:val="16"/>
              </w:rPr>
              <w:t xml:space="preserve">     5     </w:t>
            </w:r>
          </w:p>
        </w:tc>
        <w:tc>
          <w:tcPr>
            <w:tcW w:w="1248" w:type="dxa"/>
          </w:tcPr>
          <w:p w:rsidR="00276271" w:rsidRDefault="00276271">
            <w:pPr>
              <w:pStyle w:val="ConsPlusNonformat"/>
              <w:jc w:val="both"/>
            </w:pPr>
          </w:p>
          <w:p w:rsidR="00276271" w:rsidRDefault="00276271">
            <w:pPr>
              <w:pStyle w:val="ConsPlusNonformat"/>
              <w:jc w:val="both"/>
            </w:pPr>
            <w:r>
              <w:rPr>
                <w:sz w:val="16"/>
              </w:rPr>
              <w:t xml:space="preserve">    10     </w:t>
            </w:r>
          </w:p>
        </w:tc>
        <w:tc>
          <w:tcPr>
            <w:tcW w:w="1056" w:type="dxa"/>
          </w:tcPr>
          <w:p w:rsidR="00276271" w:rsidRDefault="00276271">
            <w:pPr>
              <w:pStyle w:val="ConsPlusNonformat"/>
              <w:jc w:val="both"/>
            </w:pPr>
          </w:p>
          <w:p w:rsidR="00276271" w:rsidRDefault="00276271">
            <w:pPr>
              <w:pStyle w:val="ConsPlusNonformat"/>
              <w:jc w:val="both"/>
            </w:pPr>
            <w:r>
              <w:rPr>
                <w:sz w:val="16"/>
              </w:rPr>
              <w:t xml:space="preserve">   15    </w:t>
            </w:r>
          </w:p>
        </w:tc>
        <w:tc>
          <w:tcPr>
            <w:tcW w:w="1152" w:type="dxa"/>
          </w:tcPr>
          <w:p w:rsidR="00276271" w:rsidRDefault="00276271">
            <w:pPr>
              <w:pStyle w:val="ConsPlusNonformat"/>
              <w:jc w:val="both"/>
            </w:pPr>
          </w:p>
          <w:p w:rsidR="00276271" w:rsidRDefault="00276271">
            <w:pPr>
              <w:pStyle w:val="ConsPlusNonformat"/>
              <w:jc w:val="both"/>
            </w:pPr>
            <w:r>
              <w:rPr>
                <w:sz w:val="16"/>
              </w:rPr>
              <w:t xml:space="preserve">    20    </w:t>
            </w:r>
          </w:p>
        </w:tc>
        <w:tc>
          <w:tcPr>
            <w:tcW w:w="1152" w:type="dxa"/>
          </w:tcPr>
          <w:p w:rsidR="00276271" w:rsidRDefault="00276271">
            <w:pPr>
              <w:pStyle w:val="ConsPlusNonformat"/>
              <w:jc w:val="both"/>
            </w:pPr>
          </w:p>
          <w:p w:rsidR="00276271" w:rsidRDefault="00276271">
            <w:pPr>
              <w:pStyle w:val="ConsPlusNonformat"/>
              <w:jc w:val="both"/>
            </w:pPr>
            <w:r>
              <w:rPr>
                <w:sz w:val="16"/>
              </w:rPr>
              <w:t xml:space="preserve">    50    </w:t>
            </w:r>
          </w:p>
        </w:tc>
      </w:tr>
      <w:tr w:rsidR="00276271">
        <w:trPr>
          <w:trHeight w:val="160"/>
        </w:trPr>
        <w:tc>
          <w:tcPr>
            <w:tcW w:w="2112" w:type="dxa"/>
            <w:tcBorders>
              <w:top w:val="nil"/>
            </w:tcBorders>
          </w:tcPr>
          <w:p w:rsidR="00276271" w:rsidRDefault="00276271">
            <w:pPr>
              <w:pStyle w:val="ConsPlusNonformat"/>
              <w:jc w:val="both"/>
            </w:pPr>
            <w:r>
              <w:rPr>
                <w:sz w:val="16"/>
              </w:rPr>
              <w:t xml:space="preserve">Понижение верха     </w:t>
            </w:r>
          </w:p>
          <w:p w:rsidR="00276271" w:rsidRDefault="00276271">
            <w:pPr>
              <w:pStyle w:val="ConsPlusNonformat"/>
              <w:jc w:val="both"/>
            </w:pPr>
            <w:r>
              <w:rPr>
                <w:sz w:val="16"/>
              </w:rPr>
              <w:t xml:space="preserve">головки остряка в   </w:t>
            </w:r>
          </w:p>
          <w:p w:rsidR="00276271" w:rsidRDefault="00276271">
            <w:pPr>
              <w:pStyle w:val="ConsPlusNonformat"/>
              <w:jc w:val="both"/>
            </w:pPr>
            <w:r>
              <w:rPr>
                <w:sz w:val="16"/>
              </w:rPr>
              <w:t xml:space="preserve">эксплуатации, мм    </w:t>
            </w:r>
          </w:p>
        </w:tc>
        <w:tc>
          <w:tcPr>
            <w:tcW w:w="1152" w:type="dxa"/>
            <w:tcBorders>
              <w:top w:val="nil"/>
            </w:tcBorders>
          </w:tcPr>
          <w:p w:rsidR="00276271" w:rsidRDefault="00276271">
            <w:pPr>
              <w:pStyle w:val="ConsPlusNonformat"/>
              <w:jc w:val="both"/>
            </w:pPr>
            <w:r>
              <w:rPr>
                <w:sz w:val="16"/>
              </w:rPr>
              <w:t xml:space="preserve"> Не более </w:t>
            </w:r>
          </w:p>
          <w:p w:rsidR="00276271" w:rsidRDefault="00276271">
            <w:pPr>
              <w:pStyle w:val="ConsPlusNonformat"/>
              <w:jc w:val="both"/>
            </w:pPr>
            <w:r>
              <w:rPr>
                <w:sz w:val="16"/>
              </w:rPr>
              <w:t xml:space="preserve">    27    </w:t>
            </w:r>
          </w:p>
        </w:tc>
        <w:tc>
          <w:tcPr>
            <w:tcW w:w="1248" w:type="dxa"/>
            <w:tcBorders>
              <w:top w:val="nil"/>
            </w:tcBorders>
          </w:tcPr>
          <w:p w:rsidR="00276271" w:rsidRDefault="00276271">
            <w:pPr>
              <w:pStyle w:val="ConsPlusNonformat"/>
              <w:jc w:val="both"/>
            </w:pPr>
            <w:r>
              <w:rPr>
                <w:sz w:val="16"/>
              </w:rPr>
              <w:t xml:space="preserve"> Не более  </w:t>
            </w:r>
          </w:p>
          <w:p w:rsidR="00276271" w:rsidRDefault="00276271">
            <w:pPr>
              <w:pStyle w:val="ConsPlusNonformat"/>
              <w:jc w:val="both"/>
            </w:pPr>
            <w:r>
              <w:rPr>
                <w:sz w:val="16"/>
              </w:rPr>
              <w:t xml:space="preserve">    21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11 ... 15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6 ... 10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4 ... 6  </w:t>
            </w:r>
          </w:p>
        </w:tc>
        <w:tc>
          <w:tcPr>
            <w:tcW w:w="1152" w:type="dxa"/>
            <w:tcBorders>
              <w:top w:val="nil"/>
            </w:tcBorders>
          </w:tcPr>
          <w:p w:rsidR="00276271" w:rsidRDefault="00276271">
            <w:pPr>
              <w:pStyle w:val="ConsPlusNonformat"/>
              <w:jc w:val="both"/>
            </w:pPr>
            <w:r>
              <w:rPr>
                <w:sz w:val="16"/>
              </w:rPr>
              <w:t xml:space="preserve"> Не более </w:t>
            </w:r>
          </w:p>
          <w:p w:rsidR="00276271" w:rsidRDefault="00276271">
            <w:pPr>
              <w:pStyle w:val="ConsPlusNonformat"/>
              <w:jc w:val="both"/>
            </w:pPr>
            <w:r>
              <w:rPr>
                <w:sz w:val="16"/>
              </w:rPr>
              <w:t xml:space="preserve">   2 мм   </w:t>
            </w:r>
          </w:p>
        </w:tc>
      </w:tr>
      <w:tr w:rsidR="00276271">
        <w:trPr>
          <w:trHeight w:val="160"/>
        </w:trPr>
        <w:tc>
          <w:tcPr>
            <w:tcW w:w="2112" w:type="dxa"/>
            <w:tcBorders>
              <w:top w:val="nil"/>
            </w:tcBorders>
          </w:tcPr>
          <w:p w:rsidR="00276271" w:rsidRDefault="00276271">
            <w:pPr>
              <w:pStyle w:val="ConsPlusNonformat"/>
              <w:jc w:val="both"/>
            </w:pPr>
            <w:r>
              <w:rPr>
                <w:sz w:val="16"/>
              </w:rPr>
              <w:t xml:space="preserve">Понижение верха     </w:t>
            </w:r>
          </w:p>
          <w:p w:rsidR="00276271" w:rsidRDefault="00276271">
            <w:pPr>
              <w:pStyle w:val="ConsPlusNonformat"/>
              <w:jc w:val="both"/>
            </w:pPr>
            <w:r>
              <w:rPr>
                <w:sz w:val="16"/>
              </w:rPr>
              <w:t xml:space="preserve">головки остряка     </w:t>
            </w:r>
          </w:p>
          <w:p w:rsidR="00276271" w:rsidRDefault="00276271">
            <w:pPr>
              <w:pStyle w:val="ConsPlusNonformat"/>
              <w:jc w:val="both"/>
            </w:pPr>
            <w:r>
              <w:rPr>
                <w:sz w:val="16"/>
              </w:rPr>
              <w:t xml:space="preserve">проектное, мм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25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17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13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9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5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0     </w:t>
            </w:r>
          </w:p>
        </w:tc>
      </w:tr>
    </w:tbl>
    <w:p w:rsidR="00276271" w:rsidRDefault="00276271">
      <w:pPr>
        <w:pStyle w:val="ConsPlusNormal"/>
        <w:ind w:firstLine="540"/>
        <w:jc w:val="both"/>
      </w:pPr>
    </w:p>
    <w:p w:rsidR="00276271" w:rsidRDefault="00276271">
      <w:pPr>
        <w:pStyle w:val="ConsPlusNormal"/>
        <w:ind w:firstLine="540"/>
        <w:jc w:val="both"/>
      </w:pPr>
      <w:r>
        <w:t>Прямолинейность поверхности катания контролируется с помощью линейки длиной 1 м, которая прикладывается наверх головки остряка между контрольными точками. При установке линейки между соседними контрольными метками зазор между линейкой и поверхностью головки не должен быть более 1 мм.</w:t>
      </w:r>
    </w:p>
    <w:p w:rsidR="00276271" w:rsidRDefault="00276271">
      <w:pPr>
        <w:pStyle w:val="ConsPlusNormal"/>
        <w:spacing w:before="220"/>
        <w:ind w:firstLine="540"/>
        <w:jc w:val="both"/>
      </w:pPr>
      <w:r>
        <w:t>Если для обеспечения уклона верха головки остряка к его острию необходимо его понижение в острие относительно рамного рельса больше чем на 27 мм, то фактическое острие остряка необходимо перенести в сторону первой тяги. Перенос фактического острия остряка производится в зоне действия шаблона КОР следующим образом:</w:t>
      </w:r>
    </w:p>
    <w:p w:rsidR="00276271" w:rsidRDefault="00276271">
      <w:pPr>
        <w:pStyle w:val="ConsPlusNormal"/>
        <w:spacing w:before="220"/>
        <w:ind w:firstLine="540"/>
        <w:jc w:val="both"/>
      </w:pPr>
      <w:r>
        <w:t>С помощью линейки или штангенциркуля на головке остряка со стороны рамного рельса отмечается сечение остряка, в котором его понижение относительно верха рамного рельса равно 25-27 мм, а относительно кромки строганной части головки рамного рельса не менее 3 мм. Участок головки остряка от торца до нового острия должен быть обработан таким образом, чтобы понижение остряка относительно верха головки рамного рельса на этом участке было бы не менее 35 мм, по верху головки переход к новому острию остряка делается в виде скругления радиусом (галтель) от 10 до 15 мм (см. рис.3.24).</w:t>
      </w:r>
    </w:p>
    <w:p w:rsidR="00276271" w:rsidRDefault="00276271">
      <w:pPr>
        <w:pStyle w:val="ConsPlusNormal"/>
        <w:ind w:firstLine="540"/>
        <w:jc w:val="both"/>
      </w:pPr>
    </w:p>
    <w:p w:rsidR="00276271" w:rsidRDefault="00276271">
      <w:pPr>
        <w:pStyle w:val="ConsPlusNormal"/>
        <w:jc w:val="center"/>
      </w:pPr>
    </w:p>
    <w:p w:rsidR="00276271" w:rsidRDefault="00276271">
      <w:pPr>
        <w:pStyle w:val="ConsPlusNormal"/>
        <w:jc w:val="center"/>
      </w:pPr>
      <w:r w:rsidRPr="005A2B38">
        <w:rPr>
          <w:position w:val="-132"/>
        </w:rPr>
        <w:pict>
          <v:shape id="_x0000_i1100" style="width:360.75pt;height:143.25pt" coordsize="" o:spt="100" adj="0,,0" path="" filled="f" stroked="f">
            <v:stroke joinstyle="miter"/>
            <v:imagedata r:id="rId74" o:title="base_31758_34827_32843"/>
            <v:formulas/>
            <v:path o:connecttype="segments"/>
          </v:shape>
        </w:pict>
      </w:r>
    </w:p>
    <w:p w:rsidR="00276271" w:rsidRDefault="00276271">
      <w:pPr>
        <w:pStyle w:val="ConsPlusNormal"/>
        <w:jc w:val="center"/>
      </w:pPr>
    </w:p>
    <w:p w:rsidR="00276271" w:rsidRDefault="00276271">
      <w:pPr>
        <w:pStyle w:val="ConsPlusNormal"/>
        <w:jc w:val="center"/>
      </w:pPr>
      <w:r>
        <w:t>Рисунок 3.24 . Шлифовка головки остряка при переносе острия (мм)</w:t>
      </w:r>
    </w:p>
    <w:p w:rsidR="00276271" w:rsidRDefault="00276271">
      <w:pPr>
        <w:pStyle w:val="ConsPlusNormal"/>
        <w:jc w:val="center"/>
      </w:pPr>
      <w:r>
        <w:t>а) шлифовка головки в острие остряка; б) шлифовка головки у нового острия остряка; в) продольный профиль остряка при переносе острия.</w:t>
      </w:r>
    </w:p>
    <w:p w:rsidR="00276271" w:rsidRDefault="00276271">
      <w:pPr>
        <w:pStyle w:val="ConsPlusNormal"/>
        <w:jc w:val="center"/>
      </w:pPr>
      <w:r>
        <w:t>1 - проектный профиль головки; 2 - профиль головки после шлифовки;</w:t>
      </w:r>
    </w:p>
    <w:p w:rsidR="00276271" w:rsidRDefault="00276271">
      <w:pPr>
        <w:pStyle w:val="ConsPlusNormal"/>
        <w:jc w:val="center"/>
      </w:pPr>
      <w:r>
        <w:t>3 - снимаемый при шлифовке металл.</w:t>
      </w:r>
    </w:p>
    <w:p w:rsidR="00276271" w:rsidRDefault="00276271">
      <w:pPr>
        <w:pStyle w:val="ConsPlusNormal"/>
        <w:jc w:val="center"/>
      </w:pPr>
    </w:p>
    <w:p w:rsidR="00276271" w:rsidRDefault="00276271">
      <w:pPr>
        <w:pStyle w:val="ConsPlusNormal"/>
        <w:ind w:firstLine="540"/>
        <w:jc w:val="both"/>
      </w:pPr>
    </w:p>
    <w:p w:rsidR="00276271" w:rsidRDefault="00276271">
      <w:pPr>
        <w:pStyle w:val="ConsPlusNormal"/>
        <w:ind w:firstLine="540"/>
        <w:jc w:val="both"/>
      </w:pPr>
      <w:r>
        <w:t>После обработки головка остряка от нового острия должна иметь плавное сопряжение с боковой гранью необработанной части головки остряка на расстоянии не менее 100 мм.</w:t>
      </w:r>
    </w:p>
    <w:p w:rsidR="00276271" w:rsidRDefault="00276271">
      <w:pPr>
        <w:pStyle w:val="ConsPlusNormal"/>
        <w:spacing w:before="220"/>
        <w:ind w:firstLine="540"/>
        <w:jc w:val="both"/>
      </w:pPr>
      <w:r>
        <w:t>Расстояния от острия остряка до проектных сечений приведены в таблице 3.15.</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Таблица 3.15 Расстояния от острия остряка до проектных сечений</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756"/>
        <w:gridCol w:w="1728"/>
        <w:gridCol w:w="2268"/>
        <w:gridCol w:w="972"/>
        <w:gridCol w:w="972"/>
        <w:gridCol w:w="1080"/>
        <w:gridCol w:w="1080"/>
        <w:gridCol w:w="972"/>
      </w:tblGrid>
      <w:tr w:rsidR="00276271">
        <w:trPr>
          <w:trHeight w:val="240"/>
        </w:trPr>
        <w:tc>
          <w:tcPr>
            <w:tcW w:w="2484" w:type="dxa"/>
            <w:gridSpan w:val="2"/>
          </w:tcPr>
          <w:p w:rsidR="00276271" w:rsidRDefault="00276271">
            <w:pPr>
              <w:pStyle w:val="ConsPlusNonformat"/>
              <w:jc w:val="both"/>
            </w:pPr>
            <w:r>
              <w:rPr>
                <w:sz w:val="18"/>
              </w:rPr>
              <w:t xml:space="preserve"> Стрелочный перевод </w:t>
            </w:r>
          </w:p>
        </w:tc>
        <w:tc>
          <w:tcPr>
            <w:tcW w:w="2268"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Вид остряка    </w:t>
            </w:r>
          </w:p>
        </w:tc>
        <w:tc>
          <w:tcPr>
            <w:tcW w:w="5076" w:type="dxa"/>
            <w:gridSpan w:val="5"/>
          </w:tcPr>
          <w:p w:rsidR="00276271" w:rsidRDefault="00276271">
            <w:pPr>
              <w:pStyle w:val="ConsPlusNonformat"/>
              <w:jc w:val="both"/>
            </w:pPr>
            <w:r>
              <w:rPr>
                <w:sz w:val="18"/>
              </w:rPr>
              <w:t>Расстояние от острия остряка до проектных</w:t>
            </w:r>
          </w:p>
          <w:p w:rsidR="00276271" w:rsidRDefault="00276271">
            <w:pPr>
              <w:pStyle w:val="ConsPlusNonformat"/>
              <w:jc w:val="both"/>
            </w:pPr>
            <w:r>
              <w:rPr>
                <w:sz w:val="18"/>
              </w:rPr>
              <w:t xml:space="preserve">               сечений, мм               </w:t>
            </w:r>
          </w:p>
        </w:tc>
      </w:tr>
      <w:tr w:rsidR="00276271">
        <w:trPr>
          <w:trHeight w:val="240"/>
        </w:trPr>
        <w:tc>
          <w:tcPr>
            <w:tcW w:w="756" w:type="dxa"/>
            <w:vMerge w:val="restart"/>
            <w:tcBorders>
              <w:top w:val="nil"/>
            </w:tcBorders>
          </w:tcPr>
          <w:p w:rsidR="00276271" w:rsidRDefault="00276271">
            <w:pPr>
              <w:pStyle w:val="ConsPlusNonformat"/>
              <w:jc w:val="both"/>
            </w:pPr>
          </w:p>
          <w:p w:rsidR="00276271" w:rsidRDefault="00276271">
            <w:pPr>
              <w:pStyle w:val="ConsPlusNonformat"/>
              <w:jc w:val="both"/>
            </w:pPr>
            <w:r>
              <w:rPr>
                <w:sz w:val="18"/>
              </w:rPr>
              <w:t xml:space="preserve"> Тип </w:t>
            </w:r>
          </w:p>
        </w:tc>
        <w:tc>
          <w:tcPr>
            <w:tcW w:w="1728" w:type="dxa"/>
            <w:vMerge w:val="restart"/>
            <w:tcBorders>
              <w:top w:val="nil"/>
            </w:tcBorders>
          </w:tcPr>
          <w:p w:rsidR="00276271" w:rsidRDefault="00276271">
            <w:pPr>
              <w:pStyle w:val="ConsPlusNonformat"/>
              <w:jc w:val="both"/>
            </w:pPr>
          </w:p>
          <w:p w:rsidR="00276271" w:rsidRDefault="00276271">
            <w:pPr>
              <w:pStyle w:val="ConsPlusNonformat"/>
              <w:jc w:val="both"/>
            </w:pPr>
            <w:r>
              <w:rPr>
                <w:sz w:val="18"/>
              </w:rPr>
              <w:t xml:space="preserve">    Марка     </w:t>
            </w:r>
          </w:p>
        </w:tc>
        <w:tc>
          <w:tcPr>
            <w:tcW w:w="2160" w:type="dxa"/>
            <w:vMerge/>
            <w:tcBorders>
              <w:top w:val="nil"/>
            </w:tcBorders>
          </w:tcPr>
          <w:p w:rsidR="00276271" w:rsidRDefault="00276271"/>
        </w:tc>
        <w:tc>
          <w:tcPr>
            <w:tcW w:w="5076" w:type="dxa"/>
            <w:gridSpan w:val="5"/>
            <w:tcBorders>
              <w:top w:val="nil"/>
            </w:tcBorders>
          </w:tcPr>
          <w:p w:rsidR="00276271" w:rsidRDefault="00276271">
            <w:pPr>
              <w:pStyle w:val="ConsPlusNonformat"/>
              <w:jc w:val="both"/>
            </w:pPr>
            <w:r>
              <w:rPr>
                <w:sz w:val="18"/>
              </w:rPr>
              <w:t xml:space="preserve">       Сечения острия остряка, мм        </w:t>
            </w:r>
          </w:p>
        </w:tc>
      </w:tr>
      <w:tr w:rsidR="00276271">
        <w:tc>
          <w:tcPr>
            <w:tcW w:w="648" w:type="dxa"/>
            <w:vMerge/>
            <w:tcBorders>
              <w:top w:val="nil"/>
            </w:tcBorders>
          </w:tcPr>
          <w:p w:rsidR="00276271" w:rsidRDefault="00276271"/>
        </w:tc>
        <w:tc>
          <w:tcPr>
            <w:tcW w:w="1620" w:type="dxa"/>
            <w:vMerge/>
            <w:tcBorders>
              <w:top w:val="nil"/>
            </w:tcBorders>
          </w:tcPr>
          <w:p w:rsidR="00276271" w:rsidRDefault="00276271"/>
        </w:tc>
        <w:tc>
          <w:tcPr>
            <w:tcW w:w="2160" w:type="dxa"/>
            <w:vMerge/>
            <w:tcBorders>
              <w:top w:val="nil"/>
            </w:tcBorders>
          </w:tcPr>
          <w:p w:rsidR="00276271" w:rsidRDefault="00276271"/>
        </w:tc>
        <w:tc>
          <w:tcPr>
            <w:tcW w:w="972" w:type="dxa"/>
            <w:tcBorders>
              <w:top w:val="nil"/>
            </w:tcBorders>
          </w:tcPr>
          <w:p w:rsidR="00276271" w:rsidRDefault="00276271">
            <w:pPr>
              <w:pStyle w:val="ConsPlusNonformat"/>
              <w:jc w:val="both"/>
            </w:pPr>
            <w:r>
              <w:rPr>
                <w:sz w:val="18"/>
              </w:rPr>
              <w:t xml:space="preserve">   5   </w:t>
            </w:r>
          </w:p>
        </w:tc>
        <w:tc>
          <w:tcPr>
            <w:tcW w:w="972" w:type="dxa"/>
            <w:tcBorders>
              <w:top w:val="nil"/>
            </w:tcBorders>
          </w:tcPr>
          <w:p w:rsidR="00276271" w:rsidRDefault="00276271">
            <w:pPr>
              <w:pStyle w:val="ConsPlusNonformat"/>
              <w:jc w:val="both"/>
            </w:pPr>
            <w:r>
              <w:rPr>
                <w:sz w:val="18"/>
              </w:rPr>
              <w:t xml:space="preserve">  10   </w:t>
            </w:r>
          </w:p>
        </w:tc>
        <w:tc>
          <w:tcPr>
            <w:tcW w:w="1080" w:type="dxa"/>
            <w:tcBorders>
              <w:top w:val="nil"/>
            </w:tcBorders>
          </w:tcPr>
          <w:p w:rsidR="00276271" w:rsidRDefault="00276271">
            <w:pPr>
              <w:pStyle w:val="ConsPlusNonformat"/>
              <w:jc w:val="both"/>
            </w:pPr>
            <w:r>
              <w:rPr>
                <w:sz w:val="18"/>
              </w:rPr>
              <w:t xml:space="preserve">   15   </w:t>
            </w:r>
          </w:p>
        </w:tc>
        <w:tc>
          <w:tcPr>
            <w:tcW w:w="1080" w:type="dxa"/>
            <w:tcBorders>
              <w:top w:val="nil"/>
            </w:tcBorders>
          </w:tcPr>
          <w:p w:rsidR="00276271" w:rsidRDefault="00276271">
            <w:pPr>
              <w:pStyle w:val="ConsPlusNonformat"/>
              <w:jc w:val="both"/>
            </w:pPr>
            <w:r>
              <w:rPr>
                <w:sz w:val="18"/>
              </w:rPr>
              <w:t xml:space="preserve">   20   </w:t>
            </w:r>
          </w:p>
        </w:tc>
        <w:tc>
          <w:tcPr>
            <w:tcW w:w="972" w:type="dxa"/>
            <w:tcBorders>
              <w:top w:val="nil"/>
            </w:tcBorders>
          </w:tcPr>
          <w:p w:rsidR="00276271" w:rsidRDefault="00276271">
            <w:pPr>
              <w:pStyle w:val="ConsPlusNonformat"/>
              <w:jc w:val="both"/>
            </w:pPr>
            <w:r>
              <w:rPr>
                <w:sz w:val="18"/>
              </w:rPr>
              <w:t xml:space="preserve">  50   </w:t>
            </w:r>
          </w:p>
        </w:tc>
      </w:tr>
      <w:tr w:rsidR="00276271">
        <w:trPr>
          <w:trHeight w:val="240"/>
        </w:trPr>
        <w:tc>
          <w:tcPr>
            <w:tcW w:w="756" w:type="dxa"/>
            <w:vMerge w:val="restart"/>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Р65 </w:t>
            </w:r>
          </w:p>
        </w:tc>
        <w:tc>
          <w:tcPr>
            <w:tcW w:w="1728" w:type="dxa"/>
            <w:vMerge w:val="restart"/>
            <w:tcBorders>
              <w:top w:val="nil"/>
            </w:tcBorders>
          </w:tcPr>
          <w:p w:rsidR="00276271" w:rsidRDefault="00276271">
            <w:pPr>
              <w:pStyle w:val="ConsPlusNonformat"/>
              <w:jc w:val="both"/>
            </w:pPr>
          </w:p>
          <w:p w:rsidR="00276271" w:rsidRDefault="00276271">
            <w:pPr>
              <w:pStyle w:val="ConsPlusNonformat"/>
              <w:jc w:val="both"/>
            </w:pPr>
            <w:r>
              <w:rPr>
                <w:sz w:val="18"/>
              </w:rPr>
              <w:t xml:space="preserve">     1/22     </w:t>
            </w:r>
          </w:p>
        </w:tc>
        <w:tc>
          <w:tcPr>
            <w:tcW w:w="2268" w:type="dxa"/>
            <w:tcBorders>
              <w:top w:val="nil"/>
            </w:tcBorders>
          </w:tcPr>
          <w:p w:rsidR="00276271" w:rsidRDefault="00276271">
            <w:pPr>
              <w:pStyle w:val="ConsPlusNonformat"/>
              <w:jc w:val="both"/>
            </w:pPr>
            <w:r>
              <w:rPr>
                <w:sz w:val="18"/>
              </w:rPr>
              <w:t xml:space="preserve">Прямой             </w:t>
            </w:r>
          </w:p>
        </w:tc>
        <w:tc>
          <w:tcPr>
            <w:tcW w:w="972" w:type="dxa"/>
            <w:tcBorders>
              <w:top w:val="nil"/>
            </w:tcBorders>
          </w:tcPr>
          <w:p w:rsidR="00276271" w:rsidRDefault="00276271">
            <w:pPr>
              <w:pStyle w:val="ConsPlusNonformat"/>
              <w:jc w:val="both"/>
            </w:pPr>
            <w:r>
              <w:rPr>
                <w:sz w:val="18"/>
              </w:rPr>
              <w:t xml:space="preserve">  768  </w:t>
            </w:r>
          </w:p>
        </w:tc>
        <w:tc>
          <w:tcPr>
            <w:tcW w:w="972" w:type="dxa"/>
            <w:tcBorders>
              <w:top w:val="nil"/>
            </w:tcBorders>
          </w:tcPr>
          <w:p w:rsidR="00276271" w:rsidRDefault="00276271">
            <w:pPr>
              <w:pStyle w:val="ConsPlusNonformat"/>
              <w:jc w:val="both"/>
            </w:pPr>
            <w:r>
              <w:rPr>
                <w:sz w:val="18"/>
              </w:rPr>
              <w:t xml:space="preserve"> 1536  </w:t>
            </w:r>
          </w:p>
        </w:tc>
        <w:tc>
          <w:tcPr>
            <w:tcW w:w="1080" w:type="dxa"/>
            <w:tcBorders>
              <w:top w:val="nil"/>
            </w:tcBorders>
          </w:tcPr>
          <w:p w:rsidR="00276271" w:rsidRDefault="00276271">
            <w:pPr>
              <w:pStyle w:val="ConsPlusNonformat"/>
              <w:jc w:val="both"/>
            </w:pPr>
            <w:r>
              <w:rPr>
                <w:sz w:val="18"/>
              </w:rPr>
              <w:t xml:space="preserve">  2304  </w:t>
            </w:r>
          </w:p>
        </w:tc>
        <w:tc>
          <w:tcPr>
            <w:tcW w:w="1080" w:type="dxa"/>
            <w:tcBorders>
              <w:top w:val="nil"/>
            </w:tcBorders>
          </w:tcPr>
          <w:p w:rsidR="00276271" w:rsidRDefault="00276271">
            <w:pPr>
              <w:pStyle w:val="ConsPlusNonformat"/>
              <w:jc w:val="both"/>
            </w:pPr>
            <w:r>
              <w:rPr>
                <w:sz w:val="18"/>
              </w:rPr>
              <w:t xml:space="preserve">  3072  </w:t>
            </w:r>
          </w:p>
        </w:tc>
        <w:tc>
          <w:tcPr>
            <w:tcW w:w="972" w:type="dxa"/>
            <w:tcBorders>
              <w:top w:val="nil"/>
            </w:tcBorders>
          </w:tcPr>
          <w:p w:rsidR="00276271" w:rsidRDefault="00276271">
            <w:pPr>
              <w:pStyle w:val="ConsPlusNonformat"/>
              <w:jc w:val="both"/>
            </w:pPr>
            <w:r>
              <w:rPr>
                <w:sz w:val="18"/>
              </w:rPr>
              <w:t xml:space="preserve"> 7680  </w:t>
            </w:r>
          </w:p>
        </w:tc>
      </w:tr>
      <w:tr w:rsidR="00276271">
        <w:tc>
          <w:tcPr>
            <w:tcW w:w="648" w:type="dxa"/>
            <w:vMerge/>
            <w:tcBorders>
              <w:top w:val="nil"/>
            </w:tcBorders>
          </w:tcPr>
          <w:p w:rsidR="00276271" w:rsidRDefault="00276271"/>
        </w:tc>
        <w:tc>
          <w:tcPr>
            <w:tcW w:w="1620" w:type="dxa"/>
            <w:vMerge/>
            <w:tcBorders>
              <w:top w:val="nil"/>
            </w:tcBorders>
          </w:tcPr>
          <w:p w:rsidR="00276271" w:rsidRDefault="00276271"/>
        </w:tc>
        <w:tc>
          <w:tcPr>
            <w:tcW w:w="2268" w:type="dxa"/>
            <w:tcBorders>
              <w:top w:val="nil"/>
            </w:tcBorders>
          </w:tcPr>
          <w:p w:rsidR="00276271" w:rsidRDefault="00276271">
            <w:pPr>
              <w:pStyle w:val="ConsPlusNonformat"/>
              <w:jc w:val="both"/>
            </w:pPr>
            <w:r>
              <w:rPr>
                <w:sz w:val="18"/>
              </w:rPr>
              <w:t xml:space="preserve">Криволинейный      </w:t>
            </w:r>
          </w:p>
        </w:tc>
        <w:tc>
          <w:tcPr>
            <w:tcW w:w="972" w:type="dxa"/>
            <w:tcBorders>
              <w:top w:val="nil"/>
            </w:tcBorders>
          </w:tcPr>
          <w:p w:rsidR="00276271" w:rsidRDefault="00276271">
            <w:pPr>
              <w:pStyle w:val="ConsPlusNonformat"/>
              <w:jc w:val="both"/>
            </w:pPr>
            <w:r>
              <w:rPr>
                <w:sz w:val="18"/>
              </w:rPr>
              <w:t xml:space="preserve"> 1208  </w:t>
            </w:r>
          </w:p>
        </w:tc>
        <w:tc>
          <w:tcPr>
            <w:tcW w:w="972" w:type="dxa"/>
            <w:tcBorders>
              <w:top w:val="nil"/>
            </w:tcBorders>
          </w:tcPr>
          <w:p w:rsidR="00276271" w:rsidRDefault="00276271">
            <w:pPr>
              <w:pStyle w:val="ConsPlusNonformat"/>
              <w:jc w:val="both"/>
            </w:pPr>
            <w:r>
              <w:rPr>
                <w:sz w:val="18"/>
              </w:rPr>
              <w:t xml:space="preserve"> 2153  </w:t>
            </w:r>
          </w:p>
        </w:tc>
        <w:tc>
          <w:tcPr>
            <w:tcW w:w="1080" w:type="dxa"/>
            <w:tcBorders>
              <w:top w:val="nil"/>
            </w:tcBorders>
          </w:tcPr>
          <w:p w:rsidR="00276271" w:rsidRDefault="00276271">
            <w:pPr>
              <w:pStyle w:val="ConsPlusNonformat"/>
              <w:jc w:val="both"/>
            </w:pPr>
            <w:r>
              <w:rPr>
                <w:sz w:val="18"/>
              </w:rPr>
              <w:t xml:space="preserve">  3042  </w:t>
            </w:r>
          </w:p>
        </w:tc>
        <w:tc>
          <w:tcPr>
            <w:tcW w:w="1080" w:type="dxa"/>
            <w:tcBorders>
              <w:top w:val="nil"/>
            </w:tcBorders>
          </w:tcPr>
          <w:p w:rsidR="00276271" w:rsidRDefault="00276271">
            <w:pPr>
              <w:pStyle w:val="ConsPlusNonformat"/>
              <w:jc w:val="both"/>
            </w:pPr>
            <w:r>
              <w:rPr>
                <w:sz w:val="18"/>
              </w:rPr>
              <w:t xml:space="preserve">  3884  </w:t>
            </w:r>
          </w:p>
        </w:tc>
        <w:tc>
          <w:tcPr>
            <w:tcW w:w="972" w:type="dxa"/>
            <w:tcBorders>
              <w:top w:val="nil"/>
            </w:tcBorders>
          </w:tcPr>
          <w:p w:rsidR="00276271" w:rsidRDefault="00276271">
            <w:pPr>
              <w:pStyle w:val="ConsPlusNonformat"/>
              <w:jc w:val="both"/>
            </w:pPr>
            <w:r>
              <w:rPr>
                <w:sz w:val="18"/>
              </w:rPr>
              <w:t xml:space="preserve"> 8251  </w:t>
            </w:r>
          </w:p>
        </w:tc>
      </w:tr>
      <w:tr w:rsidR="00276271">
        <w:tc>
          <w:tcPr>
            <w:tcW w:w="648" w:type="dxa"/>
            <w:vMerge/>
            <w:tcBorders>
              <w:top w:val="nil"/>
            </w:tcBorders>
          </w:tcPr>
          <w:p w:rsidR="00276271" w:rsidRDefault="00276271"/>
        </w:tc>
        <w:tc>
          <w:tcPr>
            <w:tcW w:w="1728" w:type="dxa"/>
            <w:vMerge w:val="restart"/>
            <w:tcBorders>
              <w:top w:val="nil"/>
            </w:tcBorders>
          </w:tcPr>
          <w:p w:rsidR="00276271" w:rsidRDefault="00276271">
            <w:pPr>
              <w:pStyle w:val="ConsPlusNonformat"/>
              <w:jc w:val="both"/>
            </w:pPr>
          </w:p>
          <w:p w:rsidR="00276271" w:rsidRDefault="00276271">
            <w:pPr>
              <w:pStyle w:val="ConsPlusNonformat"/>
              <w:jc w:val="both"/>
            </w:pPr>
            <w:r>
              <w:rPr>
                <w:sz w:val="18"/>
              </w:rPr>
              <w:t xml:space="preserve">     1/18     </w:t>
            </w:r>
          </w:p>
        </w:tc>
        <w:tc>
          <w:tcPr>
            <w:tcW w:w="2268" w:type="dxa"/>
            <w:tcBorders>
              <w:top w:val="nil"/>
            </w:tcBorders>
          </w:tcPr>
          <w:p w:rsidR="00276271" w:rsidRDefault="00276271">
            <w:pPr>
              <w:pStyle w:val="ConsPlusNonformat"/>
              <w:jc w:val="both"/>
            </w:pPr>
            <w:r>
              <w:rPr>
                <w:sz w:val="18"/>
              </w:rPr>
              <w:t xml:space="preserve">Прямой             </w:t>
            </w:r>
          </w:p>
        </w:tc>
        <w:tc>
          <w:tcPr>
            <w:tcW w:w="972" w:type="dxa"/>
            <w:tcBorders>
              <w:top w:val="nil"/>
            </w:tcBorders>
          </w:tcPr>
          <w:p w:rsidR="00276271" w:rsidRDefault="00276271">
            <w:pPr>
              <w:pStyle w:val="ConsPlusNonformat"/>
              <w:jc w:val="both"/>
            </w:pPr>
            <w:r>
              <w:rPr>
                <w:sz w:val="18"/>
              </w:rPr>
              <w:t xml:space="preserve">  547  </w:t>
            </w:r>
          </w:p>
        </w:tc>
        <w:tc>
          <w:tcPr>
            <w:tcW w:w="972" w:type="dxa"/>
            <w:tcBorders>
              <w:top w:val="nil"/>
            </w:tcBorders>
          </w:tcPr>
          <w:p w:rsidR="00276271" w:rsidRDefault="00276271">
            <w:pPr>
              <w:pStyle w:val="ConsPlusNonformat"/>
              <w:jc w:val="both"/>
            </w:pPr>
            <w:r>
              <w:rPr>
                <w:sz w:val="18"/>
              </w:rPr>
              <w:t xml:space="preserve"> 1094  </w:t>
            </w:r>
          </w:p>
        </w:tc>
        <w:tc>
          <w:tcPr>
            <w:tcW w:w="1080" w:type="dxa"/>
            <w:tcBorders>
              <w:top w:val="nil"/>
            </w:tcBorders>
          </w:tcPr>
          <w:p w:rsidR="00276271" w:rsidRDefault="00276271">
            <w:pPr>
              <w:pStyle w:val="ConsPlusNonformat"/>
              <w:jc w:val="both"/>
            </w:pPr>
            <w:r>
              <w:rPr>
                <w:sz w:val="18"/>
              </w:rPr>
              <w:t xml:space="preserve">  1640  </w:t>
            </w:r>
          </w:p>
        </w:tc>
        <w:tc>
          <w:tcPr>
            <w:tcW w:w="1080" w:type="dxa"/>
            <w:tcBorders>
              <w:top w:val="nil"/>
            </w:tcBorders>
          </w:tcPr>
          <w:p w:rsidR="00276271" w:rsidRDefault="00276271">
            <w:pPr>
              <w:pStyle w:val="ConsPlusNonformat"/>
              <w:jc w:val="both"/>
            </w:pPr>
            <w:r>
              <w:rPr>
                <w:sz w:val="18"/>
              </w:rPr>
              <w:t xml:space="preserve">  2187  </w:t>
            </w:r>
          </w:p>
        </w:tc>
        <w:tc>
          <w:tcPr>
            <w:tcW w:w="972" w:type="dxa"/>
            <w:tcBorders>
              <w:top w:val="nil"/>
            </w:tcBorders>
          </w:tcPr>
          <w:p w:rsidR="00276271" w:rsidRDefault="00276271">
            <w:pPr>
              <w:pStyle w:val="ConsPlusNonformat"/>
              <w:jc w:val="both"/>
            </w:pPr>
            <w:r>
              <w:rPr>
                <w:sz w:val="18"/>
              </w:rPr>
              <w:t xml:space="preserve"> 5470  </w:t>
            </w:r>
          </w:p>
        </w:tc>
      </w:tr>
      <w:tr w:rsidR="00276271">
        <w:tc>
          <w:tcPr>
            <w:tcW w:w="648" w:type="dxa"/>
            <w:vMerge/>
            <w:tcBorders>
              <w:top w:val="nil"/>
            </w:tcBorders>
          </w:tcPr>
          <w:p w:rsidR="00276271" w:rsidRDefault="00276271"/>
        </w:tc>
        <w:tc>
          <w:tcPr>
            <w:tcW w:w="1620" w:type="dxa"/>
            <w:vMerge/>
            <w:tcBorders>
              <w:top w:val="nil"/>
            </w:tcBorders>
          </w:tcPr>
          <w:p w:rsidR="00276271" w:rsidRDefault="00276271"/>
        </w:tc>
        <w:tc>
          <w:tcPr>
            <w:tcW w:w="2268" w:type="dxa"/>
            <w:tcBorders>
              <w:top w:val="nil"/>
            </w:tcBorders>
          </w:tcPr>
          <w:p w:rsidR="00276271" w:rsidRDefault="00276271">
            <w:pPr>
              <w:pStyle w:val="ConsPlusNonformat"/>
              <w:jc w:val="both"/>
            </w:pPr>
            <w:r>
              <w:rPr>
                <w:sz w:val="18"/>
              </w:rPr>
              <w:t xml:space="preserve">Криволинейный      </w:t>
            </w:r>
          </w:p>
        </w:tc>
        <w:tc>
          <w:tcPr>
            <w:tcW w:w="972" w:type="dxa"/>
            <w:tcBorders>
              <w:top w:val="nil"/>
            </w:tcBorders>
          </w:tcPr>
          <w:p w:rsidR="00276271" w:rsidRDefault="00276271">
            <w:pPr>
              <w:pStyle w:val="ConsPlusNonformat"/>
              <w:jc w:val="both"/>
            </w:pPr>
            <w:r>
              <w:rPr>
                <w:sz w:val="18"/>
              </w:rPr>
              <w:t xml:space="preserve">  878  </w:t>
            </w:r>
          </w:p>
        </w:tc>
        <w:tc>
          <w:tcPr>
            <w:tcW w:w="972" w:type="dxa"/>
            <w:tcBorders>
              <w:top w:val="nil"/>
            </w:tcBorders>
          </w:tcPr>
          <w:p w:rsidR="00276271" w:rsidRDefault="00276271">
            <w:pPr>
              <w:pStyle w:val="ConsPlusNonformat"/>
              <w:jc w:val="both"/>
            </w:pPr>
            <w:r>
              <w:rPr>
                <w:sz w:val="18"/>
              </w:rPr>
              <w:t xml:space="preserve"> 1642  </w:t>
            </w:r>
          </w:p>
        </w:tc>
        <w:tc>
          <w:tcPr>
            <w:tcW w:w="1080" w:type="dxa"/>
            <w:tcBorders>
              <w:top w:val="nil"/>
            </w:tcBorders>
          </w:tcPr>
          <w:p w:rsidR="00276271" w:rsidRDefault="00276271">
            <w:pPr>
              <w:pStyle w:val="ConsPlusNonformat"/>
              <w:jc w:val="both"/>
            </w:pPr>
            <w:r>
              <w:rPr>
                <w:sz w:val="18"/>
              </w:rPr>
              <w:t xml:space="preserve">  2327  </w:t>
            </w:r>
          </w:p>
        </w:tc>
        <w:tc>
          <w:tcPr>
            <w:tcW w:w="1080" w:type="dxa"/>
            <w:tcBorders>
              <w:top w:val="nil"/>
            </w:tcBorders>
          </w:tcPr>
          <w:p w:rsidR="00276271" w:rsidRDefault="00276271">
            <w:pPr>
              <w:pStyle w:val="ConsPlusNonformat"/>
              <w:jc w:val="both"/>
            </w:pPr>
            <w:r>
              <w:rPr>
                <w:sz w:val="18"/>
              </w:rPr>
              <w:t xml:space="preserve">  2953  </w:t>
            </w:r>
          </w:p>
        </w:tc>
        <w:tc>
          <w:tcPr>
            <w:tcW w:w="972" w:type="dxa"/>
            <w:tcBorders>
              <w:top w:val="nil"/>
            </w:tcBorders>
          </w:tcPr>
          <w:p w:rsidR="00276271" w:rsidRDefault="00276271">
            <w:pPr>
              <w:pStyle w:val="ConsPlusNonformat"/>
              <w:jc w:val="both"/>
            </w:pPr>
            <w:r>
              <w:rPr>
                <w:sz w:val="18"/>
              </w:rPr>
              <w:t xml:space="preserve"> 5989  </w:t>
            </w:r>
          </w:p>
        </w:tc>
      </w:tr>
      <w:tr w:rsidR="00276271">
        <w:tc>
          <w:tcPr>
            <w:tcW w:w="648" w:type="dxa"/>
            <w:vMerge/>
            <w:tcBorders>
              <w:top w:val="nil"/>
            </w:tcBorders>
          </w:tcPr>
          <w:p w:rsidR="00276271" w:rsidRDefault="00276271"/>
        </w:tc>
        <w:tc>
          <w:tcPr>
            <w:tcW w:w="1728" w:type="dxa"/>
            <w:vMerge w:val="restart"/>
            <w:tcBorders>
              <w:top w:val="nil"/>
            </w:tcBorders>
          </w:tcPr>
          <w:p w:rsidR="00276271" w:rsidRDefault="00276271">
            <w:pPr>
              <w:pStyle w:val="ConsPlusNonformat"/>
              <w:jc w:val="both"/>
            </w:pPr>
          </w:p>
          <w:p w:rsidR="00276271" w:rsidRDefault="00276271">
            <w:pPr>
              <w:pStyle w:val="ConsPlusNonformat"/>
              <w:jc w:val="both"/>
            </w:pPr>
            <w:r>
              <w:rPr>
                <w:sz w:val="18"/>
              </w:rPr>
              <w:t xml:space="preserve">  1/11 и 1/9  </w:t>
            </w:r>
          </w:p>
        </w:tc>
        <w:tc>
          <w:tcPr>
            <w:tcW w:w="2268" w:type="dxa"/>
            <w:tcBorders>
              <w:top w:val="nil"/>
            </w:tcBorders>
          </w:tcPr>
          <w:p w:rsidR="00276271" w:rsidRDefault="00276271">
            <w:pPr>
              <w:pStyle w:val="ConsPlusNonformat"/>
              <w:jc w:val="both"/>
            </w:pPr>
            <w:r>
              <w:rPr>
                <w:sz w:val="18"/>
              </w:rPr>
              <w:t xml:space="preserve">Прямой             </w:t>
            </w:r>
          </w:p>
        </w:tc>
        <w:tc>
          <w:tcPr>
            <w:tcW w:w="972" w:type="dxa"/>
            <w:tcBorders>
              <w:top w:val="nil"/>
            </w:tcBorders>
          </w:tcPr>
          <w:p w:rsidR="00276271" w:rsidRDefault="00276271">
            <w:pPr>
              <w:pStyle w:val="ConsPlusNonformat"/>
              <w:jc w:val="both"/>
            </w:pPr>
            <w:r>
              <w:rPr>
                <w:sz w:val="18"/>
              </w:rPr>
              <w:t xml:space="preserve">  327  </w:t>
            </w:r>
          </w:p>
        </w:tc>
        <w:tc>
          <w:tcPr>
            <w:tcW w:w="972" w:type="dxa"/>
            <w:tcBorders>
              <w:top w:val="nil"/>
            </w:tcBorders>
          </w:tcPr>
          <w:p w:rsidR="00276271" w:rsidRDefault="00276271">
            <w:pPr>
              <w:pStyle w:val="ConsPlusNonformat"/>
              <w:jc w:val="both"/>
            </w:pPr>
            <w:r>
              <w:rPr>
                <w:sz w:val="18"/>
              </w:rPr>
              <w:t xml:space="preserve">  654  </w:t>
            </w:r>
          </w:p>
        </w:tc>
        <w:tc>
          <w:tcPr>
            <w:tcW w:w="1080" w:type="dxa"/>
            <w:tcBorders>
              <w:top w:val="nil"/>
            </w:tcBorders>
          </w:tcPr>
          <w:p w:rsidR="00276271" w:rsidRDefault="00276271">
            <w:pPr>
              <w:pStyle w:val="ConsPlusNonformat"/>
              <w:jc w:val="both"/>
            </w:pPr>
            <w:r>
              <w:rPr>
                <w:sz w:val="18"/>
              </w:rPr>
              <w:t xml:space="preserve">  981   </w:t>
            </w:r>
          </w:p>
        </w:tc>
        <w:tc>
          <w:tcPr>
            <w:tcW w:w="1080" w:type="dxa"/>
            <w:tcBorders>
              <w:top w:val="nil"/>
            </w:tcBorders>
          </w:tcPr>
          <w:p w:rsidR="00276271" w:rsidRDefault="00276271">
            <w:pPr>
              <w:pStyle w:val="ConsPlusNonformat"/>
              <w:jc w:val="both"/>
            </w:pPr>
            <w:r>
              <w:rPr>
                <w:sz w:val="18"/>
              </w:rPr>
              <w:t xml:space="preserve">  1309  </w:t>
            </w:r>
          </w:p>
        </w:tc>
        <w:tc>
          <w:tcPr>
            <w:tcW w:w="972" w:type="dxa"/>
            <w:tcBorders>
              <w:top w:val="nil"/>
            </w:tcBorders>
          </w:tcPr>
          <w:p w:rsidR="00276271" w:rsidRDefault="00276271">
            <w:pPr>
              <w:pStyle w:val="ConsPlusNonformat"/>
              <w:jc w:val="both"/>
            </w:pPr>
            <w:r>
              <w:rPr>
                <w:sz w:val="18"/>
              </w:rPr>
              <w:t xml:space="preserve"> 3273  </w:t>
            </w:r>
          </w:p>
        </w:tc>
      </w:tr>
      <w:tr w:rsidR="00276271">
        <w:tc>
          <w:tcPr>
            <w:tcW w:w="648" w:type="dxa"/>
            <w:vMerge/>
            <w:tcBorders>
              <w:top w:val="nil"/>
            </w:tcBorders>
          </w:tcPr>
          <w:p w:rsidR="00276271" w:rsidRDefault="00276271"/>
        </w:tc>
        <w:tc>
          <w:tcPr>
            <w:tcW w:w="1620" w:type="dxa"/>
            <w:vMerge/>
            <w:tcBorders>
              <w:top w:val="nil"/>
            </w:tcBorders>
          </w:tcPr>
          <w:p w:rsidR="00276271" w:rsidRDefault="00276271"/>
        </w:tc>
        <w:tc>
          <w:tcPr>
            <w:tcW w:w="2268" w:type="dxa"/>
            <w:tcBorders>
              <w:top w:val="nil"/>
            </w:tcBorders>
          </w:tcPr>
          <w:p w:rsidR="00276271" w:rsidRDefault="00276271">
            <w:pPr>
              <w:pStyle w:val="ConsPlusNonformat"/>
              <w:jc w:val="both"/>
            </w:pPr>
            <w:r>
              <w:rPr>
                <w:sz w:val="18"/>
              </w:rPr>
              <w:t xml:space="preserve">Криволинейный      </w:t>
            </w:r>
          </w:p>
        </w:tc>
        <w:tc>
          <w:tcPr>
            <w:tcW w:w="972" w:type="dxa"/>
            <w:tcBorders>
              <w:top w:val="nil"/>
            </w:tcBorders>
          </w:tcPr>
          <w:p w:rsidR="00276271" w:rsidRDefault="00276271">
            <w:pPr>
              <w:pStyle w:val="ConsPlusNonformat"/>
              <w:jc w:val="both"/>
            </w:pPr>
            <w:r>
              <w:rPr>
                <w:sz w:val="18"/>
              </w:rPr>
              <w:t xml:space="preserve">  563  </w:t>
            </w:r>
          </w:p>
        </w:tc>
        <w:tc>
          <w:tcPr>
            <w:tcW w:w="972" w:type="dxa"/>
            <w:tcBorders>
              <w:top w:val="nil"/>
            </w:tcBorders>
          </w:tcPr>
          <w:p w:rsidR="00276271" w:rsidRDefault="00276271">
            <w:pPr>
              <w:pStyle w:val="ConsPlusNonformat"/>
              <w:jc w:val="both"/>
            </w:pPr>
            <w:r>
              <w:rPr>
                <w:sz w:val="18"/>
              </w:rPr>
              <w:t xml:space="preserve"> 1034  </w:t>
            </w:r>
          </w:p>
        </w:tc>
        <w:tc>
          <w:tcPr>
            <w:tcW w:w="1080" w:type="dxa"/>
            <w:tcBorders>
              <w:top w:val="nil"/>
            </w:tcBorders>
          </w:tcPr>
          <w:p w:rsidR="00276271" w:rsidRDefault="00276271">
            <w:pPr>
              <w:pStyle w:val="ConsPlusNonformat"/>
              <w:jc w:val="both"/>
            </w:pPr>
            <w:r>
              <w:rPr>
                <w:sz w:val="18"/>
              </w:rPr>
              <w:t xml:space="preserve">  1448  </w:t>
            </w:r>
          </w:p>
        </w:tc>
        <w:tc>
          <w:tcPr>
            <w:tcW w:w="1080" w:type="dxa"/>
            <w:tcBorders>
              <w:top w:val="nil"/>
            </w:tcBorders>
          </w:tcPr>
          <w:p w:rsidR="00276271" w:rsidRDefault="00276271">
            <w:pPr>
              <w:pStyle w:val="ConsPlusNonformat"/>
              <w:jc w:val="both"/>
            </w:pPr>
            <w:r>
              <w:rPr>
                <w:sz w:val="18"/>
              </w:rPr>
              <w:t xml:space="preserve">  1821  </w:t>
            </w:r>
          </w:p>
        </w:tc>
        <w:tc>
          <w:tcPr>
            <w:tcW w:w="972" w:type="dxa"/>
            <w:tcBorders>
              <w:top w:val="nil"/>
            </w:tcBorders>
          </w:tcPr>
          <w:p w:rsidR="00276271" w:rsidRDefault="00276271">
            <w:pPr>
              <w:pStyle w:val="ConsPlusNonformat"/>
              <w:jc w:val="both"/>
            </w:pPr>
            <w:r>
              <w:rPr>
                <w:sz w:val="18"/>
              </w:rPr>
              <w:t xml:space="preserve"> 3589  </w:t>
            </w:r>
          </w:p>
        </w:tc>
      </w:tr>
      <w:tr w:rsidR="00276271">
        <w:tc>
          <w:tcPr>
            <w:tcW w:w="648" w:type="dxa"/>
            <w:vMerge/>
            <w:tcBorders>
              <w:top w:val="nil"/>
            </w:tcBorders>
          </w:tcPr>
          <w:p w:rsidR="00276271" w:rsidRDefault="00276271"/>
        </w:tc>
        <w:tc>
          <w:tcPr>
            <w:tcW w:w="1728" w:type="dxa"/>
            <w:vMerge w:val="restart"/>
            <w:tcBorders>
              <w:top w:val="nil"/>
            </w:tcBorders>
          </w:tcPr>
          <w:p w:rsidR="00276271" w:rsidRDefault="00276271">
            <w:pPr>
              <w:pStyle w:val="ConsPlusNonformat"/>
              <w:jc w:val="both"/>
            </w:pPr>
          </w:p>
          <w:p w:rsidR="00276271" w:rsidRDefault="00276271">
            <w:pPr>
              <w:pStyle w:val="ConsPlusNonformat"/>
              <w:jc w:val="both"/>
            </w:pPr>
            <w:r>
              <w:rPr>
                <w:sz w:val="18"/>
              </w:rPr>
              <w:t xml:space="preserve">     1/11     </w:t>
            </w:r>
          </w:p>
          <w:p w:rsidR="00276271" w:rsidRDefault="00276271">
            <w:pPr>
              <w:pStyle w:val="ConsPlusNonformat"/>
              <w:jc w:val="both"/>
            </w:pPr>
            <w:r>
              <w:rPr>
                <w:sz w:val="18"/>
              </w:rPr>
              <w:t xml:space="preserve">криволинейный </w:t>
            </w:r>
          </w:p>
          <w:p w:rsidR="00276271" w:rsidRDefault="00276271">
            <w:pPr>
              <w:pStyle w:val="ConsPlusNonformat"/>
              <w:jc w:val="both"/>
            </w:pPr>
            <w:r>
              <w:rPr>
                <w:sz w:val="18"/>
              </w:rPr>
              <w:t xml:space="preserve">    R600м     </w:t>
            </w:r>
          </w:p>
        </w:tc>
        <w:tc>
          <w:tcPr>
            <w:tcW w:w="2268" w:type="dxa"/>
            <w:tcBorders>
              <w:top w:val="nil"/>
            </w:tcBorders>
          </w:tcPr>
          <w:p w:rsidR="00276271" w:rsidRDefault="00276271">
            <w:pPr>
              <w:pStyle w:val="ConsPlusNonformat"/>
              <w:jc w:val="both"/>
            </w:pPr>
            <w:r>
              <w:rPr>
                <w:sz w:val="18"/>
              </w:rPr>
              <w:t xml:space="preserve">Криволинейный      </w:t>
            </w:r>
          </w:p>
          <w:p w:rsidR="00276271" w:rsidRDefault="00276271">
            <w:pPr>
              <w:pStyle w:val="ConsPlusNonformat"/>
              <w:jc w:val="both"/>
            </w:pPr>
            <w:r>
              <w:rPr>
                <w:sz w:val="18"/>
              </w:rPr>
              <w:t xml:space="preserve">(основного пути)   </w:t>
            </w:r>
          </w:p>
        </w:tc>
        <w:tc>
          <w:tcPr>
            <w:tcW w:w="972" w:type="dxa"/>
            <w:tcBorders>
              <w:top w:val="nil"/>
            </w:tcBorders>
          </w:tcPr>
          <w:p w:rsidR="00276271" w:rsidRDefault="00276271">
            <w:pPr>
              <w:pStyle w:val="ConsPlusNonformat"/>
              <w:jc w:val="both"/>
            </w:pPr>
            <w:r>
              <w:rPr>
                <w:sz w:val="18"/>
              </w:rPr>
              <w:t xml:space="preserve">  667  </w:t>
            </w:r>
          </w:p>
        </w:tc>
        <w:tc>
          <w:tcPr>
            <w:tcW w:w="972" w:type="dxa"/>
            <w:tcBorders>
              <w:top w:val="nil"/>
            </w:tcBorders>
          </w:tcPr>
          <w:p w:rsidR="00276271" w:rsidRDefault="00276271">
            <w:pPr>
              <w:pStyle w:val="ConsPlusNonformat"/>
              <w:jc w:val="both"/>
            </w:pPr>
            <w:r>
              <w:rPr>
                <w:sz w:val="18"/>
              </w:rPr>
              <w:t xml:space="preserve"> 1195  </w:t>
            </w:r>
          </w:p>
        </w:tc>
        <w:tc>
          <w:tcPr>
            <w:tcW w:w="1080" w:type="dxa"/>
            <w:tcBorders>
              <w:top w:val="nil"/>
            </w:tcBorders>
          </w:tcPr>
          <w:p w:rsidR="00276271" w:rsidRDefault="00276271">
            <w:pPr>
              <w:pStyle w:val="ConsPlusNonformat"/>
              <w:jc w:val="both"/>
            </w:pPr>
            <w:r>
              <w:rPr>
                <w:sz w:val="18"/>
              </w:rPr>
              <w:t xml:space="preserve">  1644  </w:t>
            </w:r>
          </w:p>
        </w:tc>
        <w:tc>
          <w:tcPr>
            <w:tcW w:w="1080" w:type="dxa"/>
            <w:tcBorders>
              <w:top w:val="nil"/>
            </w:tcBorders>
          </w:tcPr>
          <w:p w:rsidR="00276271" w:rsidRDefault="00276271">
            <w:pPr>
              <w:pStyle w:val="ConsPlusNonformat"/>
              <w:jc w:val="both"/>
            </w:pPr>
            <w:r>
              <w:rPr>
                <w:sz w:val="18"/>
              </w:rPr>
              <w:t xml:space="preserve">  2042  </w:t>
            </w:r>
          </w:p>
        </w:tc>
        <w:tc>
          <w:tcPr>
            <w:tcW w:w="972" w:type="dxa"/>
            <w:tcBorders>
              <w:top w:val="nil"/>
            </w:tcBorders>
          </w:tcPr>
          <w:p w:rsidR="00276271" w:rsidRDefault="00276271">
            <w:pPr>
              <w:pStyle w:val="ConsPlusNonformat"/>
              <w:jc w:val="both"/>
            </w:pPr>
            <w:r>
              <w:rPr>
                <w:sz w:val="18"/>
              </w:rPr>
              <w:t xml:space="preserve"> 3880  </w:t>
            </w:r>
          </w:p>
        </w:tc>
      </w:tr>
      <w:tr w:rsidR="00276271">
        <w:tc>
          <w:tcPr>
            <w:tcW w:w="648" w:type="dxa"/>
            <w:vMerge/>
            <w:tcBorders>
              <w:top w:val="nil"/>
            </w:tcBorders>
          </w:tcPr>
          <w:p w:rsidR="00276271" w:rsidRDefault="00276271"/>
        </w:tc>
        <w:tc>
          <w:tcPr>
            <w:tcW w:w="1620" w:type="dxa"/>
            <w:vMerge/>
            <w:tcBorders>
              <w:top w:val="nil"/>
            </w:tcBorders>
          </w:tcPr>
          <w:p w:rsidR="00276271" w:rsidRDefault="00276271"/>
        </w:tc>
        <w:tc>
          <w:tcPr>
            <w:tcW w:w="2268" w:type="dxa"/>
            <w:tcBorders>
              <w:top w:val="nil"/>
            </w:tcBorders>
          </w:tcPr>
          <w:p w:rsidR="00276271" w:rsidRDefault="00276271">
            <w:pPr>
              <w:pStyle w:val="ConsPlusNonformat"/>
              <w:jc w:val="both"/>
            </w:pPr>
            <w:r>
              <w:rPr>
                <w:sz w:val="18"/>
              </w:rPr>
              <w:t xml:space="preserve">Криволинейный      </w:t>
            </w:r>
          </w:p>
          <w:p w:rsidR="00276271" w:rsidRDefault="00276271">
            <w:pPr>
              <w:pStyle w:val="ConsPlusNonformat"/>
              <w:jc w:val="both"/>
            </w:pPr>
            <w:r>
              <w:rPr>
                <w:sz w:val="18"/>
              </w:rPr>
              <w:t xml:space="preserve">(бокового пути)    </w:t>
            </w:r>
          </w:p>
        </w:tc>
        <w:tc>
          <w:tcPr>
            <w:tcW w:w="972" w:type="dxa"/>
            <w:tcBorders>
              <w:top w:val="nil"/>
            </w:tcBorders>
          </w:tcPr>
          <w:p w:rsidR="00276271" w:rsidRDefault="00276271">
            <w:pPr>
              <w:pStyle w:val="ConsPlusNonformat"/>
              <w:jc w:val="both"/>
            </w:pPr>
            <w:r>
              <w:rPr>
                <w:sz w:val="18"/>
              </w:rPr>
              <w:t xml:space="preserve">  323  </w:t>
            </w:r>
          </w:p>
        </w:tc>
        <w:tc>
          <w:tcPr>
            <w:tcW w:w="972" w:type="dxa"/>
            <w:tcBorders>
              <w:top w:val="nil"/>
            </w:tcBorders>
          </w:tcPr>
          <w:p w:rsidR="00276271" w:rsidRDefault="00276271">
            <w:pPr>
              <w:pStyle w:val="ConsPlusNonformat"/>
              <w:jc w:val="both"/>
            </w:pPr>
            <w:r>
              <w:rPr>
                <w:sz w:val="18"/>
              </w:rPr>
              <w:t xml:space="preserve">  964  </w:t>
            </w:r>
          </w:p>
        </w:tc>
        <w:tc>
          <w:tcPr>
            <w:tcW w:w="1080" w:type="dxa"/>
            <w:tcBorders>
              <w:top w:val="nil"/>
            </w:tcBorders>
          </w:tcPr>
          <w:p w:rsidR="00276271" w:rsidRDefault="00276271">
            <w:pPr>
              <w:pStyle w:val="ConsPlusNonformat"/>
              <w:jc w:val="both"/>
            </w:pPr>
            <w:r>
              <w:rPr>
                <w:sz w:val="18"/>
              </w:rPr>
              <w:t xml:space="preserve">  1478  </w:t>
            </w:r>
          </w:p>
        </w:tc>
        <w:tc>
          <w:tcPr>
            <w:tcW w:w="1080" w:type="dxa"/>
            <w:tcBorders>
              <w:top w:val="nil"/>
            </w:tcBorders>
          </w:tcPr>
          <w:p w:rsidR="00276271" w:rsidRDefault="00276271">
            <w:pPr>
              <w:pStyle w:val="ConsPlusNonformat"/>
              <w:jc w:val="both"/>
            </w:pPr>
            <w:r>
              <w:rPr>
                <w:sz w:val="18"/>
              </w:rPr>
              <w:t xml:space="preserve">  1920  </w:t>
            </w:r>
          </w:p>
        </w:tc>
        <w:tc>
          <w:tcPr>
            <w:tcW w:w="972" w:type="dxa"/>
            <w:tcBorders>
              <w:top w:val="nil"/>
            </w:tcBorders>
          </w:tcPr>
          <w:p w:rsidR="00276271" w:rsidRDefault="00276271">
            <w:pPr>
              <w:pStyle w:val="ConsPlusNonformat"/>
              <w:jc w:val="both"/>
            </w:pPr>
            <w:r>
              <w:rPr>
                <w:sz w:val="18"/>
              </w:rPr>
              <w:t xml:space="preserve"> 3880  </w:t>
            </w:r>
          </w:p>
        </w:tc>
      </w:tr>
      <w:tr w:rsidR="00276271">
        <w:tc>
          <w:tcPr>
            <w:tcW w:w="648" w:type="dxa"/>
            <w:vMerge/>
            <w:tcBorders>
              <w:top w:val="nil"/>
            </w:tcBorders>
          </w:tcPr>
          <w:p w:rsidR="00276271" w:rsidRDefault="00276271"/>
        </w:tc>
        <w:tc>
          <w:tcPr>
            <w:tcW w:w="1728" w:type="dxa"/>
            <w:vMerge w:val="restart"/>
            <w:tcBorders>
              <w:top w:val="nil"/>
            </w:tcBorders>
          </w:tcPr>
          <w:p w:rsidR="00276271" w:rsidRDefault="00276271">
            <w:pPr>
              <w:pStyle w:val="ConsPlusNonformat"/>
              <w:jc w:val="both"/>
            </w:pPr>
          </w:p>
          <w:p w:rsidR="00276271" w:rsidRDefault="00276271">
            <w:pPr>
              <w:pStyle w:val="ConsPlusNonformat"/>
              <w:jc w:val="both"/>
            </w:pPr>
            <w:r>
              <w:rPr>
                <w:sz w:val="18"/>
              </w:rPr>
              <w:t xml:space="preserve">     1/11     </w:t>
            </w:r>
          </w:p>
          <w:p w:rsidR="00276271" w:rsidRDefault="00276271">
            <w:pPr>
              <w:pStyle w:val="ConsPlusNonformat"/>
              <w:jc w:val="both"/>
            </w:pPr>
            <w:r>
              <w:rPr>
                <w:sz w:val="18"/>
              </w:rPr>
              <w:t xml:space="preserve">криволинейный </w:t>
            </w:r>
          </w:p>
          <w:p w:rsidR="00276271" w:rsidRDefault="00276271">
            <w:pPr>
              <w:pStyle w:val="ConsPlusNonformat"/>
              <w:jc w:val="both"/>
            </w:pPr>
            <w:r>
              <w:rPr>
                <w:sz w:val="18"/>
              </w:rPr>
              <w:t xml:space="preserve">    R750м     </w:t>
            </w:r>
          </w:p>
        </w:tc>
        <w:tc>
          <w:tcPr>
            <w:tcW w:w="2268" w:type="dxa"/>
            <w:tcBorders>
              <w:top w:val="nil"/>
            </w:tcBorders>
          </w:tcPr>
          <w:p w:rsidR="00276271" w:rsidRDefault="00276271">
            <w:pPr>
              <w:pStyle w:val="ConsPlusNonformat"/>
              <w:jc w:val="both"/>
            </w:pPr>
            <w:r>
              <w:rPr>
                <w:sz w:val="18"/>
              </w:rPr>
              <w:t xml:space="preserve">Криволинейный      </w:t>
            </w:r>
          </w:p>
          <w:p w:rsidR="00276271" w:rsidRDefault="00276271">
            <w:pPr>
              <w:pStyle w:val="ConsPlusNonformat"/>
              <w:jc w:val="both"/>
            </w:pPr>
            <w:r>
              <w:rPr>
                <w:sz w:val="18"/>
              </w:rPr>
              <w:t xml:space="preserve">(основного пути)   </w:t>
            </w:r>
          </w:p>
        </w:tc>
        <w:tc>
          <w:tcPr>
            <w:tcW w:w="972" w:type="dxa"/>
            <w:tcBorders>
              <w:top w:val="nil"/>
            </w:tcBorders>
          </w:tcPr>
          <w:p w:rsidR="00276271" w:rsidRDefault="00276271">
            <w:pPr>
              <w:pStyle w:val="ConsPlusNonformat"/>
              <w:jc w:val="both"/>
            </w:pPr>
            <w:r>
              <w:rPr>
                <w:sz w:val="18"/>
              </w:rPr>
              <w:t xml:space="preserve">  670  </w:t>
            </w:r>
          </w:p>
        </w:tc>
        <w:tc>
          <w:tcPr>
            <w:tcW w:w="972" w:type="dxa"/>
            <w:tcBorders>
              <w:top w:val="nil"/>
            </w:tcBorders>
          </w:tcPr>
          <w:p w:rsidR="00276271" w:rsidRDefault="00276271">
            <w:pPr>
              <w:pStyle w:val="ConsPlusNonformat"/>
              <w:jc w:val="both"/>
            </w:pPr>
            <w:r>
              <w:rPr>
                <w:sz w:val="18"/>
              </w:rPr>
              <w:t xml:space="preserve"> 1196  </w:t>
            </w:r>
          </w:p>
        </w:tc>
        <w:tc>
          <w:tcPr>
            <w:tcW w:w="1080" w:type="dxa"/>
            <w:tcBorders>
              <w:top w:val="nil"/>
            </w:tcBorders>
          </w:tcPr>
          <w:p w:rsidR="00276271" w:rsidRDefault="00276271">
            <w:pPr>
              <w:pStyle w:val="ConsPlusNonformat"/>
              <w:jc w:val="both"/>
            </w:pPr>
            <w:r>
              <w:rPr>
                <w:sz w:val="18"/>
              </w:rPr>
              <w:t xml:space="preserve">  1645  </w:t>
            </w:r>
          </w:p>
        </w:tc>
        <w:tc>
          <w:tcPr>
            <w:tcW w:w="1080" w:type="dxa"/>
            <w:tcBorders>
              <w:top w:val="nil"/>
            </w:tcBorders>
          </w:tcPr>
          <w:p w:rsidR="00276271" w:rsidRDefault="00276271">
            <w:pPr>
              <w:pStyle w:val="ConsPlusNonformat"/>
              <w:jc w:val="both"/>
            </w:pPr>
            <w:r>
              <w:rPr>
                <w:sz w:val="18"/>
              </w:rPr>
              <w:t xml:space="preserve">  2042  </w:t>
            </w:r>
          </w:p>
        </w:tc>
        <w:tc>
          <w:tcPr>
            <w:tcW w:w="972" w:type="dxa"/>
            <w:tcBorders>
              <w:top w:val="nil"/>
            </w:tcBorders>
          </w:tcPr>
          <w:p w:rsidR="00276271" w:rsidRDefault="00276271">
            <w:pPr>
              <w:pStyle w:val="ConsPlusNonformat"/>
              <w:jc w:val="both"/>
            </w:pPr>
            <w:r>
              <w:rPr>
                <w:sz w:val="18"/>
              </w:rPr>
              <w:t xml:space="preserve"> 3880  </w:t>
            </w:r>
          </w:p>
        </w:tc>
      </w:tr>
      <w:tr w:rsidR="00276271">
        <w:tc>
          <w:tcPr>
            <w:tcW w:w="648" w:type="dxa"/>
            <w:vMerge/>
            <w:tcBorders>
              <w:top w:val="nil"/>
            </w:tcBorders>
          </w:tcPr>
          <w:p w:rsidR="00276271" w:rsidRDefault="00276271"/>
        </w:tc>
        <w:tc>
          <w:tcPr>
            <w:tcW w:w="1620" w:type="dxa"/>
            <w:vMerge/>
            <w:tcBorders>
              <w:top w:val="nil"/>
            </w:tcBorders>
          </w:tcPr>
          <w:p w:rsidR="00276271" w:rsidRDefault="00276271"/>
        </w:tc>
        <w:tc>
          <w:tcPr>
            <w:tcW w:w="2268" w:type="dxa"/>
            <w:tcBorders>
              <w:top w:val="nil"/>
            </w:tcBorders>
          </w:tcPr>
          <w:p w:rsidR="00276271" w:rsidRDefault="00276271">
            <w:pPr>
              <w:pStyle w:val="ConsPlusNonformat"/>
              <w:jc w:val="both"/>
            </w:pPr>
            <w:r>
              <w:rPr>
                <w:sz w:val="18"/>
              </w:rPr>
              <w:t xml:space="preserve">Криволинейный      </w:t>
            </w:r>
          </w:p>
          <w:p w:rsidR="00276271" w:rsidRDefault="00276271">
            <w:pPr>
              <w:pStyle w:val="ConsPlusNonformat"/>
              <w:jc w:val="both"/>
            </w:pPr>
            <w:r>
              <w:rPr>
                <w:sz w:val="18"/>
              </w:rPr>
              <w:t xml:space="preserve">(бокового пути)    </w:t>
            </w:r>
          </w:p>
        </w:tc>
        <w:tc>
          <w:tcPr>
            <w:tcW w:w="972" w:type="dxa"/>
            <w:tcBorders>
              <w:top w:val="nil"/>
            </w:tcBorders>
          </w:tcPr>
          <w:p w:rsidR="00276271" w:rsidRDefault="00276271">
            <w:pPr>
              <w:pStyle w:val="ConsPlusNonformat"/>
              <w:jc w:val="both"/>
            </w:pPr>
            <w:r>
              <w:rPr>
                <w:sz w:val="18"/>
              </w:rPr>
              <w:t xml:space="preserve">  322  </w:t>
            </w:r>
          </w:p>
        </w:tc>
        <w:tc>
          <w:tcPr>
            <w:tcW w:w="972" w:type="dxa"/>
            <w:tcBorders>
              <w:top w:val="nil"/>
            </w:tcBorders>
          </w:tcPr>
          <w:p w:rsidR="00276271" w:rsidRDefault="00276271">
            <w:pPr>
              <w:pStyle w:val="ConsPlusNonformat"/>
              <w:jc w:val="both"/>
            </w:pPr>
            <w:r>
              <w:rPr>
                <w:sz w:val="18"/>
              </w:rPr>
              <w:t xml:space="preserve">  961  </w:t>
            </w:r>
          </w:p>
        </w:tc>
        <w:tc>
          <w:tcPr>
            <w:tcW w:w="1080" w:type="dxa"/>
            <w:tcBorders>
              <w:top w:val="nil"/>
            </w:tcBorders>
          </w:tcPr>
          <w:p w:rsidR="00276271" w:rsidRDefault="00276271">
            <w:pPr>
              <w:pStyle w:val="ConsPlusNonformat"/>
              <w:jc w:val="both"/>
            </w:pPr>
            <w:r>
              <w:rPr>
                <w:sz w:val="18"/>
              </w:rPr>
              <w:t xml:space="preserve">  1474  </w:t>
            </w:r>
          </w:p>
        </w:tc>
        <w:tc>
          <w:tcPr>
            <w:tcW w:w="1080" w:type="dxa"/>
            <w:tcBorders>
              <w:top w:val="nil"/>
            </w:tcBorders>
          </w:tcPr>
          <w:p w:rsidR="00276271" w:rsidRDefault="00276271">
            <w:pPr>
              <w:pStyle w:val="ConsPlusNonformat"/>
              <w:jc w:val="both"/>
            </w:pPr>
            <w:r>
              <w:rPr>
                <w:sz w:val="18"/>
              </w:rPr>
              <w:t xml:space="preserve">  1917  </w:t>
            </w:r>
          </w:p>
        </w:tc>
        <w:tc>
          <w:tcPr>
            <w:tcW w:w="972" w:type="dxa"/>
            <w:tcBorders>
              <w:top w:val="nil"/>
            </w:tcBorders>
          </w:tcPr>
          <w:p w:rsidR="00276271" w:rsidRDefault="00276271">
            <w:pPr>
              <w:pStyle w:val="ConsPlusNonformat"/>
              <w:jc w:val="both"/>
            </w:pPr>
            <w:r>
              <w:rPr>
                <w:sz w:val="18"/>
              </w:rPr>
              <w:t xml:space="preserve"> 3874  </w:t>
            </w:r>
          </w:p>
        </w:tc>
      </w:tr>
      <w:tr w:rsidR="00276271">
        <w:tc>
          <w:tcPr>
            <w:tcW w:w="648" w:type="dxa"/>
            <w:vMerge/>
            <w:tcBorders>
              <w:top w:val="nil"/>
            </w:tcBorders>
          </w:tcPr>
          <w:p w:rsidR="00276271" w:rsidRDefault="00276271"/>
        </w:tc>
        <w:tc>
          <w:tcPr>
            <w:tcW w:w="1728" w:type="dxa"/>
            <w:vMerge w:val="restart"/>
            <w:tcBorders>
              <w:top w:val="nil"/>
            </w:tcBorders>
          </w:tcPr>
          <w:p w:rsidR="00276271" w:rsidRDefault="00276271">
            <w:pPr>
              <w:pStyle w:val="ConsPlusNonformat"/>
              <w:jc w:val="both"/>
            </w:pPr>
          </w:p>
          <w:p w:rsidR="00276271" w:rsidRDefault="00276271">
            <w:pPr>
              <w:pStyle w:val="ConsPlusNonformat"/>
              <w:jc w:val="both"/>
            </w:pPr>
            <w:r>
              <w:rPr>
                <w:sz w:val="18"/>
              </w:rPr>
              <w:t xml:space="preserve">     1/11     </w:t>
            </w:r>
          </w:p>
          <w:p w:rsidR="00276271" w:rsidRDefault="00276271">
            <w:pPr>
              <w:pStyle w:val="ConsPlusNonformat"/>
              <w:jc w:val="both"/>
            </w:pPr>
            <w:r>
              <w:rPr>
                <w:sz w:val="18"/>
              </w:rPr>
              <w:t xml:space="preserve">криволинейный </w:t>
            </w:r>
          </w:p>
          <w:p w:rsidR="00276271" w:rsidRDefault="00276271">
            <w:pPr>
              <w:pStyle w:val="ConsPlusNonformat"/>
              <w:jc w:val="both"/>
            </w:pPr>
            <w:r>
              <w:rPr>
                <w:sz w:val="18"/>
              </w:rPr>
              <w:t xml:space="preserve">    R900м     </w:t>
            </w:r>
          </w:p>
        </w:tc>
        <w:tc>
          <w:tcPr>
            <w:tcW w:w="2268" w:type="dxa"/>
            <w:tcBorders>
              <w:top w:val="nil"/>
            </w:tcBorders>
          </w:tcPr>
          <w:p w:rsidR="00276271" w:rsidRDefault="00276271">
            <w:pPr>
              <w:pStyle w:val="ConsPlusNonformat"/>
              <w:jc w:val="both"/>
            </w:pPr>
            <w:r>
              <w:rPr>
                <w:sz w:val="18"/>
              </w:rPr>
              <w:t xml:space="preserve">Криволинейный      </w:t>
            </w:r>
          </w:p>
          <w:p w:rsidR="00276271" w:rsidRDefault="00276271">
            <w:pPr>
              <w:pStyle w:val="ConsPlusNonformat"/>
              <w:jc w:val="both"/>
            </w:pPr>
            <w:r>
              <w:rPr>
                <w:sz w:val="18"/>
              </w:rPr>
              <w:t xml:space="preserve">(основного пути)   </w:t>
            </w:r>
          </w:p>
        </w:tc>
        <w:tc>
          <w:tcPr>
            <w:tcW w:w="972" w:type="dxa"/>
            <w:tcBorders>
              <w:top w:val="nil"/>
            </w:tcBorders>
          </w:tcPr>
          <w:p w:rsidR="00276271" w:rsidRDefault="00276271">
            <w:pPr>
              <w:pStyle w:val="ConsPlusNonformat"/>
              <w:jc w:val="both"/>
            </w:pPr>
            <w:r>
              <w:rPr>
                <w:sz w:val="18"/>
              </w:rPr>
              <w:t xml:space="preserve">  667  </w:t>
            </w:r>
          </w:p>
        </w:tc>
        <w:tc>
          <w:tcPr>
            <w:tcW w:w="972" w:type="dxa"/>
            <w:tcBorders>
              <w:top w:val="nil"/>
            </w:tcBorders>
          </w:tcPr>
          <w:p w:rsidR="00276271" w:rsidRDefault="00276271">
            <w:pPr>
              <w:pStyle w:val="ConsPlusNonformat"/>
              <w:jc w:val="both"/>
            </w:pPr>
            <w:r>
              <w:rPr>
                <w:sz w:val="18"/>
              </w:rPr>
              <w:t xml:space="preserve"> 1197  </w:t>
            </w:r>
          </w:p>
        </w:tc>
        <w:tc>
          <w:tcPr>
            <w:tcW w:w="1080" w:type="dxa"/>
            <w:tcBorders>
              <w:top w:val="nil"/>
            </w:tcBorders>
          </w:tcPr>
          <w:p w:rsidR="00276271" w:rsidRDefault="00276271">
            <w:pPr>
              <w:pStyle w:val="ConsPlusNonformat"/>
              <w:jc w:val="both"/>
            </w:pPr>
            <w:r>
              <w:rPr>
                <w:sz w:val="18"/>
              </w:rPr>
              <w:t xml:space="preserve">  1645  </w:t>
            </w:r>
          </w:p>
        </w:tc>
        <w:tc>
          <w:tcPr>
            <w:tcW w:w="1080" w:type="dxa"/>
            <w:tcBorders>
              <w:top w:val="nil"/>
            </w:tcBorders>
          </w:tcPr>
          <w:p w:rsidR="00276271" w:rsidRDefault="00276271">
            <w:pPr>
              <w:pStyle w:val="ConsPlusNonformat"/>
              <w:jc w:val="both"/>
            </w:pPr>
            <w:r>
              <w:rPr>
                <w:sz w:val="18"/>
              </w:rPr>
              <w:t xml:space="preserve">  2043  </w:t>
            </w:r>
          </w:p>
        </w:tc>
        <w:tc>
          <w:tcPr>
            <w:tcW w:w="972" w:type="dxa"/>
            <w:tcBorders>
              <w:top w:val="nil"/>
            </w:tcBorders>
          </w:tcPr>
          <w:p w:rsidR="00276271" w:rsidRDefault="00276271">
            <w:pPr>
              <w:pStyle w:val="ConsPlusNonformat"/>
              <w:jc w:val="both"/>
            </w:pPr>
            <w:r>
              <w:rPr>
                <w:sz w:val="18"/>
              </w:rPr>
              <w:t xml:space="preserve"> 3883  </w:t>
            </w:r>
          </w:p>
        </w:tc>
      </w:tr>
      <w:tr w:rsidR="00276271">
        <w:tc>
          <w:tcPr>
            <w:tcW w:w="648" w:type="dxa"/>
            <w:vMerge/>
            <w:tcBorders>
              <w:top w:val="nil"/>
            </w:tcBorders>
          </w:tcPr>
          <w:p w:rsidR="00276271" w:rsidRDefault="00276271"/>
        </w:tc>
        <w:tc>
          <w:tcPr>
            <w:tcW w:w="1620" w:type="dxa"/>
            <w:vMerge/>
            <w:tcBorders>
              <w:top w:val="nil"/>
            </w:tcBorders>
          </w:tcPr>
          <w:p w:rsidR="00276271" w:rsidRDefault="00276271"/>
        </w:tc>
        <w:tc>
          <w:tcPr>
            <w:tcW w:w="2268" w:type="dxa"/>
            <w:tcBorders>
              <w:top w:val="nil"/>
            </w:tcBorders>
          </w:tcPr>
          <w:p w:rsidR="00276271" w:rsidRDefault="00276271">
            <w:pPr>
              <w:pStyle w:val="ConsPlusNonformat"/>
              <w:jc w:val="both"/>
            </w:pPr>
            <w:r>
              <w:rPr>
                <w:sz w:val="18"/>
              </w:rPr>
              <w:t xml:space="preserve">Криволинейный      </w:t>
            </w:r>
          </w:p>
          <w:p w:rsidR="00276271" w:rsidRDefault="00276271">
            <w:pPr>
              <w:pStyle w:val="ConsPlusNonformat"/>
              <w:jc w:val="both"/>
            </w:pPr>
            <w:r>
              <w:rPr>
                <w:sz w:val="18"/>
              </w:rPr>
              <w:t xml:space="preserve">(бокового пути)    </w:t>
            </w:r>
          </w:p>
        </w:tc>
        <w:tc>
          <w:tcPr>
            <w:tcW w:w="972" w:type="dxa"/>
            <w:tcBorders>
              <w:top w:val="nil"/>
            </w:tcBorders>
          </w:tcPr>
          <w:p w:rsidR="00276271" w:rsidRDefault="00276271">
            <w:pPr>
              <w:pStyle w:val="ConsPlusNonformat"/>
              <w:jc w:val="both"/>
            </w:pPr>
            <w:r>
              <w:rPr>
                <w:sz w:val="18"/>
              </w:rPr>
              <w:t xml:space="preserve">  322  </w:t>
            </w:r>
          </w:p>
        </w:tc>
        <w:tc>
          <w:tcPr>
            <w:tcW w:w="972" w:type="dxa"/>
            <w:tcBorders>
              <w:top w:val="nil"/>
            </w:tcBorders>
          </w:tcPr>
          <w:p w:rsidR="00276271" w:rsidRDefault="00276271">
            <w:pPr>
              <w:pStyle w:val="ConsPlusNonformat"/>
              <w:jc w:val="both"/>
            </w:pPr>
            <w:r>
              <w:rPr>
                <w:sz w:val="18"/>
              </w:rPr>
              <w:t xml:space="preserve">  967  </w:t>
            </w:r>
          </w:p>
        </w:tc>
        <w:tc>
          <w:tcPr>
            <w:tcW w:w="1080" w:type="dxa"/>
            <w:tcBorders>
              <w:top w:val="nil"/>
            </w:tcBorders>
          </w:tcPr>
          <w:p w:rsidR="00276271" w:rsidRDefault="00276271">
            <w:pPr>
              <w:pStyle w:val="ConsPlusNonformat"/>
              <w:jc w:val="both"/>
            </w:pPr>
            <w:r>
              <w:rPr>
                <w:sz w:val="18"/>
              </w:rPr>
              <w:t xml:space="preserve">  1479  </w:t>
            </w:r>
          </w:p>
        </w:tc>
        <w:tc>
          <w:tcPr>
            <w:tcW w:w="1080" w:type="dxa"/>
            <w:tcBorders>
              <w:top w:val="nil"/>
            </w:tcBorders>
          </w:tcPr>
          <w:p w:rsidR="00276271" w:rsidRDefault="00276271">
            <w:pPr>
              <w:pStyle w:val="ConsPlusNonformat"/>
              <w:jc w:val="both"/>
            </w:pPr>
            <w:r>
              <w:rPr>
                <w:sz w:val="18"/>
              </w:rPr>
              <w:t xml:space="preserve">  1920  </w:t>
            </w:r>
          </w:p>
        </w:tc>
        <w:tc>
          <w:tcPr>
            <w:tcW w:w="972" w:type="dxa"/>
            <w:tcBorders>
              <w:top w:val="nil"/>
            </w:tcBorders>
          </w:tcPr>
          <w:p w:rsidR="00276271" w:rsidRDefault="00276271">
            <w:pPr>
              <w:pStyle w:val="ConsPlusNonformat"/>
              <w:jc w:val="both"/>
            </w:pPr>
            <w:r>
              <w:rPr>
                <w:sz w:val="18"/>
              </w:rPr>
              <w:t xml:space="preserve"> 3874  </w:t>
            </w:r>
          </w:p>
        </w:tc>
      </w:tr>
      <w:tr w:rsidR="00276271">
        <w:trPr>
          <w:trHeight w:val="240"/>
        </w:trPr>
        <w:tc>
          <w:tcPr>
            <w:tcW w:w="756" w:type="dxa"/>
            <w:vMerge w:val="restart"/>
            <w:tcBorders>
              <w:top w:val="nil"/>
            </w:tcBorders>
          </w:tcPr>
          <w:p w:rsidR="00276271" w:rsidRDefault="00276271">
            <w:pPr>
              <w:pStyle w:val="ConsPlusNonformat"/>
              <w:jc w:val="both"/>
            </w:pPr>
          </w:p>
          <w:p w:rsidR="00276271" w:rsidRDefault="00276271">
            <w:pPr>
              <w:pStyle w:val="ConsPlusNonformat"/>
              <w:jc w:val="both"/>
            </w:pPr>
            <w:r>
              <w:rPr>
                <w:sz w:val="18"/>
              </w:rPr>
              <w:t xml:space="preserve"> Р50 </w:t>
            </w:r>
          </w:p>
        </w:tc>
        <w:tc>
          <w:tcPr>
            <w:tcW w:w="1728" w:type="dxa"/>
            <w:vMerge w:val="restart"/>
            <w:tcBorders>
              <w:top w:val="nil"/>
            </w:tcBorders>
          </w:tcPr>
          <w:p w:rsidR="00276271" w:rsidRDefault="00276271">
            <w:pPr>
              <w:pStyle w:val="ConsPlusNonformat"/>
              <w:jc w:val="both"/>
            </w:pPr>
          </w:p>
          <w:p w:rsidR="00276271" w:rsidRDefault="00276271">
            <w:pPr>
              <w:pStyle w:val="ConsPlusNonformat"/>
              <w:jc w:val="both"/>
            </w:pPr>
            <w:r>
              <w:rPr>
                <w:sz w:val="18"/>
              </w:rPr>
              <w:t xml:space="preserve">  1/11 и 1/9  </w:t>
            </w:r>
          </w:p>
        </w:tc>
        <w:tc>
          <w:tcPr>
            <w:tcW w:w="2268" w:type="dxa"/>
            <w:tcBorders>
              <w:top w:val="nil"/>
            </w:tcBorders>
          </w:tcPr>
          <w:p w:rsidR="00276271" w:rsidRDefault="00276271">
            <w:pPr>
              <w:pStyle w:val="ConsPlusNonformat"/>
              <w:jc w:val="both"/>
            </w:pPr>
            <w:r>
              <w:rPr>
                <w:sz w:val="18"/>
              </w:rPr>
              <w:t xml:space="preserve">Прямой             </w:t>
            </w:r>
          </w:p>
        </w:tc>
        <w:tc>
          <w:tcPr>
            <w:tcW w:w="972" w:type="dxa"/>
            <w:tcBorders>
              <w:top w:val="nil"/>
            </w:tcBorders>
          </w:tcPr>
          <w:p w:rsidR="00276271" w:rsidRDefault="00276271">
            <w:pPr>
              <w:pStyle w:val="ConsPlusNonformat"/>
              <w:jc w:val="both"/>
            </w:pPr>
            <w:r>
              <w:rPr>
                <w:sz w:val="18"/>
              </w:rPr>
              <w:t xml:space="preserve">  280  </w:t>
            </w:r>
          </w:p>
        </w:tc>
        <w:tc>
          <w:tcPr>
            <w:tcW w:w="972" w:type="dxa"/>
            <w:tcBorders>
              <w:top w:val="nil"/>
            </w:tcBorders>
          </w:tcPr>
          <w:p w:rsidR="00276271" w:rsidRDefault="00276271">
            <w:pPr>
              <w:pStyle w:val="ConsPlusNonformat"/>
              <w:jc w:val="both"/>
            </w:pPr>
            <w:r>
              <w:rPr>
                <w:sz w:val="18"/>
              </w:rPr>
              <w:t xml:space="preserve">  560  </w:t>
            </w:r>
          </w:p>
        </w:tc>
        <w:tc>
          <w:tcPr>
            <w:tcW w:w="1080" w:type="dxa"/>
            <w:tcBorders>
              <w:top w:val="nil"/>
            </w:tcBorders>
          </w:tcPr>
          <w:p w:rsidR="00276271" w:rsidRDefault="00276271">
            <w:pPr>
              <w:pStyle w:val="ConsPlusNonformat"/>
              <w:jc w:val="both"/>
            </w:pPr>
            <w:r>
              <w:rPr>
                <w:sz w:val="18"/>
              </w:rPr>
              <w:t xml:space="preserve">  840   </w:t>
            </w:r>
          </w:p>
        </w:tc>
        <w:tc>
          <w:tcPr>
            <w:tcW w:w="1080" w:type="dxa"/>
            <w:tcBorders>
              <w:top w:val="nil"/>
            </w:tcBorders>
          </w:tcPr>
          <w:p w:rsidR="00276271" w:rsidRDefault="00276271">
            <w:pPr>
              <w:pStyle w:val="ConsPlusNonformat"/>
              <w:jc w:val="both"/>
            </w:pPr>
            <w:r>
              <w:rPr>
                <w:sz w:val="18"/>
              </w:rPr>
              <w:t xml:space="preserve">  1120  </w:t>
            </w:r>
          </w:p>
        </w:tc>
        <w:tc>
          <w:tcPr>
            <w:tcW w:w="972" w:type="dxa"/>
            <w:tcBorders>
              <w:top w:val="nil"/>
            </w:tcBorders>
          </w:tcPr>
          <w:p w:rsidR="00276271" w:rsidRDefault="00276271">
            <w:pPr>
              <w:pStyle w:val="ConsPlusNonformat"/>
              <w:jc w:val="both"/>
            </w:pPr>
            <w:r>
              <w:rPr>
                <w:sz w:val="18"/>
              </w:rPr>
              <w:t xml:space="preserve"> 2800  </w:t>
            </w:r>
          </w:p>
        </w:tc>
      </w:tr>
      <w:tr w:rsidR="00276271">
        <w:tc>
          <w:tcPr>
            <w:tcW w:w="648" w:type="dxa"/>
            <w:vMerge/>
            <w:tcBorders>
              <w:top w:val="nil"/>
            </w:tcBorders>
          </w:tcPr>
          <w:p w:rsidR="00276271" w:rsidRDefault="00276271"/>
        </w:tc>
        <w:tc>
          <w:tcPr>
            <w:tcW w:w="1620" w:type="dxa"/>
            <w:vMerge/>
            <w:tcBorders>
              <w:top w:val="nil"/>
            </w:tcBorders>
          </w:tcPr>
          <w:p w:rsidR="00276271" w:rsidRDefault="00276271"/>
        </w:tc>
        <w:tc>
          <w:tcPr>
            <w:tcW w:w="2268" w:type="dxa"/>
            <w:tcBorders>
              <w:top w:val="nil"/>
            </w:tcBorders>
          </w:tcPr>
          <w:p w:rsidR="00276271" w:rsidRDefault="00276271">
            <w:pPr>
              <w:pStyle w:val="ConsPlusNonformat"/>
              <w:jc w:val="both"/>
            </w:pPr>
            <w:r>
              <w:rPr>
                <w:sz w:val="18"/>
              </w:rPr>
              <w:t xml:space="preserve">Криволинейный      </w:t>
            </w:r>
          </w:p>
        </w:tc>
        <w:tc>
          <w:tcPr>
            <w:tcW w:w="972" w:type="dxa"/>
            <w:tcBorders>
              <w:top w:val="nil"/>
            </w:tcBorders>
          </w:tcPr>
          <w:p w:rsidR="00276271" w:rsidRDefault="00276271">
            <w:pPr>
              <w:pStyle w:val="ConsPlusNonformat"/>
              <w:jc w:val="both"/>
            </w:pPr>
            <w:r>
              <w:rPr>
                <w:sz w:val="18"/>
              </w:rPr>
              <w:t xml:space="preserve">  399  </w:t>
            </w:r>
          </w:p>
        </w:tc>
        <w:tc>
          <w:tcPr>
            <w:tcW w:w="972" w:type="dxa"/>
            <w:tcBorders>
              <w:top w:val="nil"/>
            </w:tcBorders>
          </w:tcPr>
          <w:p w:rsidR="00276271" w:rsidRDefault="00276271">
            <w:pPr>
              <w:pStyle w:val="ConsPlusNonformat"/>
              <w:jc w:val="both"/>
            </w:pPr>
            <w:r>
              <w:rPr>
                <w:sz w:val="18"/>
              </w:rPr>
              <w:t xml:space="preserve">  760  </w:t>
            </w:r>
          </w:p>
        </w:tc>
        <w:tc>
          <w:tcPr>
            <w:tcW w:w="1080" w:type="dxa"/>
            <w:tcBorders>
              <w:top w:val="nil"/>
            </w:tcBorders>
          </w:tcPr>
          <w:p w:rsidR="00276271" w:rsidRDefault="00276271">
            <w:pPr>
              <w:pStyle w:val="ConsPlusNonformat"/>
              <w:jc w:val="both"/>
            </w:pPr>
            <w:r>
              <w:rPr>
                <w:sz w:val="18"/>
              </w:rPr>
              <w:t xml:space="preserve">  1093  </w:t>
            </w:r>
          </w:p>
        </w:tc>
        <w:tc>
          <w:tcPr>
            <w:tcW w:w="1080" w:type="dxa"/>
            <w:tcBorders>
              <w:top w:val="nil"/>
            </w:tcBorders>
          </w:tcPr>
          <w:p w:rsidR="00276271" w:rsidRDefault="00276271">
            <w:pPr>
              <w:pStyle w:val="ConsPlusNonformat"/>
              <w:jc w:val="both"/>
            </w:pPr>
            <w:r>
              <w:rPr>
                <w:sz w:val="18"/>
              </w:rPr>
              <w:t xml:space="preserve">  1404  </w:t>
            </w:r>
          </w:p>
        </w:tc>
        <w:tc>
          <w:tcPr>
            <w:tcW w:w="972" w:type="dxa"/>
            <w:tcBorders>
              <w:top w:val="nil"/>
            </w:tcBorders>
          </w:tcPr>
          <w:p w:rsidR="00276271" w:rsidRDefault="00276271">
            <w:pPr>
              <w:pStyle w:val="ConsPlusNonformat"/>
              <w:jc w:val="both"/>
            </w:pPr>
            <w:r>
              <w:rPr>
                <w:sz w:val="18"/>
              </w:rPr>
              <w:t xml:space="preserve"> 2964  </w:t>
            </w:r>
          </w:p>
        </w:tc>
      </w:tr>
      <w:tr w:rsidR="00276271">
        <w:trPr>
          <w:trHeight w:val="240"/>
        </w:trPr>
        <w:tc>
          <w:tcPr>
            <w:tcW w:w="756" w:type="dxa"/>
            <w:vMerge w:val="restart"/>
            <w:tcBorders>
              <w:top w:val="nil"/>
            </w:tcBorders>
          </w:tcPr>
          <w:p w:rsidR="00276271" w:rsidRDefault="00276271">
            <w:pPr>
              <w:pStyle w:val="ConsPlusNonformat"/>
              <w:jc w:val="both"/>
            </w:pPr>
            <w:r>
              <w:rPr>
                <w:sz w:val="18"/>
              </w:rPr>
              <w:t xml:space="preserve"> Р65 </w:t>
            </w:r>
          </w:p>
          <w:p w:rsidR="00276271" w:rsidRDefault="00276271">
            <w:pPr>
              <w:pStyle w:val="ConsPlusNonformat"/>
              <w:jc w:val="both"/>
            </w:pPr>
            <w:r>
              <w:rPr>
                <w:sz w:val="18"/>
              </w:rPr>
              <w:t xml:space="preserve"> и   </w:t>
            </w:r>
          </w:p>
          <w:p w:rsidR="00276271" w:rsidRDefault="00276271">
            <w:pPr>
              <w:pStyle w:val="ConsPlusNonformat"/>
              <w:jc w:val="both"/>
            </w:pPr>
            <w:r>
              <w:rPr>
                <w:sz w:val="18"/>
              </w:rPr>
              <w:t xml:space="preserve"> Р50 </w:t>
            </w:r>
          </w:p>
        </w:tc>
        <w:tc>
          <w:tcPr>
            <w:tcW w:w="1728" w:type="dxa"/>
            <w:vMerge w:val="restart"/>
            <w:tcBorders>
              <w:top w:val="nil"/>
            </w:tcBorders>
          </w:tcPr>
          <w:p w:rsidR="00276271" w:rsidRDefault="00276271">
            <w:pPr>
              <w:pStyle w:val="ConsPlusNonformat"/>
              <w:jc w:val="both"/>
            </w:pPr>
            <w:r>
              <w:rPr>
                <w:sz w:val="18"/>
              </w:rPr>
              <w:t xml:space="preserve">     1/9      </w:t>
            </w:r>
          </w:p>
          <w:p w:rsidR="00276271" w:rsidRDefault="00276271">
            <w:pPr>
              <w:pStyle w:val="ConsPlusNonformat"/>
              <w:jc w:val="both"/>
            </w:pPr>
            <w:r>
              <w:rPr>
                <w:sz w:val="18"/>
              </w:rPr>
              <w:t xml:space="preserve"> перекрестный </w:t>
            </w:r>
          </w:p>
        </w:tc>
        <w:tc>
          <w:tcPr>
            <w:tcW w:w="2268" w:type="dxa"/>
            <w:tcBorders>
              <w:top w:val="nil"/>
            </w:tcBorders>
          </w:tcPr>
          <w:p w:rsidR="00276271" w:rsidRDefault="00276271">
            <w:pPr>
              <w:pStyle w:val="ConsPlusNonformat"/>
              <w:jc w:val="both"/>
            </w:pPr>
            <w:r>
              <w:rPr>
                <w:sz w:val="18"/>
              </w:rPr>
              <w:t xml:space="preserve">Прямой             </w:t>
            </w:r>
          </w:p>
        </w:tc>
        <w:tc>
          <w:tcPr>
            <w:tcW w:w="972" w:type="dxa"/>
            <w:tcBorders>
              <w:top w:val="nil"/>
            </w:tcBorders>
          </w:tcPr>
          <w:p w:rsidR="00276271" w:rsidRDefault="00276271">
            <w:pPr>
              <w:pStyle w:val="ConsPlusNonformat"/>
              <w:jc w:val="both"/>
            </w:pPr>
            <w:r>
              <w:rPr>
                <w:sz w:val="18"/>
              </w:rPr>
              <w:t xml:space="preserve">  197  </w:t>
            </w:r>
          </w:p>
        </w:tc>
        <w:tc>
          <w:tcPr>
            <w:tcW w:w="972" w:type="dxa"/>
            <w:tcBorders>
              <w:top w:val="nil"/>
            </w:tcBorders>
          </w:tcPr>
          <w:p w:rsidR="00276271" w:rsidRDefault="00276271">
            <w:pPr>
              <w:pStyle w:val="ConsPlusNonformat"/>
              <w:jc w:val="both"/>
            </w:pPr>
            <w:r>
              <w:rPr>
                <w:sz w:val="18"/>
              </w:rPr>
              <w:t xml:space="preserve">  394  </w:t>
            </w:r>
          </w:p>
        </w:tc>
        <w:tc>
          <w:tcPr>
            <w:tcW w:w="1080" w:type="dxa"/>
            <w:tcBorders>
              <w:top w:val="nil"/>
            </w:tcBorders>
          </w:tcPr>
          <w:p w:rsidR="00276271" w:rsidRDefault="00276271">
            <w:pPr>
              <w:pStyle w:val="ConsPlusNonformat"/>
              <w:jc w:val="both"/>
            </w:pPr>
            <w:r>
              <w:rPr>
                <w:sz w:val="18"/>
              </w:rPr>
              <w:t xml:space="preserve">  591   </w:t>
            </w:r>
          </w:p>
        </w:tc>
        <w:tc>
          <w:tcPr>
            <w:tcW w:w="1080" w:type="dxa"/>
            <w:tcBorders>
              <w:top w:val="nil"/>
            </w:tcBorders>
          </w:tcPr>
          <w:p w:rsidR="00276271" w:rsidRDefault="00276271">
            <w:pPr>
              <w:pStyle w:val="ConsPlusNonformat"/>
              <w:jc w:val="both"/>
            </w:pPr>
            <w:r>
              <w:rPr>
                <w:sz w:val="18"/>
              </w:rPr>
              <w:t xml:space="preserve">  789   </w:t>
            </w:r>
          </w:p>
        </w:tc>
        <w:tc>
          <w:tcPr>
            <w:tcW w:w="972" w:type="dxa"/>
            <w:tcBorders>
              <w:top w:val="nil"/>
            </w:tcBorders>
          </w:tcPr>
          <w:p w:rsidR="00276271" w:rsidRDefault="00276271">
            <w:pPr>
              <w:pStyle w:val="ConsPlusNonformat"/>
              <w:jc w:val="both"/>
            </w:pPr>
            <w:r>
              <w:rPr>
                <w:sz w:val="18"/>
              </w:rPr>
              <w:t xml:space="preserve"> 1972  </w:t>
            </w:r>
          </w:p>
        </w:tc>
      </w:tr>
      <w:tr w:rsidR="00276271">
        <w:tc>
          <w:tcPr>
            <w:tcW w:w="648" w:type="dxa"/>
            <w:vMerge/>
            <w:tcBorders>
              <w:top w:val="nil"/>
            </w:tcBorders>
          </w:tcPr>
          <w:p w:rsidR="00276271" w:rsidRDefault="00276271"/>
        </w:tc>
        <w:tc>
          <w:tcPr>
            <w:tcW w:w="1620" w:type="dxa"/>
            <w:vMerge/>
            <w:tcBorders>
              <w:top w:val="nil"/>
            </w:tcBorders>
          </w:tcPr>
          <w:p w:rsidR="00276271" w:rsidRDefault="00276271"/>
        </w:tc>
        <w:tc>
          <w:tcPr>
            <w:tcW w:w="2268" w:type="dxa"/>
            <w:tcBorders>
              <w:top w:val="nil"/>
            </w:tcBorders>
          </w:tcPr>
          <w:p w:rsidR="00276271" w:rsidRDefault="00276271">
            <w:pPr>
              <w:pStyle w:val="ConsPlusNonformat"/>
              <w:jc w:val="both"/>
            </w:pPr>
            <w:r>
              <w:rPr>
                <w:sz w:val="18"/>
              </w:rPr>
              <w:t xml:space="preserve">Криволинейный      </w:t>
            </w:r>
          </w:p>
        </w:tc>
        <w:tc>
          <w:tcPr>
            <w:tcW w:w="972" w:type="dxa"/>
            <w:tcBorders>
              <w:top w:val="nil"/>
            </w:tcBorders>
          </w:tcPr>
          <w:p w:rsidR="00276271" w:rsidRDefault="00276271">
            <w:pPr>
              <w:pStyle w:val="ConsPlusNonformat"/>
              <w:jc w:val="both"/>
            </w:pPr>
            <w:r>
              <w:rPr>
                <w:sz w:val="18"/>
              </w:rPr>
              <w:t xml:space="preserve">  339  </w:t>
            </w:r>
          </w:p>
        </w:tc>
        <w:tc>
          <w:tcPr>
            <w:tcW w:w="972" w:type="dxa"/>
            <w:tcBorders>
              <w:top w:val="nil"/>
            </w:tcBorders>
          </w:tcPr>
          <w:p w:rsidR="00276271" w:rsidRDefault="00276271">
            <w:pPr>
              <w:pStyle w:val="ConsPlusNonformat"/>
              <w:jc w:val="both"/>
            </w:pPr>
            <w:r>
              <w:rPr>
                <w:sz w:val="18"/>
              </w:rPr>
              <w:t xml:space="preserve">  651  </w:t>
            </w:r>
          </w:p>
        </w:tc>
        <w:tc>
          <w:tcPr>
            <w:tcW w:w="1080" w:type="dxa"/>
            <w:tcBorders>
              <w:top w:val="nil"/>
            </w:tcBorders>
          </w:tcPr>
          <w:p w:rsidR="00276271" w:rsidRDefault="00276271">
            <w:pPr>
              <w:pStyle w:val="ConsPlusNonformat"/>
              <w:jc w:val="both"/>
            </w:pPr>
            <w:r>
              <w:rPr>
                <w:sz w:val="18"/>
              </w:rPr>
              <w:t xml:space="preserve">  939   </w:t>
            </w:r>
          </w:p>
        </w:tc>
        <w:tc>
          <w:tcPr>
            <w:tcW w:w="1080" w:type="dxa"/>
            <w:tcBorders>
              <w:top w:val="nil"/>
            </w:tcBorders>
          </w:tcPr>
          <w:p w:rsidR="00276271" w:rsidRDefault="00276271">
            <w:pPr>
              <w:pStyle w:val="ConsPlusNonformat"/>
              <w:jc w:val="both"/>
            </w:pPr>
            <w:r>
              <w:rPr>
                <w:sz w:val="18"/>
              </w:rPr>
              <w:t xml:space="preserve">  1209  </w:t>
            </w:r>
          </w:p>
        </w:tc>
        <w:tc>
          <w:tcPr>
            <w:tcW w:w="972" w:type="dxa"/>
            <w:tcBorders>
              <w:top w:val="nil"/>
            </w:tcBorders>
          </w:tcPr>
          <w:p w:rsidR="00276271" w:rsidRDefault="00276271">
            <w:pPr>
              <w:pStyle w:val="ConsPlusNonformat"/>
              <w:jc w:val="both"/>
            </w:pPr>
            <w:r>
              <w:rPr>
                <w:sz w:val="18"/>
              </w:rPr>
              <w:t xml:space="preserve"> 2582  </w:t>
            </w:r>
          </w:p>
        </w:tc>
      </w:tr>
      <w:tr w:rsidR="00276271">
        <w:trPr>
          <w:trHeight w:val="240"/>
        </w:trPr>
        <w:tc>
          <w:tcPr>
            <w:tcW w:w="756" w:type="dxa"/>
            <w:tcBorders>
              <w:top w:val="nil"/>
            </w:tcBorders>
          </w:tcPr>
          <w:p w:rsidR="00276271" w:rsidRDefault="00276271">
            <w:pPr>
              <w:pStyle w:val="ConsPlusNonformat"/>
              <w:jc w:val="both"/>
            </w:pPr>
            <w:r>
              <w:rPr>
                <w:sz w:val="18"/>
              </w:rPr>
              <w:t xml:space="preserve"> Р65 </w:t>
            </w:r>
          </w:p>
        </w:tc>
        <w:tc>
          <w:tcPr>
            <w:tcW w:w="1728" w:type="dxa"/>
            <w:tcBorders>
              <w:top w:val="nil"/>
            </w:tcBorders>
          </w:tcPr>
          <w:p w:rsidR="00276271" w:rsidRDefault="00276271">
            <w:pPr>
              <w:pStyle w:val="ConsPlusNonformat"/>
              <w:jc w:val="both"/>
            </w:pPr>
            <w:r>
              <w:rPr>
                <w:sz w:val="18"/>
              </w:rPr>
              <w:t xml:space="preserve"> 1/6 горочный </w:t>
            </w:r>
          </w:p>
        </w:tc>
        <w:tc>
          <w:tcPr>
            <w:tcW w:w="2268" w:type="dxa"/>
            <w:tcBorders>
              <w:top w:val="nil"/>
            </w:tcBorders>
          </w:tcPr>
          <w:p w:rsidR="00276271" w:rsidRDefault="00276271">
            <w:pPr>
              <w:pStyle w:val="ConsPlusNonformat"/>
              <w:jc w:val="both"/>
            </w:pPr>
            <w:r>
              <w:rPr>
                <w:sz w:val="18"/>
              </w:rPr>
              <w:t xml:space="preserve">Криволинейный      </w:t>
            </w:r>
          </w:p>
        </w:tc>
        <w:tc>
          <w:tcPr>
            <w:tcW w:w="972" w:type="dxa"/>
            <w:tcBorders>
              <w:top w:val="nil"/>
            </w:tcBorders>
          </w:tcPr>
          <w:p w:rsidR="00276271" w:rsidRDefault="00276271">
            <w:pPr>
              <w:pStyle w:val="ConsPlusNonformat"/>
              <w:jc w:val="both"/>
            </w:pPr>
            <w:r>
              <w:rPr>
                <w:sz w:val="18"/>
              </w:rPr>
              <w:t xml:space="preserve">  197  </w:t>
            </w:r>
          </w:p>
        </w:tc>
        <w:tc>
          <w:tcPr>
            <w:tcW w:w="972" w:type="dxa"/>
            <w:tcBorders>
              <w:top w:val="nil"/>
            </w:tcBorders>
          </w:tcPr>
          <w:p w:rsidR="00276271" w:rsidRDefault="00276271">
            <w:pPr>
              <w:pStyle w:val="ConsPlusNonformat"/>
              <w:jc w:val="both"/>
            </w:pPr>
            <w:r>
              <w:rPr>
                <w:sz w:val="18"/>
              </w:rPr>
              <w:t xml:space="preserve">  379  </w:t>
            </w:r>
          </w:p>
        </w:tc>
        <w:tc>
          <w:tcPr>
            <w:tcW w:w="1080" w:type="dxa"/>
            <w:tcBorders>
              <w:top w:val="nil"/>
            </w:tcBorders>
          </w:tcPr>
          <w:p w:rsidR="00276271" w:rsidRDefault="00276271">
            <w:pPr>
              <w:pStyle w:val="ConsPlusNonformat"/>
              <w:jc w:val="both"/>
            </w:pPr>
            <w:r>
              <w:rPr>
                <w:sz w:val="18"/>
              </w:rPr>
              <w:t xml:space="preserve">  561   </w:t>
            </w:r>
          </w:p>
        </w:tc>
        <w:tc>
          <w:tcPr>
            <w:tcW w:w="1080" w:type="dxa"/>
            <w:tcBorders>
              <w:top w:val="nil"/>
            </w:tcBorders>
          </w:tcPr>
          <w:p w:rsidR="00276271" w:rsidRDefault="00276271">
            <w:pPr>
              <w:pStyle w:val="ConsPlusNonformat"/>
              <w:jc w:val="both"/>
            </w:pPr>
            <w:r>
              <w:rPr>
                <w:sz w:val="18"/>
              </w:rPr>
              <w:t xml:space="preserve">  742   </w:t>
            </w:r>
          </w:p>
        </w:tc>
        <w:tc>
          <w:tcPr>
            <w:tcW w:w="972" w:type="dxa"/>
            <w:tcBorders>
              <w:top w:val="nil"/>
            </w:tcBorders>
          </w:tcPr>
          <w:p w:rsidR="00276271" w:rsidRDefault="00276271">
            <w:pPr>
              <w:pStyle w:val="ConsPlusNonformat"/>
              <w:jc w:val="both"/>
            </w:pPr>
            <w:r>
              <w:rPr>
                <w:sz w:val="18"/>
              </w:rPr>
              <w:t xml:space="preserve"> 1715  </w:t>
            </w:r>
          </w:p>
        </w:tc>
      </w:tr>
      <w:tr w:rsidR="00276271">
        <w:trPr>
          <w:trHeight w:val="240"/>
        </w:trPr>
        <w:tc>
          <w:tcPr>
            <w:tcW w:w="756" w:type="dxa"/>
            <w:tcBorders>
              <w:top w:val="nil"/>
            </w:tcBorders>
          </w:tcPr>
          <w:p w:rsidR="00276271" w:rsidRDefault="00276271">
            <w:pPr>
              <w:pStyle w:val="ConsPlusNonformat"/>
              <w:jc w:val="both"/>
            </w:pPr>
            <w:r>
              <w:rPr>
                <w:sz w:val="18"/>
              </w:rPr>
              <w:t xml:space="preserve"> Р50 </w:t>
            </w:r>
          </w:p>
        </w:tc>
        <w:tc>
          <w:tcPr>
            <w:tcW w:w="1728" w:type="dxa"/>
            <w:tcBorders>
              <w:top w:val="nil"/>
            </w:tcBorders>
          </w:tcPr>
          <w:p w:rsidR="00276271" w:rsidRDefault="00276271">
            <w:pPr>
              <w:pStyle w:val="ConsPlusNonformat"/>
              <w:jc w:val="both"/>
            </w:pPr>
            <w:r>
              <w:rPr>
                <w:sz w:val="18"/>
              </w:rPr>
              <w:t xml:space="preserve"> 1/6 горочный </w:t>
            </w:r>
          </w:p>
        </w:tc>
        <w:tc>
          <w:tcPr>
            <w:tcW w:w="2268" w:type="dxa"/>
            <w:tcBorders>
              <w:top w:val="nil"/>
            </w:tcBorders>
          </w:tcPr>
          <w:p w:rsidR="00276271" w:rsidRDefault="00276271">
            <w:pPr>
              <w:pStyle w:val="ConsPlusNonformat"/>
              <w:jc w:val="both"/>
            </w:pPr>
            <w:r>
              <w:rPr>
                <w:sz w:val="18"/>
              </w:rPr>
              <w:t xml:space="preserve">Криволинейный      </w:t>
            </w:r>
          </w:p>
        </w:tc>
        <w:tc>
          <w:tcPr>
            <w:tcW w:w="972" w:type="dxa"/>
            <w:tcBorders>
              <w:top w:val="nil"/>
            </w:tcBorders>
          </w:tcPr>
          <w:p w:rsidR="00276271" w:rsidRDefault="00276271">
            <w:pPr>
              <w:pStyle w:val="ConsPlusNonformat"/>
              <w:jc w:val="both"/>
            </w:pPr>
            <w:r>
              <w:rPr>
                <w:sz w:val="18"/>
              </w:rPr>
              <w:t xml:space="preserve">  196  </w:t>
            </w:r>
          </w:p>
        </w:tc>
        <w:tc>
          <w:tcPr>
            <w:tcW w:w="972" w:type="dxa"/>
            <w:tcBorders>
              <w:top w:val="nil"/>
            </w:tcBorders>
          </w:tcPr>
          <w:p w:rsidR="00276271" w:rsidRDefault="00276271">
            <w:pPr>
              <w:pStyle w:val="ConsPlusNonformat"/>
              <w:jc w:val="both"/>
            </w:pPr>
            <w:r>
              <w:rPr>
                <w:sz w:val="18"/>
              </w:rPr>
              <w:t xml:space="preserve">  379  </w:t>
            </w:r>
          </w:p>
        </w:tc>
        <w:tc>
          <w:tcPr>
            <w:tcW w:w="1080" w:type="dxa"/>
            <w:tcBorders>
              <w:top w:val="nil"/>
            </w:tcBorders>
          </w:tcPr>
          <w:p w:rsidR="00276271" w:rsidRDefault="00276271">
            <w:pPr>
              <w:pStyle w:val="ConsPlusNonformat"/>
              <w:jc w:val="both"/>
            </w:pPr>
            <w:r>
              <w:rPr>
                <w:sz w:val="18"/>
              </w:rPr>
              <w:t xml:space="preserve">  562   </w:t>
            </w:r>
          </w:p>
        </w:tc>
        <w:tc>
          <w:tcPr>
            <w:tcW w:w="1080" w:type="dxa"/>
            <w:tcBorders>
              <w:top w:val="nil"/>
            </w:tcBorders>
          </w:tcPr>
          <w:p w:rsidR="00276271" w:rsidRDefault="00276271">
            <w:pPr>
              <w:pStyle w:val="ConsPlusNonformat"/>
              <w:jc w:val="both"/>
            </w:pPr>
            <w:r>
              <w:rPr>
                <w:sz w:val="18"/>
              </w:rPr>
              <w:t xml:space="preserve">  745   </w:t>
            </w:r>
          </w:p>
        </w:tc>
        <w:tc>
          <w:tcPr>
            <w:tcW w:w="972" w:type="dxa"/>
            <w:tcBorders>
              <w:top w:val="nil"/>
            </w:tcBorders>
          </w:tcPr>
          <w:p w:rsidR="00276271" w:rsidRDefault="00276271">
            <w:pPr>
              <w:pStyle w:val="ConsPlusNonformat"/>
              <w:jc w:val="both"/>
            </w:pPr>
            <w:r>
              <w:rPr>
                <w:sz w:val="18"/>
              </w:rPr>
              <w:t xml:space="preserve"> 1709  </w:t>
            </w:r>
          </w:p>
        </w:tc>
      </w:tr>
    </w:tbl>
    <w:p w:rsidR="00276271" w:rsidRDefault="00276271">
      <w:pPr>
        <w:pStyle w:val="ConsPlusNormal"/>
        <w:ind w:firstLine="540"/>
        <w:jc w:val="both"/>
      </w:pPr>
    </w:p>
    <w:p w:rsidR="00276271" w:rsidRDefault="00276271">
      <w:pPr>
        <w:pStyle w:val="ConsPlusNormal"/>
        <w:ind w:firstLine="540"/>
        <w:jc w:val="both"/>
      </w:pPr>
      <w:bookmarkStart w:id="3" w:name="P1881"/>
      <w:bookmarkEnd w:id="3"/>
      <w:r>
        <w:t>3.4.18. Боковой износ остряка контролируется в сечении 20, 50 мм по табл. 3.14. и вне пределов боковой строжки и определяется как разность ширины новой и изношенной головок на уровне 13 мм ниже поверхности катания.</w:t>
      </w:r>
    </w:p>
    <w:p w:rsidR="00276271" w:rsidRDefault="00276271">
      <w:pPr>
        <w:pStyle w:val="ConsPlusNormal"/>
        <w:spacing w:before="220"/>
        <w:ind w:firstLine="540"/>
        <w:jc w:val="both"/>
      </w:pPr>
      <w:r>
        <w:t>Ширина головки нового остряка с несимметричной головкой ОР65 равна 68,0 мм, ОР50 - 65,0 мм, с симметричной головкой ОР65 - 72,6 мм, ОР50 - 70,0 мм и ОР43 - 70,0 мм. Высота острякового рельса ОР65 - 140 мм, ОР50 - 112 мм.</w:t>
      </w:r>
    </w:p>
    <w:p w:rsidR="00276271" w:rsidRDefault="00276271">
      <w:pPr>
        <w:pStyle w:val="ConsPlusNormal"/>
        <w:spacing w:before="220"/>
        <w:ind w:firstLine="540"/>
        <w:jc w:val="both"/>
      </w:pPr>
      <w:r>
        <w:t xml:space="preserve">3.4.19. Согласно Правилам технической эксплуатации железных дорог Российской Федерации </w:t>
      </w:r>
      <w:hyperlink w:anchor="P3727" w:history="1">
        <w:r>
          <w:rPr>
            <w:color w:val="0000FF"/>
          </w:rPr>
          <w:t>[7]</w:t>
        </w:r>
      </w:hyperlink>
      <w:r>
        <w:t xml:space="preserve"> запрещается эксплуатировать стрелочные переводы и глухие пересечения, у которых допущена хотя бы одна из следующих неисправностей:</w:t>
      </w:r>
    </w:p>
    <w:p w:rsidR="00276271" w:rsidRDefault="00276271">
      <w:pPr>
        <w:pStyle w:val="ConsPlusNormal"/>
        <w:spacing w:before="220"/>
        <w:ind w:firstLine="540"/>
        <w:jc w:val="both"/>
      </w:pPr>
      <w:r>
        <w:t>разъединение стрелочных остряков и подвижных сердечников крестовин с тягами;</w:t>
      </w:r>
    </w:p>
    <w:p w:rsidR="00276271" w:rsidRDefault="00276271">
      <w:pPr>
        <w:pStyle w:val="ConsPlusNormal"/>
        <w:spacing w:before="220"/>
        <w:ind w:firstLine="540"/>
        <w:jc w:val="both"/>
      </w:pPr>
      <w:r>
        <w:t>отставание остряка от рамного рельса или подвижного сердечника крестовины от усовика на 4 мм и более, измеряемое у остряка против первой тяги, а у сердечника острой крестовины - в острие сердечника при запертом положении;</w:t>
      </w:r>
    </w:p>
    <w:p w:rsidR="00276271" w:rsidRDefault="00276271">
      <w:pPr>
        <w:pStyle w:val="ConsPlusNormal"/>
        <w:spacing w:before="220"/>
        <w:ind w:firstLine="540"/>
        <w:jc w:val="both"/>
      </w:pPr>
      <w:r>
        <w:t>выкрашивание остряка или подвижного сердечника, при котором создается опасность набегания гребня, и во всех случаях выкрашивание от острия остряка длиной: на главных путях - 200 мм и более, на приемо-отправочных - 300 мм и более, на прочих станционных путях - 400 мм и более;</w:t>
      </w:r>
    </w:p>
    <w:p w:rsidR="00276271" w:rsidRDefault="00276271">
      <w:pPr>
        <w:pStyle w:val="ConsPlusNormal"/>
        <w:spacing w:before="220"/>
        <w:ind w:firstLine="540"/>
        <w:jc w:val="both"/>
      </w:pPr>
      <w:r>
        <w:t>понижение остряка против рамного рельса и подвижного сердечника крестовины против усовика на 2 мм и более, измеряемое в сечении, где ширина головки остряка или подвижного сердечника крестовины поверху составляет 50 мм и более;</w:t>
      </w:r>
    </w:p>
    <w:p w:rsidR="00276271" w:rsidRDefault="00276271">
      <w:pPr>
        <w:pStyle w:val="ConsPlusNormal"/>
        <w:spacing w:before="220"/>
        <w:ind w:firstLine="540"/>
        <w:jc w:val="both"/>
      </w:pPr>
      <w:r>
        <w:t>расстояние между рабочей гранью сердечника крестовины и рабочей гранью головки контррельса менее 1472 мм (рисунок 3.25);</w:t>
      </w:r>
    </w:p>
    <w:p w:rsidR="00276271" w:rsidRDefault="00276271">
      <w:pPr>
        <w:pStyle w:val="ConsPlusNormal"/>
        <w:spacing w:before="220"/>
        <w:ind w:firstLine="540"/>
        <w:jc w:val="both"/>
      </w:pPr>
      <w:r>
        <w:t>расстояние между рабочими гранями головки контррельса и усовика более 1435 мм (см. рисунок 3.25);</w:t>
      </w:r>
    </w:p>
    <w:p w:rsidR="00276271" w:rsidRDefault="00276271">
      <w:pPr>
        <w:pStyle w:val="ConsPlusNormal"/>
        <w:spacing w:before="220"/>
        <w:ind w:firstLine="540"/>
        <w:jc w:val="both"/>
      </w:pPr>
      <w:r>
        <w:t>излом остряка или рамного рельса;</w:t>
      </w:r>
    </w:p>
    <w:p w:rsidR="00276271" w:rsidRDefault="00276271">
      <w:pPr>
        <w:pStyle w:val="ConsPlusNormal"/>
        <w:spacing w:before="220"/>
        <w:ind w:firstLine="540"/>
        <w:jc w:val="both"/>
      </w:pPr>
      <w:r>
        <w:t>излом крестовины (сердечника, усовика или контррельса);</w:t>
      </w:r>
    </w:p>
    <w:p w:rsidR="00276271" w:rsidRDefault="00276271">
      <w:pPr>
        <w:pStyle w:val="ConsPlusNormal"/>
        <w:spacing w:before="220"/>
        <w:ind w:firstLine="540"/>
        <w:jc w:val="both"/>
      </w:pPr>
      <w:r>
        <w:t>разрыв контррельсового болта в одноболтовом, или обоих болтов в двухболтовом вкладыше.</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rsidRPr="005A2B38">
        <w:rPr>
          <w:position w:val="-84"/>
        </w:rPr>
        <w:pict>
          <v:shape id="_x0000_i1101" style="width:344.25pt;height:95.25pt" coordsize="" o:spt="100" adj="0,,0" path="" filled="f" stroked="f">
            <v:stroke joinstyle="miter"/>
            <v:imagedata r:id="rId75" o:title="base_31758_34827_32844"/>
            <v:formulas/>
            <v:path o:connecttype="segments"/>
          </v:shape>
        </w:pict>
      </w:r>
    </w:p>
    <w:p w:rsidR="00276271" w:rsidRDefault="00276271">
      <w:pPr>
        <w:pStyle w:val="ConsPlusNormal"/>
        <w:jc w:val="center"/>
      </w:pPr>
    </w:p>
    <w:p w:rsidR="00276271" w:rsidRDefault="00276271">
      <w:pPr>
        <w:pStyle w:val="ConsPlusNormal"/>
        <w:jc w:val="center"/>
      </w:pPr>
      <w:r>
        <w:t>Рисунок 3.25 Схема измерения расстояний между рабочими гранями контррельса и усовика и рабочими гранями контррельса и сердечника крестовины:</w:t>
      </w:r>
    </w:p>
    <w:p w:rsidR="00276271" w:rsidRDefault="00276271">
      <w:pPr>
        <w:pStyle w:val="ConsPlusNormal"/>
        <w:jc w:val="center"/>
      </w:pPr>
      <w:r>
        <w:t>1 - путевой рельс; 2 - контррельс; 3 - сердечник; 4 - усовик</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r>
        <w:t>Ширина рельсовой колеи на стрелочных переводах не должна быть более 1546 мм и менее 1512 мм.</w:t>
      </w:r>
    </w:p>
    <w:p w:rsidR="00276271" w:rsidRDefault="00276271">
      <w:pPr>
        <w:pStyle w:val="ConsPlusNormal"/>
        <w:spacing w:before="220"/>
        <w:ind w:firstLine="540"/>
        <w:jc w:val="both"/>
      </w:pPr>
      <w:r>
        <w:t>Величины вертикального и горизонтального износов рельсов и других элементов стрелочных переводов, а также их дефектов в зависимости от установленных скоростей движения поездов не должны превышать значений, регламентированных требованиями классификатора дефектов и повреждений элементов стрелочных переводов.</w:t>
      </w:r>
    </w:p>
    <w:p w:rsidR="00276271" w:rsidRDefault="00276271">
      <w:pPr>
        <w:pStyle w:val="ConsPlusNormal"/>
        <w:spacing w:before="220"/>
        <w:ind w:firstLine="540"/>
        <w:jc w:val="both"/>
      </w:pPr>
      <w:r>
        <w:t xml:space="preserve">3.4.20. Остряки, выкрошенные от острия до первой рабочей тяги на глубину более 3 мм на расстоянии, менее указанного в Правилах технической эксплуатации железных дорог Российской Федерации </w:t>
      </w:r>
      <w:hyperlink w:anchor="P3727" w:history="1">
        <w:r>
          <w:rPr>
            <w:color w:val="0000FF"/>
          </w:rPr>
          <w:t>[7]</w:t>
        </w:r>
      </w:hyperlink>
      <w:r>
        <w:t>, должны быть зашлифованы. При шлифовке выкрошенной части остряку придается форма с уклоном головки в поперечном направлении в сторону рабочей грани (рисунок 3.26, а), а в продольном направлении - с понижением верха головки к острию остряка. Для обеспечения требований шаблона КОР подлежат шлифовке наплывы металла на нерабочей грани остряка и горизонтальные уступы от бокового износа на рабочей грани от острия до сечения головки 20 мм (рисунок 3.26, б) с плавным переходом к нешлифуемой части головки остряка. При этом смещение фактического острия не должно выходить за первую рабочую тягу.</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84"/>
        </w:rPr>
        <w:pict>
          <v:shape id="_x0000_i1102" style="width:327pt;height:95.25pt" coordsize="" o:spt="100" adj="0,,0" path="" filled="f" stroked="f">
            <v:stroke joinstyle="miter"/>
            <v:imagedata r:id="rId76" o:title="base_31758_34827_32845"/>
            <v:formulas/>
            <v:path o:connecttype="segments"/>
          </v:shape>
        </w:pict>
      </w:r>
    </w:p>
    <w:p w:rsidR="00276271" w:rsidRDefault="00276271">
      <w:pPr>
        <w:pStyle w:val="ConsPlusNormal"/>
        <w:jc w:val="center"/>
      </w:pPr>
    </w:p>
    <w:p w:rsidR="00276271" w:rsidRDefault="00276271">
      <w:pPr>
        <w:pStyle w:val="ConsPlusNormal"/>
        <w:jc w:val="center"/>
      </w:pPr>
      <w:r>
        <w:t>Рисунок 3.26. Профиль зачистки выкрошенного остряка:</w:t>
      </w:r>
    </w:p>
    <w:p w:rsidR="00276271" w:rsidRDefault="00276271">
      <w:pPr>
        <w:pStyle w:val="ConsPlusNormal"/>
        <w:jc w:val="center"/>
      </w:pPr>
      <w:r>
        <w:t>а) до первой тяги; б) за первой тягой на участке до сечения остряка 20 мм;</w:t>
      </w:r>
    </w:p>
    <w:p w:rsidR="00276271" w:rsidRDefault="00276271">
      <w:pPr>
        <w:pStyle w:val="ConsPlusNormal"/>
        <w:jc w:val="center"/>
      </w:pPr>
      <w:r>
        <w:t>1 - выкрашивание головки; 2 - горизонтальный уступ.</w:t>
      </w:r>
    </w:p>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3.4.21. Измерение понижения остряка против рамного рельса показано на рисунке 3.27. При наличии зазора между подошвой подвижного сердечника (или остряка) и подушкой его величина суммируется с размером "У".</w:t>
      </w:r>
    </w:p>
    <w:p w:rsidR="00276271" w:rsidRDefault="00276271">
      <w:pPr>
        <w:pStyle w:val="ConsPlusNormal"/>
        <w:spacing w:before="220"/>
        <w:ind w:firstLine="540"/>
        <w:jc w:val="both"/>
      </w:pPr>
      <w:bookmarkStart w:id="4" w:name="P1914"/>
      <w:bookmarkEnd w:id="4"/>
      <w:r>
        <w:t>3.4.22. Стрелочные переводы на деревянных брусьях должны быть закреплены от угона. Стрелочные переводы закрепляются от угона противоутонами по схемам, показанным на рисунках 3.28, 3.29.</w:t>
      </w:r>
    </w:p>
    <w:p w:rsidR="00276271" w:rsidRDefault="00276271">
      <w:pPr>
        <w:pStyle w:val="ConsPlusNormal"/>
        <w:spacing w:before="220"/>
        <w:ind w:firstLine="540"/>
        <w:jc w:val="both"/>
      </w:pPr>
      <w:r>
        <w:t>Острия прямого и криволинейного остряков должны располагаться по наугольнику. Смещение положения остряков относительно друг друга не должно превышать +/- 20 мм, а на линиях В, С +/- 10 мм, при превышение указанных нормативов, устранение в течении 3-х дней. Для ликвидации угона остряков необходимо закрыть стрелку в одном из рабочих положений и провести работы по регулированию положения остряков.</w:t>
      </w:r>
    </w:p>
    <w:p w:rsidR="00276271" w:rsidRDefault="00276271">
      <w:pPr>
        <w:pStyle w:val="ConsPlusNormal"/>
        <w:spacing w:before="220"/>
        <w:ind w:firstLine="540"/>
        <w:jc w:val="both"/>
      </w:pPr>
      <w:r>
        <w:t>Для обеспечения работы стрелочных переводов в составе бесстыкового пути применяются "стыки уравнительные" (рисунок 3.30). В каждом отдельном случае схемы и места расположения "стыков уравнительных" должны соответствовать требованиям схем защиты стрелочных переводов и их групп на участках бесстыкового пути. Нормы содержания ширины колеи "стыков уравнительных" принимаются такими же, как для стрелок стрелочных переводов.</w:t>
      </w:r>
    </w:p>
    <w:p w:rsidR="00276271" w:rsidRDefault="00276271">
      <w:pPr>
        <w:pStyle w:val="ConsPlusNormal"/>
        <w:spacing w:before="220"/>
        <w:ind w:firstLine="540"/>
        <w:jc w:val="both"/>
      </w:pPr>
      <w:r>
        <w:t>3.4.23. Зазоры в стыках на стрелочном переводе при монтаже должны соответствовать эпюрным значениям.</w:t>
      </w:r>
    </w:p>
    <w:p w:rsidR="00276271" w:rsidRDefault="00276271">
      <w:pPr>
        <w:pStyle w:val="ConsPlusNormal"/>
        <w:spacing w:before="220"/>
        <w:ind w:firstLine="540"/>
        <w:jc w:val="both"/>
      </w:pPr>
      <w:r>
        <w:t>В эксплуатации стыковые зазоры (на эпюре показанные нулевыми) не должны превышать 10 мм. Зазор в стыках поворотных остряков и сердечников должен быть не менее 3 мм. Остальные зазоры содержатся по нормам прилегающих путей.</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13"/>
        </w:rPr>
        <w:pict>
          <v:shape id="_x0000_i1103" style="width:324pt;height:124.5pt" coordsize="" o:spt="100" adj="0,,0" path="" filled="f" stroked="f">
            <v:stroke joinstyle="miter"/>
            <v:imagedata r:id="rId77" o:title="base_31758_34827_32846"/>
            <v:formulas/>
            <v:path o:connecttype="segments"/>
          </v:shape>
        </w:pict>
      </w:r>
    </w:p>
    <w:p w:rsidR="00276271" w:rsidRDefault="00276271">
      <w:pPr>
        <w:pStyle w:val="ConsPlusNormal"/>
        <w:jc w:val="center"/>
      </w:pPr>
    </w:p>
    <w:p w:rsidR="00276271" w:rsidRDefault="00276271">
      <w:pPr>
        <w:pStyle w:val="ConsPlusNormal"/>
        <w:jc w:val="center"/>
      </w:pPr>
      <w:r>
        <w:t>Рисунок 3.27. Измерение понижения остряка относительно рамного рельса у при равномерном (а) и неравномерном (б) вертикальном износе рамного рельса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34"/>
        </w:rPr>
        <w:pict>
          <v:shape id="_x0000_i1104" style="width:352.5pt;height:145.5pt" coordsize="" o:spt="100" adj="0,,0" path="" filled="f" stroked="f">
            <v:stroke joinstyle="miter"/>
            <v:imagedata r:id="rId78" o:title="base_31758_34827_32847"/>
            <v:formulas/>
            <v:path o:connecttype="segments"/>
          </v:shape>
        </w:pict>
      </w:r>
    </w:p>
    <w:p w:rsidR="00276271" w:rsidRDefault="00276271">
      <w:pPr>
        <w:pStyle w:val="ConsPlusNormal"/>
        <w:jc w:val="center"/>
      </w:pPr>
    </w:p>
    <w:p w:rsidR="00276271" w:rsidRDefault="00276271">
      <w:pPr>
        <w:pStyle w:val="ConsPlusNormal"/>
        <w:jc w:val="center"/>
      </w:pPr>
      <w:r>
        <w:t>Рисунок 3.28. Схема закрепления от угона стрелочных переводов марок 1/11 и 1/9 пружинными противоугонами при одностороннем (а) и двухстороннем (б) движении поездов</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81"/>
        </w:rPr>
        <w:pict>
          <v:shape id="_x0000_i1105" style="width:332.25pt;height:192pt" coordsize="" o:spt="100" adj="0,,0" path="" filled="f" stroked="f">
            <v:stroke joinstyle="miter"/>
            <v:imagedata r:id="rId79" o:title="base_31758_34827_32848"/>
            <v:formulas/>
            <v:path o:connecttype="segments"/>
          </v:shape>
        </w:pict>
      </w:r>
    </w:p>
    <w:p w:rsidR="00276271" w:rsidRDefault="00276271">
      <w:pPr>
        <w:pStyle w:val="ConsPlusNormal"/>
        <w:jc w:val="center"/>
      </w:pPr>
    </w:p>
    <w:p w:rsidR="00276271" w:rsidRDefault="00276271">
      <w:pPr>
        <w:pStyle w:val="ConsPlusNormal"/>
        <w:jc w:val="center"/>
      </w:pPr>
      <w:r>
        <w:t>Рисунок 3.29. Схема закрепления от угона симметричного стрелочного перевода марки 1/6 пружинными противоугонами при двухстороннем (а) и одностороннем (б) движении поездов</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15"/>
        </w:rPr>
        <w:pict>
          <v:shape id="_x0000_i1106" style="width:381pt;height:225.75pt" coordsize="" o:spt="100" adj="0,,0" path="" filled="f" stroked="f">
            <v:stroke joinstyle="miter"/>
            <v:imagedata r:id="rId80" o:title="base_31758_34827_32849"/>
            <v:formulas/>
            <v:path o:connecttype="segments"/>
          </v:shape>
        </w:pict>
      </w:r>
    </w:p>
    <w:p w:rsidR="00276271" w:rsidRDefault="00276271">
      <w:pPr>
        <w:pStyle w:val="ConsPlusNormal"/>
        <w:jc w:val="center"/>
      </w:pPr>
    </w:p>
    <w:p w:rsidR="00276271" w:rsidRDefault="00276271">
      <w:pPr>
        <w:pStyle w:val="ConsPlusNormal"/>
        <w:jc w:val="center"/>
      </w:pPr>
      <w:r>
        <w:t>Рисунок 3.30. Схема стыка уравнительного проекта СП 848 (мм)</w:t>
      </w:r>
    </w:p>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3.4.24. Ручные переводные механизмы, как правило, устанавливаются с правой стороны по ходу поезда в противошерстном направлении. В особых случаях, по условиям видимости сигналов и для удобства обслуживания, переводные механизмы могут быть установлены с левой стороны по ходу поезда в том же направлении.</w:t>
      </w:r>
    </w:p>
    <w:p w:rsidR="00276271" w:rsidRDefault="00276271">
      <w:pPr>
        <w:pStyle w:val="ConsPlusNormal"/>
        <w:spacing w:before="220"/>
        <w:ind w:firstLine="540"/>
        <w:jc w:val="both"/>
      </w:pPr>
      <w:r>
        <w:t>Они должны быть расположены так, чтобы переводной рычаг с балансиром находился перед стойкой с указателем направления движения со стороны острия остряков.</w:t>
      </w:r>
    </w:p>
    <w:p w:rsidR="00276271" w:rsidRDefault="00276271">
      <w:pPr>
        <w:pStyle w:val="ConsPlusNormal"/>
        <w:spacing w:before="220"/>
        <w:ind w:firstLine="540"/>
        <w:jc w:val="both"/>
      </w:pPr>
      <w:r>
        <w:t>3.4.25. Для сбрасывания с рельсов двубортных тормозных башмаков на путях подгорочного парка укладываются башмакосбрасыватели (рисунок 3.31). Башмакосбрасыватели по уровню и шаблону устраиваются по нормам для острых крестовин. Нормы устройства ширины желобов башмакосбрасывателя приведены в таблице 3.16.</w:t>
      </w:r>
    </w:p>
    <w:p w:rsidR="00276271" w:rsidRDefault="00276271">
      <w:pPr>
        <w:pStyle w:val="ConsPlusNormal"/>
        <w:spacing w:before="220"/>
        <w:ind w:firstLine="540"/>
        <w:jc w:val="both"/>
      </w:pPr>
      <w:r>
        <w:t>При боковом износе усовика расстояние от его боковой нерабочей грани до начала остряка менее 93 мм не допускается.</w:t>
      </w:r>
    </w:p>
    <w:p w:rsidR="00276271" w:rsidRDefault="00276271">
      <w:pPr>
        <w:pStyle w:val="ConsPlusNormal"/>
        <w:spacing w:before="220"/>
        <w:ind w:firstLine="540"/>
        <w:jc w:val="both"/>
      </w:pPr>
      <w:r>
        <w:t>Не должно допускаться катание гребня колеса по вкладышам. Этим ограничивается вертикальный износ остряка и усовика. При обнаружении катания гребня колеса по вкладышам башмакосбрасыватель должен быть заменен.</w:t>
      </w:r>
    </w:p>
    <w:p w:rsidR="00276271" w:rsidRDefault="00276271">
      <w:pPr>
        <w:pStyle w:val="ConsPlusNormal"/>
        <w:spacing w:before="220"/>
        <w:ind w:firstLine="540"/>
        <w:jc w:val="both"/>
      </w:pPr>
      <w:r>
        <w:t>3.4.26. Нормы эксплуатации и допускаемые скорости движения поездов для сбрасывающих стрелок устанавливаются согласно технической документации для соответствующих типов и марок.</w:t>
      </w:r>
    </w:p>
    <w:p w:rsidR="00276271" w:rsidRDefault="00276271">
      <w:pPr>
        <w:pStyle w:val="ConsPlusNormal"/>
        <w:spacing w:before="220"/>
        <w:ind w:firstLine="540"/>
        <w:jc w:val="both"/>
      </w:pPr>
      <w:r>
        <w:t>3.4.27. На стрелочных переводах со сваренными стыками неровности на поверхности катания головки рельса в стыке типа горба, после сварки не должны превышать 0,3 мм (измеряются набором щупов) на базе измерения 1 м. Неровности типа седловин после сварки не допускаются.</w:t>
      </w:r>
    </w:p>
    <w:p w:rsidR="00276271" w:rsidRDefault="00276271">
      <w:pPr>
        <w:pStyle w:val="ConsPlusNormal"/>
        <w:spacing w:before="220"/>
        <w:ind w:firstLine="540"/>
        <w:jc w:val="both"/>
      </w:pPr>
      <w:r>
        <w:t xml:space="preserve">3.4.28. На главных и приемо-отправочных путях, при неисправности остряка или рамного рельса, замена производится ремкоплектом, одиночная их замена запрещается. На станционных путях допускается раздельный способ замены остряка и рамного рельса с соблюдением геометрических параметров изложенных в </w:t>
      </w:r>
      <w:hyperlink w:anchor="P1748" w:history="1">
        <w:r>
          <w:rPr>
            <w:color w:val="0000FF"/>
          </w:rPr>
          <w:t>п.3.4.16</w:t>
        </w:r>
      </w:hyperlink>
      <w:r>
        <w:t xml:space="preserve">, </w:t>
      </w:r>
      <w:hyperlink w:anchor="P1881" w:history="1">
        <w:r>
          <w:rPr>
            <w:color w:val="0000FF"/>
          </w:rPr>
          <w:t>3.4.18</w:t>
        </w:r>
      </w:hyperlink>
      <w:r>
        <w:t xml:space="preserve">, </w:t>
      </w:r>
      <w:hyperlink w:anchor="P1914" w:history="1">
        <w:r>
          <w:rPr>
            <w:color w:val="0000FF"/>
          </w:rPr>
          <w:t>3.4.22</w:t>
        </w:r>
      </w:hyperlink>
      <w:r>
        <w:t>.</w:t>
      </w:r>
    </w:p>
    <w:p w:rsidR="00276271" w:rsidRDefault="00276271">
      <w:pPr>
        <w:pStyle w:val="ConsPlusNormal"/>
        <w:spacing w:before="220"/>
        <w:ind w:firstLine="540"/>
        <w:jc w:val="both"/>
      </w:pPr>
      <w:r>
        <w:t>3.4.29. Нетиповые приспособления на стрелочных переводах запрещены.</w:t>
      </w:r>
    </w:p>
    <w:p w:rsidR="00276271" w:rsidRDefault="00276271">
      <w:pPr>
        <w:pStyle w:val="ConsPlusNormal"/>
        <w:spacing w:before="220"/>
        <w:ind w:firstLine="540"/>
        <w:jc w:val="both"/>
      </w:pPr>
      <w:r>
        <w:t>На стрелочных переводах, уложенных до 1980 г. разрешается устанавливать первую связную полосу, типовой конструкции.</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91"/>
        </w:rPr>
        <w:pict>
          <v:shape id="_x0000_i1107" style="width:362.25pt;height:203.25pt" coordsize="" o:spt="100" adj="0,,0" path="" filled="f" stroked="f">
            <v:stroke joinstyle="miter"/>
            <v:imagedata r:id="rId81" o:title="base_31758_34827_32850"/>
            <v:formulas/>
            <v:path o:connecttype="segments"/>
          </v:shape>
        </w:pict>
      </w:r>
    </w:p>
    <w:p w:rsidR="00276271" w:rsidRDefault="00276271">
      <w:pPr>
        <w:pStyle w:val="ConsPlusNormal"/>
        <w:ind w:firstLine="540"/>
        <w:jc w:val="both"/>
      </w:pPr>
    </w:p>
    <w:p w:rsidR="00276271" w:rsidRDefault="00276271">
      <w:pPr>
        <w:pStyle w:val="ConsPlusNormal"/>
        <w:jc w:val="center"/>
      </w:pPr>
      <w:r>
        <w:t>Рисунок 3.31. Башмакосбрасыватели типов Р50, Р65 колеи 1520 мм:</w:t>
      </w:r>
    </w:p>
    <w:p w:rsidR="00276271" w:rsidRDefault="00276271">
      <w:pPr>
        <w:pStyle w:val="ConsPlusNormal"/>
        <w:jc w:val="center"/>
      </w:pPr>
      <w:r>
        <w:t>* - на расстоянии 200 мм от острия остряка и до конца усовика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Таблица 3.16. Нормы устройства и содержания ширины желобов башмакосбрасывателя</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3996"/>
        <w:gridCol w:w="1512"/>
        <w:gridCol w:w="1836"/>
        <w:gridCol w:w="1728"/>
      </w:tblGrid>
      <w:tr w:rsidR="00276271">
        <w:trPr>
          <w:trHeight w:val="240"/>
        </w:trPr>
        <w:tc>
          <w:tcPr>
            <w:tcW w:w="3996" w:type="dxa"/>
            <w:vMerge w:val="restart"/>
          </w:tcPr>
          <w:p w:rsidR="00276271" w:rsidRDefault="00276271">
            <w:pPr>
              <w:pStyle w:val="ConsPlusNonformat"/>
              <w:jc w:val="both"/>
            </w:pPr>
          </w:p>
          <w:p w:rsidR="00276271" w:rsidRDefault="00276271">
            <w:pPr>
              <w:pStyle w:val="ConsPlusNonformat"/>
              <w:jc w:val="both"/>
            </w:pPr>
            <w:r>
              <w:rPr>
                <w:sz w:val="18"/>
              </w:rPr>
              <w:t xml:space="preserve">     Место расположения желоба     </w:t>
            </w:r>
          </w:p>
        </w:tc>
        <w:tc>
          <w:tcPr>
            <w:tcW w:w="1512" w:type="dxa"/>
            <w:vMerge w:val="restart"/>
          </w:tcPr>
          <w:p w:rsidR="00276271" w:rsidRDefault="00276271">
            <w:pPr>
              <w:pStyle w:val="ConsPlusNonformat"/>
              <w:jc w:val="both"/>
            </w:pPr>
            <w:r>
              <w:rPr>
                <w:sz w:val="18"/>
              </w:rPr>
              <w:t xml:space="preserve">   Ширина   </w:t>
            </w:r>
          </w:p>
          <w:p w:rsidR="00276271" w:rsidRDefault="00276271">
            <w:pPr>
              <w:pStyle w:val="ConsPlusNonformat"/>
              <w:jc w:val="both"/>
            </w:pPr>
            <w:r>
              <w:rPr>
                <w:sz w:val="18"/>
              </w:rPr>
              <w:t xml:space="preserve"> желоба, мм </w:t>
            </w:r>
          </w:p>
        </w:tc>
        <w:tc>
          <w:tcPr>
            <w:tcW w:w="3564" w:type="dxa"/>
            <w:gridSpan w:val="2"/>
          </w:tcPr>
          <w:p w:rsidR="00276271" w:rsidRDefault="00276271">
            <w:pPr>
              <w:pStyle w:val="ConsPlusNonformat"/>
              <w:jc w:val="both"/>
            </w:pPr>
            <w:r>
              <w:rPr>
                <w:sz w:val="18"/>
              </w:rPr>
              <w:t xml:space="preserve">   Отклонения в сторону, мм   </w:t>
            </w:r>
          </w:p>
        </w:tc>
      </w:tr>
      <w:tr w:rsidR="00276271">
        <w:tc>
          <w:tcPr>
            <w:tcW w:w="3888" w:type="dxa"/>
            <w:vMerge/>
            <w:tcBorders>
              <w:top w:val="nil"/>
            </w:tcBorders>
          </w:tcPr>
          <w:p w:rsidR="00276271" w:rsidRDefault="00276271"/>
        </w:tc>
        <w:tc>
          <w:tcPr>
            <w:tcW w:w="1404" w:type="dxa"/>
            <w:vMerge/>
            <w:tcBorders>
              <w:top w:val="nil"/>
            </w:tcBorders>
          </w:tcPr>
          <w:p w:rsidR="00276271" w:rsidRDefault="00276271"/>
        </w:tc>
        <w:tc>
          <w:tcPr>
            <w:tcW w:w="1836" w:type="dxa"/>
            <w:tcBorders>
              <w:top w:val="nil"/>
            </w:tcBorders>
          </w:tcPr>
          <w:p w:rsidR="00276271" w:rsidRDefault="00276271">
            <w:pPr>
              <w:pStyle w:val="ConsPlusNonformat"/>
              <w:jc w:val="both"/>
            </w:pPr>
            <w:r>
              <w:rPr>
                <w:sz w:val="18"/>
              </w:rPr>
              <w:t xml:space="preserve">  увеличения   </w:t>
            </w:r>
          </w:p>
        </w:tc>
        <w:tc>
          <w:tcPr>
            <w:tcW w:w="1728" w:type="dxa"/>
            <w:tcBorders>
              <w:top w:val="nil"/>
            </w:tcBorders>
          </w:tcPr>
          <w:p w:rsidR="00276271" w:rsidRDefault="00276271">
            <w:pPr>
              <w:pStyle w:val="ConsPlusNonformat"/>
              <w:jc w:val="both"/>
            </w:pPr>
            <w:r>
              <w:rPr>
                <w:sz w:val="18"/>
              </w:rPr>
              <w:t xml:space="preserve">  уменьшения  </w:t>
            </w:r>
          </w:p>
        </w:tc>
      </w:tr>
      <w:tr w:rsidR="00276271">
        <w:trPr>
          <w:trHeight w:val="240"/>
        </w:trPr>
        <w:tc>
          <w:tcPr>
            <w:tcW w:w="3996" w:type="dxa"/>
            <w:tcBorders>
              <w:top w:val="nil"/>
            </w:tcBorders>
          </w:tcPr>
          <w:p w:rsidR="00276271" w:rsidRDefault="00276271">
            <w:pPr>
              <w:pStyle w:val="ConsPlusNonformat"/>
              <w:jc w:val="both"/>
            </w:pPr>
            <w:r>
              <w:rPr>
                <w:sz w:val="18"/>
              </w:rPr>
              <w:t>Между  усовиком   и   остряком   на</w:t>
            </w:r>
          </w:p>
          <w:p w:rsidR="00276271" w:rsidRDefault="00276271">
            <w:pPr>
              <w:pStyle w:val="ConsPlusNonformat"/>
              <w:jc w:val="both"/>
            </w:pPr>
            <w:r>
              <w:rPr>
                <w:sz w:val="18"/>
              </w:rPr>
              <w:t>расстоянии 200 мм от острия остряка</w:t>
            </w:r>
          </w:p>
          <w:p w:rsidR="00276271" w:rsidRDefault="00276271">
            <w:pPr>
              <w:pStyle w:val="ConsPlusNonformat"/>
              <w:jc w:val="both"/>
            </w:pPr>
            <w:r>
              <w:rPr>
                <w:sz w:val="18"/>
              </w:rPr>
              <w:t xml:space="preserve">и до конца усовика                 </w:t>
            </w:r>
          </w:p>
          <w:p w:rsidR="00276271" w:rsidRDefault="00276271">
            <w:pPr>
              <w:pStyle w:val="ConsPlusNonformat"/>
              <w:jc w:val="both"/>
            </w:pPr>
          </w:p>
          <w:p w:rsidR="00276271" w:rsidRDefault="00276271">
            <w:pPr>
              <w:pStyle w:val="ConsPlusNonformat"/>
              <w:jc w:val="both"/>
            </w:pPr>
            <w:r>
              <w:rPr>
                <w:sz w:val="18"/>
              </w:rPr>
              <w:t>Между  остряком  и  прямой   частью</w:t>
            </w:r>
          </w:p>
          <w:p w:rsidR="00276271" w:rsidRDefault="00276271">
            <w:pPr>
              <w:pStyle w:val="ConsPlusNonformat"/>
              <w:jc w:val="both"/>
            </w:pPr>
            <w:r>
              <w:rPr>
                <w:sz w:val="18"/>
              </w:rPr>
              <w:t xml:space="preserve">контррельса                        </w:t>
            </w:r>
          </w:p>
          <w:p w:rsidR="00276271" w:rsidRDefault="00276271">
            <w:pPr>
              <w:pStyle w:val="ConsPlusNonformat"/>
              <w:jc w:val="both"/>
            </w:pPr>
          </w:p>
          <w:p w:rsidR="00276271" w:rsidRDefault="00276271">
            <w:pPr>
              <w:pStyle w:val="ConsPlusNonformat"/>
              <w:jc w:val="both"/>
            </w:pPr>
            <w:r>
              <w:rPr>
                <w:sz w:val="18"/>
              </w:rPr>
              <w:t>Между прямой частью  контррельса  и</w:t>
            </w:r>
          </w:p>
          <w:p w:rsidR="00276271" w:rsidRDefault="00276271">
            <w:pPr>
              <w:pStyle w:val="ConsPlusNonformat"/>
              <w:jc w:val="both"/>
            </w:pPr>
            <w:r>
              <w:rPr>
                <w:sz w:val="18"/>
              </w:rPr>
              <w:t xml:space="preserve">путевым рельсом                    </w:t>
            </w:r>
          </w:p>
          <w:p w:rsidR="00276271" w:rsidRDefault="00276271">
            <w:pPr>
              <w:pStyle w:val="ConsPlusNonformat"/>
              <w:jc w:val="both"/>
            </w:pPr>
          </w:p>
          <w:p w:rsidR="00276271" w:rsidRDefault="00276271">
            <w:pPr>
              <w:pStyle w:val="ConsPlusNonformat"/>
              <w:jc w:val="both"/>
            </w:pPr>
            <w:r>
              <w:rPr>
                <w:sz w:val="18"/>
              </w:rPr>
              <w:t xml:space="preserve">В отведенной части контррельса     </w:t>
            </w:r>
          </w:p>
          <w:p w:rsidR="00276271" w:rsidRDefault="00276271">
            <w:pPr>
              <w:pStyle w:val="ConsPlusNonformat"/>
              <w:jc w:val="both"/>
            </w:pPr>
          </w:p>
          <w:p w:rsidR="00276271" w:rsidRDefault="00276271">
            <w:pPr>
              <w:pStyle w:val="ConsPlusNonformat"/>
              <w:jc w:val="both"/>
            </w:pPr>
            <w:r>
              <w:rPr>
                <w:sz w:val="18"/>
              </w:rPr>
              <w:t xml:space="preserve">На входе контррельса               </w:t>
            </w:r>
          </w:p>
        </w:tc>
        <w:tc>
          <w:tcPr>
            <w:tcW w:w="151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20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45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44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64     </w:t>
            </w:r>
          </w:p>
          <w:p w:rsidR="00276271" w:rsidRDefault="00276271">
            <w:pPr>
              <w:pStyle w:val="ConsPlusNonformat"/>
              <w:jc w:val="both"/>
            </w:pPr>
          </w:p>
          <w:p w:rsidR="00276271" w:rsidRDefault="00276271">
            <w:pPr>
              <w:pStyle w:val="ConsPlusNonformat"/>
              <w:jc w:val="both"/>
            </w:pPr>
            <w:r>
              <w:rPr>
                <w:sz w:val="18"/>
              </w:rPr>
              <w:t xml:space="preserve">     86     </w:t>
            </w:r>
          </w:p>
        </w:tc>
        <w:tc>
          <w:tcPr>
            <w:tcW w:w="1836"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3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3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3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5       </w:t>
            </w:r>
          </w:p>
          <w:p w:rsidR="00276271" w:rsidRDefault="00276271">
            <w:pPr>
              <w:pStyle w:val="ConsPlusNonformat"/>
              <w:jc w:val="both"/>
            </w:pPr>
          </w:p>
          <w:p w:rsidR="00276271" w:rsidRDefault="00276271">
            <w:pPr>
              <w:pStyle w:val="ConsPlusNonformat"/>
              <w:jc w:val="both"/>
            </w:pPr>
            <w:r>
              <w:rPr>
                <w:sz w:val="18"/>
              </w:rPr>
              <w:t xml:space="preserve">       6       </w:t>
            </w:r>
          </w:p>
        </w:tc>
        <w:tc>
          <w:tcPr>
            <w:tcW w:w="1728"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3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3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3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2       </w:t>
            </w:r>
          </w:p>
          <w:p w:rsidR="00276271" w:rsidRDefault="00276271">
            <w:pPr>
              <w:pStyle w:val="ConsPlusNonformat"/>
              <w:jc w:val="both"/>
            </w:pPr>
          </w:p>
          <w:p w:rsidR="00276271" w:rsidRDefault="00276271">
            <w:pPr>
              <w:pStyle w:val="ConsPlusNonformat"/>
              <w:jc w:val="both"/>
            </w:pPr>
            <w:r>
              <w:rPr>
                <w:sz w:val="18"/>
              </w:rPr>
              <w:t xml:space="preserve">      2       </w:t>
            </w:r>
          </w:p>
        </w:tc>
      </w:tr>
    </w:tbl>
    <w:p w:rsidR="00276271" w:rsidRDefault="00276271">
      <w:pPr>
        <w:pStyle w:val="ConsPlusNormal"/>
        <w:jc w:val="center"/>
      </w:pPr>
    </w:p>
    <w:p w:rsidR="00276271" w:rsidRDefault="00276271">
      <w:pPr>
        <w:pStyle w:val="ConsPlusNormal"/>
        <w:ind w:firstLine="540"/>
        <w:jc w:val="both"/>
      </w:pPr>
      <w:r>
        <w:t>3.4.30. Схемы установки отбойных брусьев перед остряками стрелок на деревянных и железобетонных брусьях производится в соответствии с инструктивными указаниями ЦПТ-10/12 от 05.07.1996 г. Отбойные брусья перед остряками стрелок на железобетонном брусе,  изготовленных до 01.07.2016 г., выполняется в соответствии с действующей конструкторской документацией на момент изготовления.</w:t>
      </w:r>
    </w:p>
    <w:p w:rsidR="00276271" w:rsidRDefault="00276271">
      <w:pPr>
        <w:pStyle w:val="ConsPlusNormal"/>
        <w:ind w:firstLine="540"/>
        <w:jc w:val="both"/>
      </w:pPr>
    </w:p>
    <w:p w:rsidR="00276271" w:rsidRDefault="00276271">
      <w:pPr>
        <w:pStyle w:val="ConsPlusNormal"/>
        <w:jc w:val="center"/>
        <w:outlineLvl w:val="2"/>
      </w:pPr>
      <w:r>
        <w:t>3.5. Путь на мостах и в тоннелях</w:t>
      </w:r>
    </w:p>
    <w:p w:rsidR="00276271" w:rsidRDefault="00276271">
      <w:pPr>
        <w:pStyle w:val="ConsPlusNormal"/>
        <w:jc w:val="center"/>
      </w:pPr>
    </w:p>
    <w:p w:rsidR="00276271" w:rsidRDefault="00276271">
      <w:pPr>
        <w:pStyle w:val="ConsPlusNormal"/>
        <w:ind w:firstLine="540"/>
        <w:jc w:val="both"/>
      </w:pPr>
      <w:r>
        <w:t>3.5.1. Путь на мостах может быть на балласте, на металлических или деревянных поперечинах, на безбалластных плитах.</w:t>
      </w:r>
    </w:p>
    <w:p w:rsidR="00276271" w:rsidRDefault="00276271">
      <w:pPr>
        <w:pStyle w:val="ConsPlusNormal"/>
        <w:spacing w:before="220"/>
        <w:ind w:firstLine="540"/>
        <w:jc w:val="both"/>
      </w:pPr>
      <w:r>
        <w:t xml:space="preserve">3.5.2. Конструкция мостового полотна должна соответствовать техническим нормам и требованиям, изложенным в Технических указаниях по устройству и конструкции мостового полотна на железнодорожных мостах ОАО "РЖД" </w:t>
      </w:r>
      <w:hyperlink w:anchor="P3740" w:history="1">
        <w:r>
          <w:rPr>
            <w:color w:val="0000FF"/>
          </w:rPr>
          <w:t>[20]</w:t>
        </w:r>
      </w:hyperlink>
      <w:r>
        <w:t>.</w:t>
      </w:r>
    </w:p>
    <w:p w:rsidR="00276271" w:rsidRDefault="00276271">
      <w:pPr>
        <w:pStyle w:val="ConsPlusNormal"/>
        <w:spacing w:before="220"/>
        <w:ind w:firstLine="540"/>
        <w:jc w:val="both"/>
      </w:pPr>
      <w:r>
        <w:t>3.5.3. В качестве балласта на мостах и подходах необходимо применять щебень из твердых пород. Путь на мостах и подходах к ним, эксплуатируемый на асбестовом балласте, должен в плановом порядке переводиться на щебеночный балласт.</w:t>
      </w:r>
    </w:p>
    <w:p w:rsidR="00276271" w:rsidRDefault="00276271">
      <w:pPr>
        <w:pStyle w:val="ConsPlusNormal"/>
        <w:spacing w:before="220"/>
        <w:ind w:firstLine="540"/>
        <w:jc w:val="both"/>
      </w:pPr>
      <w:r>
        <w:t>3.5.4. Ширина плеча балластной призмы должна быть в соответствии с таблицей 3.4.</w:t>
      </w:r>
    </w:p>
    <w:p w:rsidR="00276271" w:rsidRDefault="00276271">
      <w:pPr>
        <w:pStyle w:val="ConsPlusNormal"/>
        <w:spacing w:before="220"/>
        <w:ind w:firstLine="540"/>
        <w:jc w:val="both"/>
      </w:pPr>
      <w:r>
        <w:t>При недостаточной ширине балластного корыта для размещения балластной призмы требуемых размеров должны приниматься меры против осыпания балласта с моста. Подошва шпал должны быть ниже борта пролетного строения не менее чем на 10 мм. При увеличении толщины балластной призмы больше высоты бортов балластного корыта разрешается их наращивание до 20 см элементами, имеющими необходимую жесткость.</w:t>
      </w:r>
    </w:p>
    <w:p w:rsidR="00276271" w:rsidRDefault="00276271">
      <w:pPr>
        <w:pStyle w:val="ConsPlusNormal"/>
        <w:spacing w:before="220"/>
        <w:ind w:firstLine="540"/>
        <w:jc w:val="both"/>
      </w:pPr>
      <w:r>
        <w:t>Толщина балластного слоя под шпалой в подрельсовой зоне должна быть не менее 25 см и не более 35 см.</w:t>
      </w:r>
    </w:p>
    <w:p w:rsidR="00276271" w:rsidRDefault="00276271">
      <w:pPr>
        <w:pStyle w:val="ConsPlusNormal"/>
        <w:spacing w:before="220"/>
        <w:ind w:firstLine="540"/>
        <w:jc w:val="both"/>
      </w:pPr>
      <w:r>
        <w:t>На эксплуатируемых мостах максимальная толщина балластного слоя под шпалой не должна превышать 60 см, а на мостах с откидными консолями - 35 см.</w:t>
      </w:r>
    </w:p>
    <w:p w:rsidR="00276271" w:rsidRDefault="00276271">
      <w:pPr>
        <w:pStyle w:val="ConsPlusNormal"/>
        <w:spacing w:before="220"/>
        <w:ind w:firstLine="540"/>
        <w:jc w:val="both"/>
      </w:pPr>
      <w:r>
        <w:t>3.5.5. Путь в тоннелях может быть как на балласте, так и безбалластным.</w:t>
      </w:r>
    </w:p>
    <w:p w:rsidR="00276271" w:rsidRDefault="00276271">
      <w:pPr>
        <w:pStyle w:val="ConsPlusNormal"/>
        <w:spacing w:before="220"/>
        <w:ind w:firstLine="540"/>
        <w:jc w:val="both"/>
      </w:pPr>
      <w:r>
        <w:t>Толщина балластного слоя под шпалой должна быть не менее 25 см. В тех случаях, когда габариты тоннеля не позволяют иметь указанную толщину балластного слоя, разрешается уменьшать ее в виде исключения с разрешения ДИ - до 15 см.</w:t>
      </w:r>
    </w:p>
    <w:p w:rsidR="00276271" w:rsidRDefault="00276271">
      <w:pPr>
        <w:pStyle w:val="ConsPlusNormal"/>
        <w:spacing w:before="220"/>
        <w:ind w:firstLine="540"/>
        <w:jc w:val="both"/>
      </w:pPr>
      <w:r>
        <w:t>Эпюра шпал в тоннелях должно быть 2000 шт. на км.</w:t>
      </w:r>
    </w:p>
    <w:p w:rsidR="00276271" w:rsidRDefault="00276271">
      <w:pPr>
        <w:pStyle w:val="ConsPlusNormal"/>
        <w:spacing w:before="220"/>
        <w:ind w:firstLine="540"/>
        <w:jc w:val="both"/>
      </w:pPr>
      <w:r>
        <w:t xml:space="preserve">Бесстыковой путь в тоннелях укладывается в соответствии с требованиями подраздела 2.9 проекта Инструкции по устройству, укладке, содержанию и ремонту бесстыкового пути </w:t>
      </w:r>
      <w:hyperlink w:anchor="P3728" w:history="1">
        <w:r>
          <w:rPr>
            <w:color w:val="0000FF"/>
          </w:rPr>
          <w:t>[8]</w:t>
        </w:r>
      </w:hyperlink>
      <w:r>
        <w:t>.</w:t>
      </w:r>
    </w:p>
    <w:p w:rsidR="00276271" w:rsidRDefault="00276271">
      <w:pPr>
        <w:pStyle w:val="ConsPlusNormal"/>
        <w:spacing w:before="220"/>
        <w:ind w:firstLine="540"/>
        <w:jc w:val="both"/>
      </w:pPr>
      <w:r>
        <w:t>3.5.6. В местах сопряжения безбалластных конструкций пути на мостах и в тоннелях с балластной конструкцией пути на земляном полотне должны укладываться участки специального переходного пути переменной жесткости утвержденной конструкции в соответствии с проектом, согласованным с ЦДИ.</w:t>
      </w:r>
    </w:p>
    <w:p w:rsidR="00276271" w:rsidRDefault="00276271">
      <w:pPr>
        <w:pStyle w:val="ConsPlusNormal"/>
        <w:spacing w:before="220"/>
        <w:ind w:firstLine="540"/>
        <w:jc w:val="both"/>
      </w:pPr>
      <w:r>
        <w:t>При необходимости, переходные участки обустраиваются также на грузонапряженных линиях перед средними и большими мостами с ездой на балласте.</w:t>
      </w:r>
    </w:p>
    <w:p w:rsidR="00276271" w:rsidRDefault="00276271">
      <w:pPr>
        <w:pStyle w:val="ConsPlusNormal"/>
        <w:spacing w:before="220"/>
        <w:ind w:firstLine="540"/>
        <w:jc w:val="both"/>
      </w:pPr>
      <w:r>
        <w:t xml:space="preserve">3.5.7. На мостах и в тоннелях укладывается бесстыковой путь в соответствии с требованиями Инструкции по устройству, укладке, содержанию и ремонту бесстыкового пути </w:t>
      </w:r>
      <w:hyperlink w:anchor="P3728" w:history="1">
        <w:r>
          <w:rPr>
            <w:color w:val="0000FF"/>
          </w:rPr>
          <w:t>[8]</w:t>
        </w:r>
      </w:hyperlink>
      <w:r>
        <w:t>.</w:t>
      </w:r>
    </w:p>
    <w:p w:rsidR="00276271" w:rsidRDefault="00276271">
      <w:pPr>
        <w:pStyle w:val="ConsPlusNormal"/>
        <w:spacing w:before="220"/>
        <w:ind w:firstLine="540"/>
        <w:jc w:val="both"/>
      </w:pPr>
      <w:r>
        <w:t>3.5.8. Бесстыковой путь в пределах моста может укладываться без разрывов или с разрывами плетей в зависимости от конструкции, длин пролетных строений, схем размещения опорных частей, годовых перепадов температуры рельсов.</w:t>
      </w:r>
    </w:p>
    <w:p w:rsidR="00276271" w:rsidRDefault="00276271">
      <w:pPr>
        <w:pStyle w:val="ConsPlusNormal"/>
        <w:spacing w:before="220"/>
        <w:ind w:firstLine="540"/>
        <w:jc w:val="both"/>
      </w:pPr>
      <w:r>
        <w:t>3.5.9. Концы рельсовых плетей бесстыкового пути, перекрывающих безбалластные металлические мосты, должны находиться за их пределами на расстоянии не менее 100 м от шкафной стенки устоя при длине моста 33,6 м и более и не менее 50 м при длине моста менее 33,6 м.</w:t>
      </w:r>
    </w:p>
    <w:p w:rsidR="00276271" w:rsidRDefault="00276271">
      <w:pPr>
        <w:pStyle w:val="ConsPlusNormal"/>
        <w:spacing w:before="220"/>
        <w:ind w:firstLine="540"/>
        <w:jc w:val="both"/>
      </w:pPr>
      <w:r>
        <w:t>3.5.10. При укладке бесстыкового пути на мостах с разрывами сварных рельсовых плетей для компенсации их перемещений, вызванных изменениями температуры рельсов и проходом по мосту временной нагрузки, в местах разрывов, в зависимости от конструкции мостового полотна, длин температурных пролетов и годовой амплитуды температуры рельсов для местности, где эксплуатируется мост, могут укладываться уравнительные рельсы, уравнительные приборы или уравнительные стыки.</w:t>
      </w:r>
    </w:p>
    <w:p w:rsidR="00276271" w:rsidRDefault="00276271">
      <w:pPr>
        <w:pStyle w:val="ConsPlusNormal"/>
        <w:spacing w:before="220"/>
        <w:ind w:firstLine="540"/>
        <w:jc w:val="both"/>
      </w:pPr>
      <w:r>
        <w:t>3.5.11. Укладка на мостах и в тоннелях, а также на подходах к ним рельсов разных типов и рельсовых рубок не допускается (кроме временных при производстве ремонтных работ).</w:t>
      </w:r>
    </w:p>
    <w:p w:rsidR="00276271" w:rsidRDefault="00276271">
      <w:pPr>
        <w:pStyle w:val="ConsPlusNormal"/>
        <w:spacing w:before="220"/>
        <w:ind w:firstLine="540"/>
        <w:jc w:val="both"/>
      </w:pPr>
      <w:r>
        <w:t>3.5.12. При проектировании бесстыкового пути устраивать рельсовые стыки на мостах и в тоннелях, кроме устройства изолирующих стыков, ввариваемых в плети (в тоннелях), запрещается. Исключением являются мосты, где бесстыковой путь устраивается с разрывами плетей, в которые для компенсации продольных подвижек плетей укладываются уравнительные рельсы.</w:t>
      </w:r>
    </w:p>
    <w:p w:rsidR="00276271" w:rsidRDefault="00276271">
      <w:pPr>
        <w:pStyle w:val="ConsPlusNormal"/>
        <w:spacing w:before="220"/>
        <w:ind w:firstLine="540"/>
        <w:jc w:val="both"/>
      </w:pPr>
      <w:r>
        <w:t>3.5.13. Угон пути на мостах не допускается. В случаях, когда при типовом закреплении пути на подходах к мосту угон все же передается на мост, закрепление пути от угона производится также и на мосту постановкой пружинных противоугонов около неподвижных опорных частей в количестве, определяемом расчетом. На мостах с мостовыми брусьями противоугоны ставятся у брусьев, прикрепленных к продольным балкам противоугонными уголками.</w:t>
      </w:r>
    </w:p>
    <w:p w:rsidR="00276271" w:rsidRDefault="00276271">
      <w:pPr>
        <w:pStyle w:val="ConsPlusNormal"/>
        <w:spacing w:before="220"/>
        <w:ind w:firstLine="540"/>
        <w:jc w:val="both"/>
      </w:pPr>
      <w:r>
        <w:t>В тоннелях с балластным верхним строением закрепление пути от угона производится так же, как и на прилегающих участках пути со шпалами, в соответствии с типовым проектом, а в тоннелях с безбалластным верхним строением - по специальному проекту.</w:t>
      </w:r>
    </w:p>
    <w:p w:rsidR="00276271" w:rsidRDefault="00276271">
      <w:pPr>
        <w:pStyle w:val="ConsPlusNormal"/>
        <w:spacing w:before="220"/>
        <w:ind w:firstLine="540"/>
        <w:jc w:val="both"/>
      </w:pPr>
      <w:r>
        <w:t>3.5.14. На участках, оборудованных автоблокировкой, зазор между рельсовыми подкладками и контруголками или костылями, прикрепляющими контррельсы к мостовым брусьям, а также между шайбами лапчатых болтов и рельсовыми подкладками и противоугонными (охранными) уголками должен быть не менее 15 мм.</w:t>
      </w:r>
    </w:p>
    <w:p w:rsidR="00276271" w:rsidRDefault="00276271">
      <w:pPr>
        <w:pStyle w:val="ConsPlusNormal"/>
        <w:spacing w:before="220"/>
        <w:ind w:firstLine="540"/>
        <w:jc w:val="both"/>
      </w:pPr>
      <w:r>
        <w:t xml:space="preserve">3.5.15. Контруголки (контррельсы) укладываются на мостах в соответствии с Техническими указаниями по устройству и конструкции мостового полотна на железнодорожных мостах </w:t>
      </w:r>
      <w:hyperlink w:anchor="P3756" w:history="1">
        <w:r>
          <w:rPr>
            <w:color w:val="0000FF"/>
          </w:rPr>
          <w:t>[36]</w:t>
        </w:r>
      </w:hyperlink>
      <w:r>
        <w:t>.</w:t>
      </w:r>
    </w:p>
    <w:p w:rsidR="00276271" w:rsidRDefault="00276271">
      <w:pPr>
        <w:pStyle w:val="ConsPlusNormal"/>
        <w:ind w:firstLine="540"/>
        <w:jc w:val="both"/>
      </w:pPr>
    </w:p>
    <w:p w:rsidR="00276271" w:rsidRDefault="00276271">
      <w:pPr>
        <w:pStyle w:val="ConsPlusNormal"/>
        <w:ind w:firstLine="540"/>
        <w:jc w:val="both"/>
      </w:pPr>
      <w:r>
        <w:t>Контруголки также укладываются:</w:t>
      </w:r>
    </w:p>
    <w:p w:rsidR="00276271" w:rsidRDefault="00276271">
      <w:pPr>
        <w:pStyle w:val="ConsPlusNormal"/>
        <w:spacing w:before="220"/>
        <w:ind w:firstLine="540"/>
        <w:jc w:val="both"/>
      </w:pPr>
      <w:r>
        <w:t>на путях, расположенных под путепроводами и пешеходными мостами с опорами стоечного типа при расстоянии от оси пути до грани опоры менее 3 м;</w:t>
      </w:r>
    </w:p>
    <w:p w:rsidR="00276271" w:rsidRDefault="00276271">
      <w:pPr>
        <w:pStyle w:val="ConsPlusNormal"/>
        <w:spacing w:before="220"/>
        <w:ind w:firstLine="540"/>
        <w:jc w:val="both"/>
      </w:pPr>
      <w:r>
        <w:t>в двухпутных тоннелях.</w:t>
      </w:r>
    </w:p>
    <w:p w:rsidR="00276271" w:rsidRDefault="00276271">
      <w:pPr>
        <w:pStyle w:val="ConsPlusNormal"/>
        <w:spacing w:before="220"/>
        <w:ind w:firstLine="540"/>
        <w:jc w:val="both"/>
      </w:pPr>
      <w:r>
        <w:t>В качестве охранных приспособлений на эксплуатируемых мостах, путепроводах и в тоннелях контррельсы могут сохраняться до реконструкции, капитального ремонта пути.</w:t>
      </w:r>
    </w:p>
    <w:p w:rsidR="00276271" w:rsidRDefault="00276271">
      <w:pPr>
        <w:pStyle w:val="ConsPlusNormal"/>
        <w:spacing w:before="220"/>
        <w:ind w:firstLine="540"/>
        <w:jc w:val="both"/>
      </w:pPr>
      <w:r>
        <w:t>Контруголки должны быть сечением 160х160х16 мм. На эксплуатируемых мостах впредь до их переустройства или капитального ремонта допускаются контруголки меньшего сечения, но не менее 150x100x14 мм.</w:t>
      </w:r>
    </w:p>
    <w:p w:rsidR="00276271" w:rsidRDefault="00276271">
      <w:pPr>
        <w:pStyle w:val="ConsPlusNormal"/>
        <w:spacing w:before="220"/>
        <w:ind w:firstLine="540"/>
        <w:jc w:val="both"/>
      </w:pPr>
      <w:r>
        <w:t>Для контруголков (контррельсов) должны применяться уголки (рельсы) длиной не менее 6 м. Стыки контррельсов соединяются типовыми четырехдырными накладками на полное количество болтов.</w:t>
      </w:r>
    </w:p>
    <w:p w:rsidR="00276271" w:rsidRDefault="00276271">
      <w:pPr>
        <w:pStyle w:val="ConsPlusNormal"/>
        <w:spacing w:before="220"/>
        <w:ind w:firstLine="540"/>
        <w:jc w:val="both"/>
      </w:pPr>
      <w:r>
        <w:t>Контруголки прикрепляются к каждому брусу (деревянной шпале) двумя костылями или шурупами через отверстия 25-27 мм в горизонтальной полку уголка, а контррельсы пришиваются в брусьям (шпалам) двумя костылями или шурупами; при железобетонных шпалах контруголки прикрепляются к шпалам закладными болтами.</w:t>
      </w:r>
    </w:p>
    <w:p w:rsidR="00276271" w:rsidRDefault="00276271">
      <w:pPr>
        <w:pStyle w:val="ConsPlusNormal"/>
        <w:spacing w:before="220"/>
        <w:ind w:firstLine="540"/>
        <w:jc w:val="both"/>
      </w:pPr>
      <w:r>
        <w:t>Начало "челнока" контруголков должно быть отнесено за заднюю грань устоя на расстояние: 5 м - для мостов с пролетными строениями длиной до 44 м; 10 м - от 44 до 66 м; 15 м - от 66 м и более, далее их концы на протяжении не менее 10 м сводятся челноком, заканчивающимся башмаком.</w:t>
      </w:r>
    </w:p>
    <w:p w:rsidR="00276271" w:rsidRDefault="00276271">
      <w:pPr>
        <w:pStyle w:val="ConsPlusNormal"/>
        <w:spacing w:before="220"/>
        <w:ind w:firstLine="540"/>
        <w:jc w:val="both"/>
      </w:pPr>
      <w:r>
        <w:t>3.5.16. На мостах с ездой на балласте и подходах к ним (в пределах челноков) должны применяться специальные мостовые железобетонные шпалы с отверстиями для крепления контруголков. В пределах пролетных строений и устоев применяются мостовые шпалы: Ш1-М, Ш3-М, Ш3-ДМ, Ш-АРС-М 44х3 и др., а на подходах в пределах челноков - челночные: Ш1-Ч, Ш3-Ч, Ш3-ДЧ, Ш-АРС-Ч 44х3 и др.</w:t>
      </w:r>
    </w:p>
    <w:p w:rsidR="00276271" w:rsidRDefault="00276271">
      <w:pPr>
        <w:pStyle w:val="ConsPlusNormal"/>
        <w:spacing w:before="220"/>
        <w:ind w:firstLine="540"/>
        <w:jc w:val="both"/>
      </w:pPr>
      <w:r>
        <w:t xml:space="preserve">3.5.17. На мостах, расположенных в кривых участках пути, возвышение наружного рельса при езде на деревянных поперечинах достигается установкой пролетных строений с поперечным наклоном или, в крайнем случае, при помощи деревянных подкладок, укладываемых под брусья в соответствии с Техническими указаниями по устройству и конструкции мостового полотна на железнодорожных мостах ОАО "РЖД" </w:t>
      </w:r>
      <w:hyperlink w:anchor="P3740" w:history="1">
        <w:r>
          <w:rPr>
            <w:color w:val="0000FF"/>
          </w:rPr>
          <w:t>[20]</w:t>
        </w:r>
      </w:hyperlink>
      <w:r>
        <w:t>.</w:t>
      </w:r>
    </w:p>
    <w:p w:rsidR="00276271" w:rsidRDefault="00276271">
      <w:pPr>
        <w:pStyle w:val="ConsPlusNormal"/>
        <w:spacing w:before="220"/>
        <w:ind w:firstLine="540"/>
        <w:jc w:val="both"/>
      </w:pPr>
      <w:r>
        <w:t>При езде на балласте возвышение наружного рельса достигается увеличением толщины балластного слоя под наружным рельсом, а при езде на металлических поперечинах и при непосредственной укладке рельсов на железобетонную плиту - осуществляется по специальным проектам.</w:t>
      </w:r>
    </w:p>
    <w:p w:rsidR="00276271" w:rsidRDefault="00276271">
      <w:pPr>
        <w:pStyle w:val="ConsPlusNormal"/>
        <w:spacing w:before="220"/>
        <w:ind w:firstLine="540"/>
        <w:jc w:val="both"/>
      </w:pPr>
      <w:r>
        <w:t xml:space="preserve">3.5.18. Наряду с требованиями настоящей Инструкции при содержании пути на мостах и в тоннелях необходимо руководствоваться положениями Инструкции по содержанию искусственных сооружений </w:t>
      </w:r>
      <w:hyperlink w:anchor="P3741" w:history="1">
        <w:r>
          <w:rPr>
            <w:color w:val="0000FF"/>
          </w:rPr>
          <w:t>[21]</w:t>
        </w:r>
      </w:hyperlink>
      <w:r>
        <w:t xml:space="preserve">, Инструкции по устройству, укладке, содержанию и ремонту бесстыкового пути </w:t>
      </w:r>
      <w:hyperlink w:anchor="P3728" w:history="1">
        <w:r>
          <w:rPr>
            <w:color w:val="0000FF"/>
          </w:rPr>
          <w:t>[8]</w:t>
        </w:r>
      </w:hyperlink>
      <w:r>
        <w:t>.</w:t>
      </w:r>
    </w:p>
    <w:p w:rsidR="00276271" w:rsidRDefault="00276271">
      <w:pPr>
        <w:pStyle w:val="ConsPlusNormal"/>
        <w:spacing w:before="220"/>
        <w:ind w:firstLine="540"/>
        <w:jc w:val="both"/>
      </w:pPr>
      <w:r>
        <w:t>3.5.19. При наличии в мостовом полотне "куста" из трех брусьев подряд, не имеющих лапчатого болта прикрепления по одной стороне или с разных сторон (а также полностью ослабленного или неправильно установленного), путь эксплуатируется без ограничения скорости. При наличии в "кусте" четырех брусьев подряд, не имеющих лапчатого болта прикрепления, путь эксплуатируется со скоростью 40 км/ч. При наличии в "кусте" пяти брусьев подряд, не имеющих лапчатого болта прикрепления, путь эксплуатируется со скоростью 25 км/ч. При наличии в "кусте" шести и более брусьев подряд, не имеющих лапчатого болта прикрепления, путь эксплуатируется со скоростью 15 км/ч или закрывают движение.</w:t>
      </w:r>
    </w:p>
    <w:p w:rsidR="00276271" w:rsidRDefault="00276271">
      <w:pPr>
        <w:pStyle w:val="ConsPlusNormal"/>
        <w:spacing w:before="220"/>
        <w:ind w:firstLine="540"/>
        <w:jc w:val="both"/>
      </w:pPr>
      <w:r>
        <w:t>Две группы брусьев, не имеющие лапчатых болтов прикрепления, разделенные одним брусом с нормальным прикреплением, считается как одна группа с нарушением прикрепления.</w:t>
      </w:r>
    </w:p>
    <w:p w:rsidR="00276271" w:rsidRDefault="00276271">
      <w:pPr>
        <w:pStyle w:val="ConsPlusNormal"/>
        <w:spacing w:before="220"/>
        <w:ind w:firstLine="540"/>
        <w:jc w:val="both"/>
      </w:pPr>
      <w:r>
        <w:t>3.5.20. В прикреплении плит безбалластного мостового полотна шпилька, затянутая менее чем на 3 тс является неработающей (отсутствующей). В прикреплении плит безбалластного мостового полотна допускается без введения ограничения скорости отсутствие одной шпильки, если плита крепится четырьмя шпильками, или двух шпилек - если плита крепится шестью шпильками. При отсутствии шпилек более указанного количества на одну штуку, вводится ограничение скорости до 40 км/ч, 2-х - до 25 км/ч, 3-х и более - закрывается движение.</w:t>
      </w:r>
    </w:p>
    <w:p w:rsidR="00276271" w:rsidRDefault="00276271">
      <w:pPr>
        <w:pStyle w:val="ConsPlusNormal"/>
        <w:ind w:firstLine="540"/>
        <w:jc w:val="both"/>
      </w:pPr>
    </w:p>
    <w:p w:rsidR="00276271" w:rsidRDefault="00276271">
      <w:pPr>
        <w:pStyle w:val="ConsPlusNormal"/>
        <w:jc w:val="center"/>
        <w:outlineLvl w:val="2"/>
      </w:pPr>
      <w:r>
        <w:t>3.6. Железнодорожные переезды</w:t>
      </w:r>
    </w:p>
    <w:p w:rsidR="00276271" w:rsidRDefault="00276271">
      <w:pPr>
        <w:pStyle w:val="ConsPlusNormal"/>
        <w:jc w:val="center"/>
      </w:pPr>
    </w:p>
    <w:p w:rsidR="00276271" w:rsidRDefault="00276271">
      <w:pPr>
        <w:pStyle w:val="ConsPlusNormal"/>
        <w:ind w:firstLine="540"/>
        <w:jc w:val="both"/>
      </w:pPr>
      <w:r>
        <w:t xml:space="preserve">3.6.1. Железнодорожные переезды в зависимости от интенсивности движения железнодорожного и автомобильного транспорта делятся на четыре категории. Установление категорийности, порядок содержания и обслуживания переездов, должно соответствовать "Условиям эксплуатации железнодорожных переездов" </w:t>
      </w:r>
      <w:hyperlink w:anchor="P3742" w:history="1">
        <w:r>
          <w:rPr>
            <w:color w:val="0000FF"/>
          </w:rPr>
          <w:t>[22]</w:t>
        </w:r>
      </w:hyperlink>
      <w:r>
        <w:t>, утвержденным приказом Минтранса России от 31 июля 2015 г. N 237 (далее - Условия).</w:t>
      </w:r>
    </w:p>
    <w:p w:rsidR="00276271" w:rsidRDefault="00276271">
      <w:pPr>
        <w:pStyle w:val="ConsPlusNormal"/>
        <w:spacing w:before="220"/>
        <w:ind w:firstLine="540"/>
        <w:jc w:val="both"/>
      </w:pPr>
      <w:r>
        <w:t>Электрическое освещение должны иметь все железнодорожные переезды I, II и III категорий, а также IV категории при наличии продольных линий электроснабжения или других постоянных источников электроснабжения.</w:t>
      </w:r>
    </w:p>
    <w:p w:rsidR="00276271" w:rsidRDefault="00276271">
      <w:pPr>
        <w:pStyle w:val="ConsPlusNormal"/>
        <w:spacing w:before="220"/>
        <w:ind w:firstLine="540"/>
        <w:jc w:val="both"/>
      </w:pPr>
      <w:r>
        <w:t>Владелец инфраструктуры или владелец железнодорожных путей необщего пользования утверждает перечень железнодорожных переездов, которые необходимо оборудовать прожекторными установками для осмотра проходящих поездов.</w:t>
      </w:r>
    </w:p>
    <w:p w:rsidR="00276271" w:rsidRDefault="00276271">
      <w:pPr>
        <w:pStyle w:val="ConsPlusNormal"/>
        <w:spacing w:before="220"/>
        <w:ind w:firstLine="540"/>
        <w:jc w:val="both"/>
      </w:pPr>
      <w:r>
        <w:t>3.6.2. Железнодорожные переезды подразделяются на регулируемые и нерегулируемые.</w:t>
      </w:r>
    </w:p>
    <w:p w:rsidR="00276271" w:rsidRDefault="00276271">
      <w:pPr>
        <w:pStyle w:val="ConsPlusNormal"/>
        <w:spacing w:before="220"/>
        <w:ind w:firstLine="540"/>
        <w:jc w:val="both"/>
      </w:pPr>
      <w:r>
        <w:t>К регулируемым относятся железнодорожные переезды, оборудованные устройствами переездной сигнализации, извещающей водителей транспортных средств о подходе к железнодорожному переезду поезда, или обслуживаемые дежурным работником, а также другими работниками владельца инфраструктуры или владельца железнодорожных путей необщего пользования, которым поручено осуществлять регулирование движения поездов и транспортных средств на железнодорожном переезде.</w:t>
      </w:r>
    </w:p>
    <w:p w:rsidR="00276271" w:rsidRDefault="00276271">
      <w:pPr>
        <w:pStyle w:val="ConsPlusNormal"/>
        <w:spacing w:before="220"/>
        <w:ind w:firstLine="540"/>
        <w:jc w:val="both"/>
      </w:pPr>
      <w:r>
        <w:t>Железнодорожные переезды, не оборудованные устройствами переездной сигнализации и не обслуживаемые дежурным работником и другими работниками владельца инфраструктуры или владельца железнодорожных путей необщего пользования, которым поручено осуществлять регулирование движения поездов и транспортных средств на железнодорожном переезде, относятся к нерегулируемым.</w:t>
      </w:r>
    </w:p>
    <w:p w:rsidR="00276271" w:rsidRDefault="00276271">
      <w:pPr>
        <w:pStyle w:val="ConsPlusNormal"/>
        <w:spacing w:before="220"/>
        <w:ind w:firstLine="540"/>
        <w:jc w:val="both"/>
      </w:pPr>
      <w:r>
        <w:t>Железнодорожные переезды, обслуживаемые дежурным работником, должны быть оборудованы устройствами поездной радиосвязи, прямой телефонной связью с дежурным по железнодорожной станции или постом электрической централизации, а на участках с диспетчерской централизацией - с диспетчером поездным.</w:t>
      </w:r>
    </w:p>
    <w:p w:rsidR="00276271" w:rsidRDefault="00276271">
      <w:pPr>
        <w:pStyle w:val="ConsPlusNormal"/>
        <w:spacing w:before="220"/>
        <w:ind w:firstLine="540"/>
        <w:jc w:val="both"/>
      </w:pPr>
      <w:r>
        <w:t>3.6.3. На эксплуатируемых железнодорожных переездах открытие трамвайного и троллейбусного движения не допускается.</w:t>
      </w:r>
    </w:p>
    <w:p w:rsidR="00276271" w:rsidRDefault="00276271">
      <w:pPr>
        <w:pStyle w:val="ConsPlusNormal"/>
        <w:spacing w:before="220"/>
        <w:ind w:firstLine="540"/>
        <w:jc w:val="both"/>
      </w:pPr>
      <w:r>
        <w:t>Открытие вновь автобусного движения на железнодорожных переездах допускается с разрешения владельца инфраструктуры или владельца железнодорожных путей необщего пользования при условии оборудования железнодорожного переезда переездной сигнализацией и решения комиссии, указанной в пункте 5 Условий.</w:t>
      </w:r>
    </w:p>
    <w:p w:rsidR="00276271" w:rsidRDefault="00276271">
      <w:pPr>
        <w:pStyle w:val="ConsPlusNormal"/>
        <w:spacing w:before="220"/>
        <w:ind w:firstLine="540"/>
        <w:jc w:val="both"/>
      </w:pPr>
      <w:r>
        <w:t>3.6.4. Ширина проезжей части железнодорожного переезда должна быть равна ширине проезжей части автомобильной дороги, но не менее 6 м.</w:t>
      </w:r>
    </w:p>
    <w:p w:rsidR="00276271" w:rsidRDefault="00276271">
      <w:pPr>
        <w:pStyle w:val="ConsPlusNormal"/>
        <w:spacing w:before="220"/>
        <w:ind w:firstLine="540"/>
        <w:jc w:val="both"/>
      </w:pPr>
      <w:r>
        <w:t>Настил железнодорожного переезда должен соответствовать конструкции, утвержденной владельцем инфраструктуры или владельцем железнодорожных путей необщего пользования.</w:t>
      </w:r>
    </w:p>
    <w:p w:rsidR="00276271" w:rsidRDefault="00276271">
      <w:pPr>
        <w:pStyle w:val="ConsPlusNormal"/>
        <w:spacing w:before="220"/>
        <w:ind w:firstLine="540"/>
        <w:jc w:val="both"/>
      </w:pPr>
      <w:r>
        <w:t>Не допускается отклонение верха головки рельса трамвайных или железнодорожных путей, расположенных в пределах проезжей части, относительно покрытия более 20 мм.</w:t>
      </w:r>
    </w:p>
    <w:p w:rsidR="00276271" w:rsidRDefault="00276271">
      <w:pPr>
        <w:pStyle w:val="ConsPlusNormal"/>
        <w:spacing w:before="220"/>
        <w:ind w:firstLine="540"/>
        <w:jc w:val="both"/>
      </w:pPr>
      <w:r>
        <w:t>На железнодорожных переездах не допускается возвышение междурельсового настила над верхом рельсов более 30 мм, а глубина неровностей в покрытии междурельсового пространства (настиле) не должна быть более 40 мм (п. 3.1.13 ГОСТ Р 50597 - 93 "Автомобильные дороги и улицы"). Выявленная неисправность устраняется в течении 2-х суток. При величине возвышения более 50 мм движение поездов ограничивается до 40 км/ч.</w:t>
      </w:r>
    </w:p>
    <w:p w:rsidR="00276271" w:rsidRDefault="00276271">
      <w:pPr>
        <w:pStyle w:val="ConsPlusNormal"/>
        <w:spacing w:before="220"/>
        <w:ind w:firstLine="540"/>
        <w:jc w:val="both"/>
      </w:pPr>
      <w:r>
        <w:t>На подходах к железнодорожным переездам со стороны железной дороги устанавливаются постоянные предупредительные сигнальные знаки "С" о подаче машинистами поездов свистка.</w:t>
      </w:r>
    </w:p>
    <w:p w:rsidR="00276271" w:rsidRDefault="00276271">
      <w:pPr>
        <w:pStyle w:val="ConsPlusNormal"/>
        <w:spacing w:before="220"/>
        <w:ind w:firstLine="540"/>
        <w:jc w:val="both"/>
      </w:pPr>
      <w:r>
        <w:t>Сигнальные знаки "С" устанавливают с правой стороны по ходу движения поездов на расстоянии 500 - 1500 м, а на перегонах, где обращаются поезда со скоростями более 120 км/ч - на расстоянии 800 - 1500 м. Перед железнодорожными переездами не общего пользования сигнальные знаки "С" устанавливаются на расстоянии 100 - 300 м в зависимости от местных условий.</w:t>
      </w:r>
    </w:p>
    <w:p w:rsidR="00276271" w:rsidRDefault="00276271">
      <w:pPr>
        <w:pStyle w:val="ConsPlusNormal"/>
        <w:spacing w:before="220"/>
        <w:ind w:firstLine="540"/>
        <w:jc w:val="both"/>
      </w:pPr>
      <w:r>
        <w:t>Перед железнодорожными переездами без дежурных с неудовлетворительными условиями видимости, кроме того, должны устанавливаться дополнительные сигнальные знаки "С" на расстоянии 250 м от железнодорожного переезда (на перегонах, где обращаются поезда со скоростью более 120 км/ч - на расстоянии 400 м).</w:t>
      </w:r>
    </w:p>
    <w:p w:rsidR="00276271" w:rsidRDefault="00276271">
      <w:pPr>
        <w:pStyle w:val="ConsPlusNormal"/>
        <w:spacing w:before="220"/>
        <w:ind w:firstLine="540"/>
        <w:jc w:val="both"/>
      </w:pPr>
      <w:r>
        <w:t>При наличии на железнодорожном переезде переездной сигнализации знаки 1.3.1 "Однопутная железная дорога" или 1.3.2 "Многопутная железная дорога" устанавливаются на одной опоре со светофорами, а при ее отсутствии - на расстоянии 6 - 10 м от ближнего рельса.</w:t>
      </w:r>
    </w:p>
    <w:p w:rsidR="00276271" w:rsidRDefault="00276271">
      <w:pPr>
        <w:pStyle w:val="ConsPlusNormal"/>
        <w:spacing w:before="220"/>
        <w:ind w:firstLine="540"/>
        <w:jc w:val="both"/>
      </w:pPr>
      <w:r>
        <w:t>На подходах к железнодорожным переездам со стороны автомобильной дороги ТСОДД (технические средства организации дорожного движения) устанавливают на основании ПОДД (проект организации дорожного движения).</w:t>
      </w:r>
    </w:p>
    <w:p w:rsidR="00276271" w:rsidRDefault="00276271">
      <w:pPr>
        <w:pStyle w:val="ConsPlusNormal"/>
        <w:spacing w:before="220"/>
        <w:ind w:firstLine="540"/>
        <w:jc w:val="both"/>
      </w:pPr>
      <w:r>
        <w:t>3.6.5. На железнодорожных переездах на протяжении не менее 10 м от крайнего рельса автомобильная дорога в продольном профиле должна иметь горизонтальную площадку или вертикальную кривую большого радиуса или уклон, обусловленный превышением одного рельса над другим, когда пересечение находится в кривом участке железнодорожного пути.</w:t>
      </w:r>
    </w:p>
    <w:p w:rsidR="00276271" w:rsidRDefault="00276271">
      <w:pPr>
        <w:pStyle w:val="ConsPlusNormal"/>
        <w:spacing w:before="220"/>
        <w:ind w:firstLine="540"/>
        <w:jc w:val="both"/>
      </w:pPr>
      <w:r>
        <w:t>Продольный уклон подходов автомобильной дороги к железнодорожному переезду на протяжении не менее 20 м перед площадкой составляет не более 50 тысячных.</w:t>
      </w:r>
    </w:p>
    <w:p w:rsidR="00276271" w:rsidRDefault="00276271">
      <w:pPr>
        <w:pStyle w:val="ConsPlusNormal"/>
        <w:spacing w:before="220"/>
        <w:ind w:firstLine="540"/>
        <w:jc w:val="both"/>
      </w:pPr>
      <w:r>
        <w:t>3.6.6. На железнодорожных переездах, обслуживаемых дежурным работником, с интенсивным движением транспортных средств, а также скоростным движением пассажирских поездов могут применяться УЗП и противотаранные устройства (ПТУ) для предотвращения несанкционированного въезда транспортных средств. Порядок оборудования и эксплуатации УЗП и противотаранных устройств устанавливает владелец инфраструктуры или владелец железнодорожных путей необщего пользования.</w:t>
      </w:r>
    </w:p>
    <w:p w:rsidR="00276271" w:rsidRDefault="00276271">
      <w:pPr>
        <w:pStyle w:val="ConsPlusNormal"/>
        <w:spacing w:before="220"/>
        <w:ind w:firstLine="540"/>
        <w:jc w:val="both"/>
      </w:pPr>
      <w:r>
        <w:t>Железнодорожные переезды, обслуживаемые дежурным работником, с движением поездов со скоростью более 140 км/ч должны быть оборудованы УЗП.</w:t>
      </w:r>
    </w:p>
    <w:p w:rsidR="00276271" w:rsidRDefault="00276271">
      <w:pPr>
        <w:pStyle w:val="ConsPlusNormal"/>
        <w:spacing w:before="220"/>
        <w:ind w:firstLine="540"/>
        <w:jc w:val="both"/>
      </w:pPr>
      <w:r>
        <w:t>Железнодорожные переезды, оборудованные устройством заграждения от несанкционированного въезда на железнодорожный переезд транспортного средства, должны обустраиваться пешеходной дорожкой, а также информационными щитами на подходах к железнодорожному переезду с предупреждением водителей о наличии на железнодорожном переезде дополнительных устройств, предотвращающих въезд автотранспорта на железнодорожный переезд.</w:t>
      </w:r>
    </w:p>
    <w:p w:rsidR="00276271" w:rsidRDefault="00276271">
      <w:pPr>
        <w:pStyle w:val="ConsPlusNormal"/>
        <w:spacing w:before="220"/>
        <w:ind w:firstLine="540"/>
        <w:jc w:val="both"/>
      </w:pPr>
      <w:r>
        <w:t>3.6.7. Устройства заграждения железнодорожного переезда (УЗП) устанавливаются в проезжую часть автомобильной дороги на одном уровне с ее покрытием. После опускания шлагбаумов должен обеспечиваться подъем плиты УЗП в сторону приближающегося автотранспорта на высоту 0,45 м +/- 0,05 м, полностью перегораживая проезжую часть автомобильной дороги. Конструкция УЗП должна обеспечивать перевод в горизонтальное положение плит под воздействием колес автотранспорта для освобождения переезда. Устройства УЗП не должны допускать подъем плиты при нахождении в ее зоне автотранспортного средства.</w:t>
      </w:r>
    </w:p>
    <w:p w:rsidR="00276271" w:rsidRDefault="00276271">
      <w:pPr>
        <w:pStyle w:val="ConsPlusNormal"/>
        <w:spacing w:before="220"/>
        <w:ind w:firstLine="540"/>
        <w:jc w:val="both"/>
      </w:pPr>
      <w:r>
        <w:t>3.6.8. Владельцы инфраструктуры или владельцы железнодорожных путей необщего пользования оборудуют железнодорожные переезды техническими средствами, предназначенными для обеспечения безопасности движения железнодорожного подвижного состава, транспортных средств и других участников дорожного движения, содержат участки автомобильных дорог, расположенные в границах железнодорожного переезда, в соответствии с требованиями Условий и технических регламентов, действующих в сфере дорожного хозяйства.</w:t>
      </w:r>
    </w:p>
    <w:p w:rsidR="00276271" w:rsidRDefault="00276271">
      <w:pPr>
        <w:pStyle w:val="ConsPlusNormal"/>
        <w:spacing w:before="220"/>
        <w:ind w:firstLine="540"/>
        <w:jc w:val="both"/>
      </w:pPr>
      <w:r>
        <w:t>Владельцы инфраструктуры или владельцы железнодорожных путей необщего пользования обеспечивают исправное содержание и работу шлагбаумов, переездной и заградительной сигнализации, замену приводов шлагбаумов, исправное содержание и работу телефонной (радио) связи, бесперебойное электроснабжение, исправность наружных электросетей, прожекторных установок, автоматическое включение и отключение наружного освещения, получение и замену электроламп наружного освещения, в том числе и в прожекторных установках.</w:t>
      </w:r>
    </w:p>
    <w:p w:rsidR="00276271" w:rsidRDefault="00276271">
      <w:pPr>
        <w:pStyle w:val="ConsPlusNormal"/>
        <w:spacing w:before="220"/>
        <w:ind w:firstLine="540"/>
        <w:jc w:val="both"/>
      </w:pPr>
      <w:r>
        <w:t>3.6.9. Работы по содержанию, ремонту, капитальному ремонту и реконструкции настила и проезжей части междупутья железнодорожного переезда, установке и демонтажу временных дорожных знаков обеспечиваются владельцем инфраструктуры или владельцем железнодорожных путей необщего пользования.</w:t>
      </w:r>
    </w:p>
    <w:p w:rsidR="00276271" w:rsidRDefault="00276271">
      <w:pPr>
        <w:pStyle w:val="ConsPlusNormal"/>
        <w:spacing w:before="220"/>
        <w:ind w:firstLine="540"/>
        <w:jc w:val="both"/>
      </w:pPr>
      <w:r>
        <w:t xml:space="preserve">Работы по содержанию участков автомобильных дорог, расположенных в границах железнодорожных переездов, осуществляются в соответствии с </w:t>
      </w:r>
      <w:hyperlink r:id="rId82" w:history="1">
        <w:r>
          <w:rPr>
            <w:color w:val="0000FF"/>
          </w:rPr>
          <w:t>Федеральным законом</w:t>
        </w:r>
      </w:hyperlink>
      <w:r>
        <w:t xml:space="preserve"> от 8 ноября 2007 г. N 257-ФЗ.</w:t>
      </w:r>
    </w:p>
    <w:p w:rsidR="00276271" w:rsidRDefault="00276271">
      <w:pPr>
        <w:pStyle w:val="ConsPlusNormal"/>
        <w:spacing w:before="220"/>
        <w:ind w:firstLine="540"/>
        <w:jc w:val="both"/>
      </w:pPr>
      <w:r>
        <w:t>Работы по ремонту, капитальному ремонту и реконструкции участков автомобильных дорог в границах железнодорожных переездов (за исключением настила и проезжей части междупутья железнодорожного переезда) производятся собственником (владельцем) этих участков дорог по согласованию с владельцами железнодорожных путей.</w:t>
      </w:r>
    </w:p>
    <w:p w:rsidR="00276271" w:rsidRDefault="00276271">
      <w:pPr>
        <w:pStyle w:val="ConsPlusNormal"/>
        <w:spacing w:before="220"/>
        <w:ind w:firstLine="540"/>
        <w:jc w:val="both"/>
      </w:pPr>
      <w:r>
        <w:t>Содержание, установка и замена дорожных знаков до границ железнодорожных переездов осуществляется владельцем (балансодержателем) этих участков автомобильных дорог.</w:t>
      </w:r>
    </w:p>
    <w:p w:rsidR="00276271" w:rsidRDefault="00276271">
      <w:pPr>
        <w:pStyle w:val="ConsPlusNormal"/>
        <w:spacing w:before="220"/>
        <w:ind w:firstLine="540"/>
        <w:jc w:val="both"/>
      </w:pPr>
      <w:r>
        <w:t>3.6.10. Ремонт путевых устройств на железнодорожных переездах обеспечивается в плановом порядке владельцем инфраструктуры или владельцем железнодорожных путей необщего пользования. При капитальном ремонте железнодорожного пути должен выполняться капитальный ремонт железнодорожных переездов. Объем работ при ремонте по каждому железнодорожному переезду определяется с учетом местных условий владельцем инфраструктуры или владельцем железнодорожных путей необщего пользования с составлением калькуляций.</w:t>
      </w:r>
    </w:p>
    <w:p w:rsidR="00276271" w:rsidRDefault="00276271">
      <w:pPr>
        <w:pStyle w:val="ConsPlusNormal"/>
        <w:spacing w:before="220"/>
        <w:ind w:firstLine="540"/>
        <w:jc w:val="both"/>
      </w:pPr>
      <w:r>
        <w:t>Работы по содержанию, ремонту, капитальному ремонту и реконструкции настила и проезжей части междупутья железнодорожного переезда, установке и демонтажу временных дорожных знаков обеспечиваются владельцем инфраструктуры или владельцем железнодорожных путей необщего пользования.</w:t>
      </w:r>
    </w:p>
    <w:p w:rsidR="00276271" w:rsidRDefault="00276271">
      <w:pPr>
        <w:pStyle w:val="ConsPlusNormal"/>
        <w:spacing w:before="220"/>
        <w:ind w:firstLine="540"/>
        <w:jc w:val="both"/>
      </w:pPr>
      <w:r>
        <w:t>3.6.11. На участках бесстыкового пути на подходах к железнодорожным переездам, пешеходным переходам со стороны железной дороги устанавливается брус отбойный для охраны инженерных сооружений внутри рельсовой колеи, в соответствии с руководством по эксплуатации ЦП 571.000 РЭ.</w:t>
      </w:r>
    </w:p>
    <w:p w:rsidR="00276271" w:rsidRDefault="00276271">
      <w:pPr>
        <w:pStyle w:val="ConsPlusNormal"/>
        <w:ind w:firstLine="540"/>
        <w:jc w:val="both"/>
      </w:pPr>
    </w:p>
    <w:p w:rsidR="00276271" w:rsidRDefault="00276271">
      <w:pPr>
        <w:pStyle w:val="ConsPlusNormal"/>
        <w:jc w:val="center"/>
        <w:outlineLvl w:val="2"/>
      </w:pPr>
      <w:r>
        <w:t>3.7. Полоса отвода</w:t>
      </w:r>
    </w:p>
    <w:p w:rsidR="00276271" w:rsidRDefault="00276271">
      <w:pPr>
        <w:pStyle w:val="ConsPlusNormal"/>
        <w:jc w:val="center"/>
      </w:pPr>
    </w:p>
    <w:p w:rsidR="00276271" w:rsidRDefault="00276271">
      <w:pPr>
        <w:pStyle w:val="ConsPlusNormal"/>
        <w:ind w:firstLine="540"/>
        <w:jc w:val="both"/>
      </w:pPr>
      <w:r>
        <w:t>3.7.1. Полоса отвода - это полоса земли, предоставленная правительством из земельного фонда под постройку железной дороги со всеми ее устройствами, земляным полотном, искусственными сооружениями, станционными площадками, водоснабжением, производственными и служебными зданиями и т.д.</w:t>
      </w:r>
    </w:p>
    <w:p w:rsidR="00276271" w:rsidRDefault="00276271">
      <w:pPr>
        <w:pStyle w:val="ConsPlusNormal"/>
        <w:spacing w:before="220"/>
        <w:ind w:firstLine="540"/>
        <w:jc w:val="both"/>
      </w:pPr>
      <w:r>
        <w:t>В пределах полосы отвода размещаются:</w:t>
      </w:r>
    </w:p>
    <w:p w:rsidR="00276271" w:rsidRDefault="00276271">
      <w:pPr>
        <w:pStyle w:val="ConsPlusNormal"/>
        <w:spacing w:before="220"/>
        <w:ind w:firstLine="540"/>
        <w:jc w:val="both"/>
      </w:pPr>
      <w:r>
        <w:t>земляное полотно с искусственными и водоотводными сооружениями;</w:t>
      </w:r>
    </w:p>
    <w:p w:rsidR="00276271" w:rsidRDefault="00276271">
      <w:pPr>
        <w:pStyle w:val="ConsPlusNormal"/>
        <w:spacing w:before="220"/>
        <w:ind w:firstLine="540"/>
        <w:jc w:val="both"/>
      </w:pPr>
      <w:r>
        <w:t>защитные лесонасаждения;</w:t>
      </w:r>
    </w:p>
    <w:p w:rsidR="00276271" w:rsidRDefault="00276271">
      <w:pPr>
        <w:pStyle w:val="ConsPlusNormal"/>
        <w:spacing w:before="220"/>
        <w:ind w:firstLine="540"/>
        <w:jc w:val="both"/>
      </w:pPr>
      <w:r>
        <w:t xml:space="preserve">постоянные снегозащитные заборы </w:t>
      </w:r>
      <w:hyperlink w:anchor="P3754" w:history="1">
        <w:r>
          <w:rPr>
            <w:color w:val="0000FF"/>
          </w:rPr>
          <w:t>[34]</w:t>
        </w:r>
      </w:hyperlink>
      <w:r>
        <w:t>;</w:t>
      </w:r>
    </w:p>
    <w:p w:rsidR="00276271" w:rsidRDefault="00276271">
      <w:pPr>
        <w:pStyle w:val="ConsPlusNormal"/>
        <w:spacing w:before="220"/>
        <w:ind w:firstLine="540"/>
        <w:jc w:val="both"/>
      </w:pPr>
      <w:r>
        <w:t>ограждения пути от выхода на него людей и животных;</w:t>
      </w:r>
    </w:p>
    <w:p w:rsidR="00276271" w:rsidRDefault="00276271">
      <w:pPr>
        <w:pStyle w:val="ConsPlusNormal"/>
        <w:spacing w:before="220"/>
        <w:ind w:firstLine="540"/>
        <w:jc w:val="both"/>
      </w:pPr>
      <w:r>
        <w:t>ограждающие и защитные сооружения и устройства на участках скоростного и высокоскоростного движения пассажирских поездов;</w:t>
      </w:r>
    </w:p>
    <w:p w:rsidR="00276271" w:rsidRDefault="00276271">
      <w:pPr>
        <w:pStyle w:val="ConsPlusNormal"/>
        <w:spacing w:before="220"/>
        <w:ind w:firstLine="540"/>
        <w:jc w:val="both"/>
      </w:pPr>
      <w:r>
        <w:t>ограждение мест от несанкционированного выезда автотранспорта на путь (определяемые и оборудуемые по результатам весенних и осенних комиссионных осмотрах);</w:t>
      </w:r>
    </w:p>
    <w:p w:rsidR="00276271" w:rsidRDefault="00276271">
      <w:pPr>
        <w:pStyle w:val="ConsPlusNormal"/>
        <w:spacing w:before="220"/>
        <w:ind w:firstLine="540"/>
        <w:jc w:val="both"/>
      </w:pPr>
      <w:r>
        <w:t>путевые и другие здания, линии связи, энергоснабжения и другие железнодорожные сооружения и устройства.</w:t>
      </w:r>
    </w:p>
    <w:p w:rsidR="00276271" w:rsidRDefault="00276271">
      <w:pPr>
        <w:pStyle w:val="ConsPlusNormal"/>
        <w:spacing w:before="220"/>
        <w:ind w:firstLine="540"/>
        <w:jc w:val="both"/>
      </w:pPr>
      <w:r>
        <w:t>3.7.2. Границы полосы отвода на местности обозначаются особыми путевыми знаками - "Границы железнодорожной полосы отвода". Они устанавливаются по внешним границам железнодорожной полосы отвода в следующих местах:</w:t>
      </w:r>
    </w:p>
    <w:p w:rsidR="00276271" w:rsidRDefault="00276271">
      <w:pPr>
        <w:pStyle w:val="ConsPlusNormal"/>
        <w:spacing w:before="220"/>
        <w:ind w:firstLine="540"/>
        <w:jc w:val="both"/>
      </w:pPr>
      <w:r>
        <w:t>на участках поворота;</w:t>
      </w:r>
    </w:p>
    <w:p w:rsidR="00276271" w:rsidRDefault="00276271">
      <w:pPr>
        <w:pStyle w:val="ConsPlusNormal"/>
        <w:spacing w:before="220"/>
        <w:ind w:firstLine="540"/>
        <w:jc w:val="both"/>
      </w:pPr>
      <w:r>
        <w:t>на прямых участках пути не менее, чем через 250 м, а на кривых при радиусе 600 м и более - через 1/10 радиуса закругления; при радиусе менее 600 м - через 50 м.</w:t>
      </w:r>
    </w:p>
    <w:p w:rsidR="00276271" w:rsidRDefault="00276271">
      <w:pPr>
        <w:pStyle w:val="ConsPlusNormal"/>
        <w:spacing w:before="220"/>
        <w:ind w:firstLine="540"/>
        <w:jc w:val="both"/>
      </w:pPr>
      <w:r>
        <w:t>Начало и конец кривых линий границы полосы отвода обязательно должны быть закреплены граничными знаками.</w:t>
      </w:r>
    </w:p>
    <w:p w:rsidR="00276271" w:rsidRDefault="00276271">
      <w:pPr>
        <w:pStyle w:val="ConsPlusNormal"/>
        <w:spacing w:before="220"/>
        <w:ind w:firstLine="540"/>
        <w:jc w:val="both"/>
      </w:pPr>
      <w:r>
        <w:t>Кадастровые планы полосы отвода хранится в службе (отделе) управления имуществом, копия в дистанции пути.</w:t>
      </w:r>
    </w:p>
    <w:p w:rsidR="00276271" w:rsidRDefault="00276271">
      <w:pPr>
        <w:pStyle w:val="ConsPlusNormal"/>
        <w:spacing w:before="220"/>
        <w:ind w:firstLine="540"/>
        <w:jc w:val="both"/>
      </w:pPr>
      <w:r>
        <w:t>3.7.3. В целях обеспечения безопасности движения поездов и эксплуатации железнодорожного транспорта дистанция пути обязана обеспечить следующий порядок использования земельных участков полосы отвода:</w:t>
      </w:r>
    </w:p>
    <w:p w:rsidR="00276271" w:rsidRDefault="00276271">
      <w:pPr>
        <w:pStyle w:val="ConsPlusNormal"/>
        <w:spacing w:before="220"/>
        <w:ind w:firstLine="540"/>
        <w:jc w:val="both"/>
      </w:pPr>
      <w:r>
        <w:t>не допускать размещения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w:t>
      </w:r>
    </w:p>
    <w:p w:rsidR="00276271" w:rsidRDefault="00276271">
      <w:pPr>
        <w:pStyle w:val="ConsPlusNormal"/>
        <w:spacing w:before="220"/>
        <w:ind w:firstLine="540"/>
        <w:jc w:val="both"/>
      </w:pPr>
      <w:r>
        <w:t>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276271" w:rsidRDefault="00276271">
      <w:pPr>
        <w:pStyle w:val="ConsPlusNormal"/>
        <w:spacing w:before="220"/>
        <w:ind w:firstLine="540"/>
        <w:jc w:val="both"/>
      </w:pPr>
      <w:r>
        <w:t>не допускать в местах прилегания к сельскохозяйственным угодьям разрастание сорной травянистой и древесно-кустарниковой растительности;</w:t>
      </w:r>
    </w:p>
    <w:p w:rsidR="00276271" w:rsidRDefault="00276271">
      <w:pPr>
        <w:pStyle w:val="ConsPlusNormal"/>
        <w:spacing w:before="220"/>
        <w:ind w:firstLine="540"/>
        <w:jc w:val="both"/>
      </w:pPr>
      <w:r>
        <w:t>не допускать в местах прилегания к лесным массивам скопления сухостоя, валежника, порубочных остатков и других горючих материалов;</w:t>
      </w:r>
    </w:p>
    <w:p w:rsidR="00276271" w:rsidRDefault="00276271">
      <w:pPr>
        <w:pStyle w:val="ConsPlusNormal"/>
        <w:spacing w:before="220"/>
        <w:ind w:firstLine="540"/>
        <w:jc w:val="both"/>
      </w:pPr>
      <w:r>
        <w:t>отделять границу полосы отвода от опушки естественного леса противопожарной опашкой шириной от 3 до 5 м или минерализованной полосой шириной не менее 3 м.</w:t>
      </w:r>
    </w:p>
    <w:p w:rsidR="00276271" w:rsidRDefault="00276271">
      <w:pPr>
        <w:pStyle w:val="ConsPlusNormal"/>
        <w:spacing w:before="220"/>
        <w:ind w:firstLine="540"/>
        <w:jc w:val="both"/>
      </w:pPr>
      <w:r>
        <w:t>3.7.4. Размещение инженерных коммуникаций, линий электропередачи, связи, магистральных газо - нефтепроводов и других линейных сооружений в границе полосы отвода допускается только по согласованию с владельцем инфраструктуры железнодорожного транспорта.</w:t>
      </w:r>
    </w:p>
    <w:p w:rsidR="00276271" w:rsidRDefault="00276271">
      <w:pPr>
        <w:pStyle w:val="ConsPlusNormal"/>
        <w:spacing w:before="220"/>
        <w:ind w:firstLine="540"/>
        <w:jc w:val="both"/>
      </w:pPr>
      <w:r>
        <w:t>3.7.5. В границе полосы отвода разрешается на условиях договора размещать на откосах выемок, постоянных заборах, строениях и других объектах железнодорожного транспорта наружную рекламу. Такая реклама должна соответствовать требованиям, установленным законодательством Российской Федерации, и не угрожать безопасности движения и эксплуатации железнодорожного транспорта.</w:t>
      </w:r>
    </w:p>
    <w:p w:rsidR="00276271" w:rsidRDefault="00276271">
      <w:pPr>
        <w:pStyle w:val="ConsPlusNormal"/>
        <w:spacing w:before="220"/>
        <w:ind w:firstLine="540"/>
        <w:jc w:val="both"/>
      </w:pPr>
      <w:r>
        <w:t>3.7.6. Наблюдение и уход за состоянием полосы отвода возлагается на дорожных мастеров, бригадиров пути. При уходе за лесозащитными насаждениями производятся рубки, размер которых устанавливается на основе натурного обследования.</w:t>
      </w:r>
    </w:p>
    <w:p w:rsidR="00276271" w:rsidRDefault="00276271">
      <w:pPr>
        <w:pStyle w:val="ConsPlusNormal"/>
        <w:ind w:firstLine="540"/>
        <w:jc w:val="both"/>
      </w:pPr>
    </w:p>
    <w:p w:rsidR="00276271" w:rsidRDefault="00276271">
      <w:pPr>
        <w:pStyle w:val="ConsPlusNormal"/>
        <w:jc w:val="center"/>
        <w:outlineLvl w:val="2"/>
      </w:pPr>
      <w:r>
        <w:t>3.8. Сигналы, сигнальные и путевые знаки, устройства путевого заграждения</w:t>
      </w:r>
    </w:p>
    <w:p w:rsidR="00276271" w:rsidRDefault="00276271">
      <w:pPr>
        <w:pStyle w:val="ConsPlusNormal"/>
        <w:ind w:firstLine="540"/>
        <w:jc w:val="both"/>
      </w:pPr>
    </w:p>
    <w:p w:rsidR="00276271" w:rsidRDefault="00276271">
      <w:pPr>
        <w:pStyle w:val="ConsPlusNormal"/>
        <w:ind w:firstLine="540"/>
        <w:jc w:val="both"/>
      </w:pPr>
      <w:r>
        <w:t>3.8.1. Сигналы, сигнальные, путевые и особые знаки должны быть утвержденного ОАО "РЖД" типа.</w:t>
      </w:r>
    </w:p>
    <w:p w:rsidR="00276271" w:rsidRDefault="00276271">
      <w:pPr>
        <w:pStyle w:val="ConsPlusNormal"/>
        <w:spacing w:before="220"/>
        <w:ind w:firstLine="540"/>
        <w:jc w:val="both"/>
      </w:pPr>
      <w:r>
        <w:t>Путевые и сигнальные знаки, постоянные диски уменьшения скорости, предупреждающие сигнальные знаки у переездов, путевые упоры и поворотные брусья устанавливаются и содержаться в исправности дистанцией пути. Места установки знаков "Остановка локомотива" и "Остановка первого вагона" указывает дистанции пути соответствующее хозяйство.</w:t>
      </w:r>
    </w:p>
    <w:p w:rsidR="00276271" w:rsidRDefault="00276271">
      <w:pPr>
        <w:pStyle w:val="ConsPlusNormal"/>
        <w:spacing w:before="220"/>
        <w:ind w:firstLine="540"/>
        <w:jc w:val="both"/>
      </w:pPr>
      <w:r>
        <w:t>3.8.2. Сигналы делятся на:</w:t>
      </w:r>
    </w:p>
    <w:p w:rsidR="00276271" w:rsidRDefault="00276271">
      <w:pPr>
        <w:pStyle w:val="ConsPlusNormal"/>
        <w:spacing w:before="220"/>
        <w:ind w:firstLine="540"/>
        <w:jc w:val="both"/>
      </w:pPr>
      <w:r>
        <w:t>постоянные - постоянные диски уменьшения скорости;</w:t>
      </w:r>
    </w:p>
    <w:p w:rsidR="00276271" w:rsidRDefault="00276271">
      <w:pPr>
        <w:pStyle w:val="ConsPlusNormal"/>
        <w:spacing w:before="220"/>
        <w:ind w:firstLine="540"/>
        <w:jc w:val="both"/>
      </w:pPr>
      <w:r>
        <w:t>переносные - остановки (прямоугольный щит красного цвета на шесте или красный флаг на шесте днем и красный огонь фонаря - ночью), уменьшения скорости (квадратный щит желтого цвета днем и ночью);</w:t>
      </w:r>
    </w:p>
    <w:p w:rsidR="00276271" w:rsidRDefault="00276271">
      <w:pPr>
        <w:pStyle w:val="ConsPlusNormal"/>
        <w:spacing w:before="220"/>
        <w:ind w:firstLine="540"/>
        <w:jc w:val="both"/>
      </w:pPr>
      <w:r>
        <w:t>сигнал для съемных дрезин.</w:t>
      </w:r>
    </w:p>
    <w:p w:rsidR="00276271" w:rsidRDefault="00276271">
      <w:pPr>
        <w:pStyle w:val="ConsPlusNormal"/>
        <w:spacing w:before="220"/>
        <w:ind w:firstLine="540"/>
        <w:jc w:val="both"/>
      </w:pPr>
      <w:r>
        <w:t>3.8.3. Сигнальные знаки делятся на:</w:t>
      </w:r>
    </w:p>
    <w:p w:rsidR="00276271" w:rsidRDefault="00276271">
      <w:pPr>
        <w:pStyle w:val="ConsPlusNormal"/>
        <w:spacing w:before="220"/>
        <w:ind w:firstLine="540"/>
        <w:jc w:val="both"/>
      </w:pPr>
      <w:r>
        <w:t>Переносные сигнальные знаки:</w:t>
      </w:r>
    </w:p>
    <w:p w:rsidR="00276271" w:rsidRDefault="00276271">
      <w:pPr>
        <w:pStyle w:val="ConsPlusNormal"/>
        <w:spacing w:before="220"/>
        <w:ind w:firstLine="540"/>
        <w:jc w:val="both"/>
      </w:pPr>
      <w:r>
        <w:t>"Начало опасного места" и "Конец опасного места";</w:t>
      </w:r>
    </w:p>
    <w:p w:rsidR="00276271" w:rsidRDefault="00276271">
      <w:pPr>
        <w:pStyle w:val="ConsPlusNormal"/>
        <w:spacing w:before="220"/>
        <w:ind w:firstLine="540"/>
        <w:jc w:val="both"/>
      </w:pPr>
      <w:r>
        <w:t>"С" - о подаче локомотивом звукового сигнала.</w:t>
      </w:r>
    </w:p>
    <w:p w:rsidR="00276271" w:rsidRDefault="00276271">
      <w:pPr>
        <w:pStyle w:val="ConsPlusNormal"/>
        <w:spacing w:before="220"/>
        <w:ind w:firstLine="540"/>
        <w:jc w:val="both"/>
      </w:pPr>
      <w:r>
        <w:t>Постоянные сигнальные знаки:</w:t>
      </w:r>
    </w:p>
    <w:p w:rsidR="00276271" w:rsidRDefault="00276271">
      <w:pPr>
        <w:pStyle w:val="ConsPlusNormal"/>
        <w:spacing w:before="220"/>
        <w:ind w:firstLine="540"/>
        <w:jc w:val="both"/>
      </w:pPr>
      <w:r>
        <w:t>"Предельный столбик" - указывает место, дальше которого на пути в направлении стрелочного перевода нельзя устанавливать подвижной состав;</w:t>
      </w:r>
    </w:p>
    <w:p w:rsidR="00276271" w:rsidRDefault="00276271">
      <w:pPr>
        <w:pStyle w:val="ConsPlusNormal"/>
        <w:spacing w:before="220"/>
        <w:ind w:firstLine="540"/>
        <w:jc w:val="both"/>
      </w:pPr>
      <w:r>
        <w:t>"Граница станции";</w:t>
      </w:r>
    </w:p>
    <w:p w:rsidR="00276271" w:rsidRDefault="00276271">
      <w:pPr>
        <w:pStyle w:val="ConsPlusNormal"/>
        <w:spacing w:before="220"/>
        <w:ind w:firstLine="540"/>
        <w:jc w:val="both"/>
      </w:pPr>
      <w:r>
        <w:t>"Граница подъездного пути";</w:t>
      </w:r>
    </w:p>
    <w:p w:rsidR="00276271" w:rsidRDefault="00276271">
      <w:pPr>
        <w:pStyle w:val="ConsPlusNormal"/>
        <w:spacing w:before="220"/>
        <w:ind w:firstLine="540"/>
        <w:jc w:val="both"/>
      </w:pPr>
      <w:r>
        <w:t>"Начало опасного места" и "Конец опасного места".</w:t>
      </w:r>
    </w:p>
    <w:p w:rsidR="00276271" w:rsidRDefault="00276271">
      <w:pPr>
        <w:pStyle w:val="ConsPlusNormal"/>
        <w:spacing w:before="220"/>
        <w:ind w:firstLine="540"/>
        <w:jc w:val="both"/>
      </w:pPr>
      <w:r>
        <w:t>Постоянные предупредительные сигнальные знаки:</w:t>
      </w:r>
    </w:p>
    <w:p w:rsidR="00276271" w:rsidRDefault="00276271">
      <w:pPr>
        <w:pStyle w:val="ConsPlusNormal"/>
        <w:spacing w:before="220"/>
        <w:ind w:firstLine="540"/>
        <w:jc w:val="both"/>
      </w:pPr>
      <w:r>
        <w:t>"С" - о подаче локомотивом звукового сигнала при подходе к мостам, тоннелям, переездам;</w:t>
      </w:r>
    </w:p>
    <w:p w:rsidR="00276271" w:rsidRDefault="00276271">
      <w:pPr>
        <w:pStyle w:val="ConsPlusNormal"/>
        <w:spacing w:before="220"/>
        <w:ind w:firstLine="540"/>
        <w:jc w:val="both"/>
      </w:pPr>
      <w:r>
        <w:t>"Остановка локомотива";</w:t>
      </w:r>
    </w:p>
    <w:p w:rsidR="00276271" w:rsidRDefault="00276271">
      <w:pPr>
        <w:pStyle w:val="ConsPlusNormal"/>
        <w:spacing w:before="220"/>
        <w:ind w:firstLine="540"/>
        <w:jc w:val="both"/>
      </w:pPr>
      <w:r>
        <w:t>"Конец контактной подвески" - устанавливается на контактной сети в местах, где оканчивается рабочая зона контактного провода.</w:t>
      </w:r>
    </w:p>
    <w:p w:rsidR="00276271" w:rsidRDefault="00276271">
      <w:pPr>
        <w:pStyle w:val="ConsPlusNormal"/>
        <w:spacing w:before="220"/>
        <w:ind w:firstLine="540"/>
        <w:jc w:val="both"/>
      </w:pPr>
      <w:r>
        <w:t>Временные сигнальные знаки:</w:t>
      </w:r>
    </w:p>
    <w:p w:rsidR="00276271" w:rsidRDefault="00276271">
      <w:pPr>
        <w:pStyle w:val="ConsPlusNormal"/>
        <w:spacing w:before="220"/>
        <w:ind w:firstLine="540"/>
        <w:jc w:val="both"/>
      </w:pPr>
      <w:r>
        <w:t>"Поднять нож, закрыть крылья";</w:t>
      </w:r>
    </w:p>
    <w:p w:rsidR="00276271" w:rsidRDefault="00276271">
      <w:pPr>
        <w:pStyle w:val="ConsPlusNormal"/>
        <w:spacing w:before="220"/>
        <w:ind w:firstLine="540"/>
        <w:jc w:val="both"/>
      </w:pPr>
      <w:r>
        <w:t>"Опустить нож, опустить крылья";</w:t>
      </w:r>
    </w:p>
    <w:p w:rsidR="00276271" w:rsidRDefault="00276271">
      <w:pPr>
        <w:pStyle w:val="ConsPlusNormal"/>
        <w:spacing w:before="220"/>
        <w:ind w:firstLine="540"/>
        <w:jc w:val="both"/>
      </w:pPr>
      <w:r>
        <w:t>"Подготовиться к поднятию ножа и закрытию крыльев".</w:t>
      </w:r>
    </w:p>
    <w:p w:rsidR="00276271" w:rsidRDefault="00276271">
      <w:pPr>
        <w:pStyle w:val="ConsPlusNormal"/>
        <w:spacing w:before="220"/>
        <w:ind w:firstLine="540"/>
        <w:jc w:val="both"/>
      </w:pPr>
      <w:r>
        <w:t>Предупреждающие сигнальные знаки (у переездов):</w:t>
      </w:r>
    </w:p>
    <w:p w:rsidR="00276271" w:rsidRDefault="00276271">
      <w:pPr>
        <w:pStyle w:val="ConsPlusNormal"/>
        <w:spacing w:before="220"/>
        <w:ind w:firstLine="540"/>
        <w:jc w:val="both"/>
      </w:pPr>
      <w:r>
        <w:t>"Однопутная железная дорога";</w:t>
      </w:r>
    </w:p>
    <w:p w:rsidR="00276271" w:rsidRDefault="00276271">
      <w:pPr>
        <w:pStyle w:val="ConsPlusNormal"/>
        <w:spacing w:before="220"/>
        <w:ind w:firstLine="540"/>
        <w:jc w:val="both"/>
      </w:pPr>
      <w:r>
        <w:t>"Многопутная железная дорога".</w:t>
      </w:r>
    </w:p>
    <w:p w:rsidR="00276271" w:rsidRDefault="00276271">
      <w:pPr>
        <w:pStyle w:val="ConsPlusNormal"/>
        <w:spacing w:before="220"/>
        <w:ind w:firstLine="540"/>
        <w:jc w:val="both"/>
      </w:pPr>
      <w:r>
        <w:t>3.8.4. Путевые знаки и особые путевые знаки делятся на:</w:t>
      </w:r>
    </w:p>
    <w:p w:rsidR="00276271" w:rsidRDefault="00276271">
      <w:pPr>
        <w:pStyle w:val="ConsPlusNormal"/>
        <w:spacing w:before="220"/>
        <w:ind w:firstLine="540"/>
        <w:jc w:val="both"/>
      </w:pPr>
      <w:r>
        <w:t>Путевые знаки:</w:t>
      </w:r>
    </w:p>
    <w:p w:rsidR="00276271" w:rsidRDefault="00276271">
      <w:pPr>
        <w:pStyle w:val="ConsPlusNormal"/>
        <w:spacing w:before="220"/>
        <w:ind w:firstLine="540"/>
        <w:jc w:val="both"/>
      </w:pPr>
      <w:r>
        <w:t>километровые столбы;</w:t>
      </w:r>
    </w:p>
    <w:p w:rsidR="00276271" w:rsidRDefault="00276271">
      <w:pPr>
        <w:pStyle w:val="ConsPlusNormal"/>
        <w:spacing w:before="220"/>
        <w:ind w:firstLine="540"/>
        <w:jc w:val="both"/>
      </w:pPr>
      <w:r>
        <w:t>пикетные столбики;</w:t>
      </w:r>
    </w:p>
    <w:p w:rsidR="00276271" w:rsidRDefault="00276271">
      <w:pPr>
        <w:pStyle w:val="ConsPlusNormal"/>
        <w:spacing w:before="220"/>
        <w:ind w:firstLine="540"/>
        <w:jc w:val="both"/>
      </w:pPr>
      <w:r>
        <w:t>уклоноуказатели.</w:t>
      </w:r>
    </w:p>
    <w:p w:rsidR="00276271" w:rsidRDefault="00276271">
      <w:pPr>
        <w:pStyle w:val="ConsPlusNormal"/>
        <w:spacing w:before="220"/>
        <w:ind w:firstLine="540"/>
        <w:jc w:val="both"/>
      </w:pPr>
      <w:r>
        <w:t>Особые путевые знаки:</w:t>
      </w:r>
    </w:p>
    <w:p w:rsidR="00276271" w:rsidRDefault="00276271">
      <w:pPr>
        <w:pStyle w:val="ConsPlusNormal"/>
        <w:spacing w:before="220"/>
        <w:ind w:firstLine="540"/>
        <w:jc w:val="both"/>
      </w:pPr>
      <w:r>
        <w:t>граница железнодорожной полосы отвода;</w:t>
      </w:r>
    </w:p>
    <w:p w:rsidR="00276271" w:rsidRDefault="00276271">
      <w:pPr>
        <w:pStyle w:val="ConsPlusNormal"/>
        <w:spacing w:before="220"/>
        <w:ind w:firstLine="540"/>
        <w:jc w:val="both"/>
      </w:pPr>
      <w:r>
        <w:t>наивысшего горизонта вод и максимальной высоты волны;</w:t>
      </w:r>
    </w:p>
    <w:p w:rsidR="00276271" w:rsidRDefault="00276271">
      <w:pPr>
        <w:pStyle w:val="ConsPlusNormal"/>
        <w:spacing w:before="220"/>
        <w:ind w:firstLine="540"/>
        <w:jc w:val="both"/>
      </w:pPr>
      <w:r>
        <w:t>скрытых сооружений земляного полотна;</w:t>
      </w:r>
    </w:p>
    <w:p w:rsidR="00276271" w:rsidRDefault="00276271">
      <w:pPr>
        <w:pStyle w:val="ConsPlusNormal"/>
        <w:spacing w:before="220"/>
        <w:ind w:firstLine="540"/>
        <w:jc w:val="both"/>
      </w:pPr>
      <w:r>
        <w:t>знак оси пассажирского здания;</w:t>
      </w:r>
    </w:p>
    <w:p w:rsidR="00276271" w:rsidRDefault="00276271">
      <w:pPr>
        <w:pStyle w:val="ConsPlusNormal"/>
        <w:spacing w:before="220"/>
        <w:ind w:firstLine="540"/>
        <w:jc w:val="both"/>
      </w:pPr>
      <w:r>
        <w:t>знаки на линейных путевых зданиях;</w:t>
      </w:r>
    </w:p>
    <w:p w:rsidR="00276271" w:rsidRDefault="00276271">
      <w:pPr>
        <w:pStyle w:val="ConsPlusNormal"/>
        <w:spacing w:before="220"/>
        <w:ind w:firstLine="540"/>
        <w:jc w:val="both"/>
      </w:pPr>
      <w:r>
        <w:t>указатель номера стрелки.</w:t>
      </w:r>
    </w:p>
    <w:p w:rsidR="00276271" w:rsidRDefault="00276271">
      <w:pPr>
        <w:pStyle w:val="ConsPlusNormal"/>
        <w:spacing w:before="220"/>
        <w:ind w:firstLine="540"/>
        <w:jc w:val="both"/>
      </w:pPr>
      <w:r>
        <w:t>3.8.5. К устройствам путевого заграждения относятся:</w:t>
      </w:r>
    </w:p>
    <w:p w:rsidR="00276271" w:rsidRDefault="00276271">
      <w:pPr>
        <w:pStyle w:val="ConsPlusNormal"/>
        <w:spacing w:before="220"/>
        <w:ind w:firstLine="540"/>
        <w:jc w:val="both"/>
      </w:pPr>
      <w:r>
        <w:t>путевые упоры;</w:t>
      </w:r>
    </w:p>
    <w:p w:rsidR="00276271" w:rsidRDefault="00276271">
      <w:pPr>
        <w:pStyle w:val="ConsPlusNormal"/>
        <w:spacing w:before="220"/>
        <w:ind w:firstLine="540"/>
        <w:jc w:val="both"/>
      </w:pPr>
      <w:r>
        <w:t>поворотные брусья;</w:t>
      </w:r>
    </w:p>
    <w:p w:rsidR="00276271" w:rsidRDefault="00276271">
      <w:pPr>
        <w:pStyle w:val="ConsPlusNormal"/>
        <w:spacing w:before="220"/>
        <w:ind w:firstLine="540"/>
        <w:jc w:val="both"/>
      </w:pPr>
      <w:r>
        <w:t>и другие, утвержденные ОАО "РЖД", конструкции.</w:t>
      </w:r>
    </w:p>
    <w:p w:rsidR="00276271" w:rsidRDefault="00276271">
      <w:pPr>
        <w:pStyle w:val="ConsPlusNormal"/>
        <w:spacing w:before="220"/>
        <w:ind w:firstLine="540"/>
        <w:jc w:val="both"/>
      </w:pPr>
      <w:r>
        <w:t>3.8.6. Сигналы и сигнальные знаки устанавливаются с правой стороны по направлению движения, а путевые - с правой стороны по счету километров на расстоянии не менее 3100 мм от оси пути. В выемках (кроме скальных) и на выходах из них путевые и сигнальные знаки устанавливаются за пределами кюветов и лотков с полевой стороны. В сильно заносимых выемках и на выходах из них (в пределах 100 м) указанные знаки устанавливаются на расстоянии не менее 5700 мм от оси крайнего пути. На электрифицированных участках сигнальные и путевые знаки могут устанавливаться на опорах контактной сети, кроме тех опор, на которых установлены светофорные головки, разъединители или разрядники контактной сети, при условии, если они не нарушают видимость с локомотивов сигналов автоблокировки. Знаки в этом случае должны устанавливаться с соблюдением габарита приближения к токоведущим частям контактной сети и ЛЭП, подвешенным на опорах контактной сети, а также габарита подвижного состава.</w:t>
      </w:r>
    </w:p>
    <w:p w:rsidR="00276271" w:rsidRDefault="00276271">
      <w:pPr>
        <w:pStyle w:val="ConsPlusNormal"/>
        <w:spacing w:before="220"/>
        <w:ind w:firstLine="540"/>
        <w:jc w:val="both"/>
      </w:pPr>
      <w:r>
        <w:t>3.8.7. Переносные сигналы уменьшения скорости и сигнальные знаки "Начало опасного места" и "Конец опасного места" на многопутных перегонах и в пределах станции при недостаточной ширине междупутья (менее 5,45 м) могут устанавливаться на шестах высотой 1,2 м (карликовый переносной сигнал или сигнальный знак); при достаточной ширине междупутья (5,45 м и более) - на шестах нормальной высоты (3 м).</w:t>
      </w:r>
    </w:p>
    <w:p w:rsidR="00276271" w:rsidRDefault="00276271">
      <w:pPr>
        <w:pStyle w:val="ConsPlusNormal"/>
        <w:spacing w:before="220"/>
        <w:ind w:firstLine="540"/>
        <w:jc w:val="both"/>
      </w:pPr>
      <w:r>
        <w:t>3.8.8. Постоянные сигнальные знаки "Начало опасного места" и "Конец опасного места" устанавливаются в местах действия постоянных и длительных предупреждений, объявленных приказом начальника дирекции инфраструктуры.</w:t>
      </w:r>
    </w:p>
    <w:p w:rsidR="00276271" w:rsidRDefault="00276271">
      <w:pPr>
        <w:pStyle w:val="ConsPlusNormal"/>
        <w:spacing w:before="220"/>
        <w:ind w:firstLine="540"/>
        <w:jc w:val="both"/>
      </w:pPr>
      <w:r>
        <w:t>3.8.9. Уклоноуказательные знаки устанавливаются при необходимости в точках перелома основных элементов профиля. Если между уклоноуказательными знаками имеется несколько элементов продольного профиля - спусков или подъемов, то на знаках указывается общая их длина со средним уклоном.</w:t>
      </w:r>
    </w:p>
    <w:p w:rsidR="00276271" w:rsidRDefault="00276271">
      <w:pPr>
        <w:pStyle w:val="ConsPlusNormal"/>
        <w:spacing w:before="220"/>
        <w:ind w:firstLine="540"/>
        <w:jc w:val="both"/>
      </w:pPr>
      <w:r>
        <w:t>3.8.10. Изготовление, окраска и установка сигналов, сигнальных и путевых знаков, устройств путевого заграждения производятся согласно установленному ОАО "РЖД" порядку.</w:t>
      </w:r>
    </w:p>
    <w:p w:rsidR="00276271" w:rsidRDefault="00276271">
      <w:pPr>
        <w:pStyle w:val="ConsPlusNormal"/>
        <w:ind w:firstLine="540"/>
        <w:jc w:val="both"/>
      </w:pPr>
    </w:p>
    <w:p w:rsidR="00276271" w:rsidRDefault="00276271">
      <w:pPr>
        <w:pStyle w:val="ConsPlusNormal"/>
        <w:jc w:val="center"/>
        <w:outlineLvl w:val="2"/>
      </w:pPr>
      <w:r>
        <w:t>3.9. Основные требования к устройству и содержанию пути на сортировочных горках и подгорочных путях</w:t>
      </w:r>
    </w:p>
    <w:p w:rsidR="00276271" w:rsidRDefault="00276271">
      <w:pPr>
        <w:pStyle w:val="ConsPlusNormal"/>
        <w:jc w:val="center"/>
      </w:pPr>
    </w:p>
    <w:p w:rsidR="00276271" w:rsidRDefault="00276271">
      <w:pPr>
        <w:pStyle w:val="ConsPlusNormal"/>
        <w:ind w:firstLine="540"/>
        <w:jc w:val="both"/>
      </w:pPr>
      <w:r>
        <w:t xml:space="preserve">3.9.1. В соответствии с Правилами технической эксплуатации железных дорог Российской Федерации </w:t>
      </w:r>
      <w:hyperlink w:anchor="P3727" w:history="1">
        <w:r>
          <w:rPr>
            <w:color w:val="0000FF"/>
          </w:rPr>
          <w:t>[7]</w:t>
        </w:r>
      </w:hyperlink>
      <w:r>
        <w:t xml:space="preserve"> подразделения путевого хозяйства должны иметь продольный профиль сортировочных горок и на его основании содержать путь. Места переломов профиля отмечаются белой несмываемой краской на рельсах; на здании горочного поста или в другом удобном месте должен быть заложен репер.</w:t>
      </w:r>
    </w:p>
    <w:p w:rsidR="00276271" w:rsidRDefault="00276271">
      <w:pPr>
        <w:pStyle w:val="ConsPlusNormal"/>
        <w:spacing w:before="220"/>
        <w:ind w:firstLine="540"/>
        <w:jc w:val="both"/>
      </w:pPr>
      <w:r>
        <w:t>При ремонтах пути на сортировочных горках продольный профиль не должен нарушаться, а там, где он изменился в процессе эксплуатации, должен исправляться подъемкой пути или подрезкой подшпального основания с последующей проверкой их соответствия проекту.</w:t>
      </w:r>
    </w:p>
    <w:p w:rsidR="00276271" w:rsidRDefault="00276271">
      <w:pPr>
        <w:pStyle w:val="ConsPlusNormal"/>
        <w:spacing w:before="220"/>
        <w:ind w:firstLine="540"/>
        <w:jc w:val="both"/>
      </w:pPr>
      <w:r>
        <w:t>Продольные профили сортировочных горок, подгорочных и профилированных вытяжных путей на сортировочных станциях проверяются не реже одного раза в 3 года.</w:t>
      </w:r>
    </w:p>
    <w:p w:rsidR="00276271" w:rsidRDefault="00276271">
      <w:pPr>
        <w:pStyle w:val="ConsPlusNormal"/>
        <w:spacing w:before="220"/>
        <w:ind w:firstLine="540"/>
        <w:jc w:val="both"/>
      </w:pPr>
      <w:r>
        <w:t>3.9.2. Рамные рельсы и крестовины стрелочных переводов, а также башмакосбрасыватели должны располагаться на прямолинейных элементах профиля пути. Закрестовинные кривые устраиваются, как правило, без переходных кривых. Их радиусы не должны быть меньше радиусов переводных кривых стрелочных переводов, за которыми они расположены, но не меньше 200 м. В исключительных случаях с разрешения начальника службы пути радиус закрестовинной кривой может быть допущен менее 200 м с применением соответствующих мер против схода подвижного состава на такой кривой.</w:t>
      </w:r>
    </w:p>
    <w:p w:rsidR="00276271" w:rsidRDefault="00276271">
      <w:pPr>
        <w:pStyle w:val="ConsPlusNormal"/>
        <w:spacing w:before="220"/>
        <w:ind w:firstLine="540"/>
        <w:jc w:val="both"/>
      </w:pPr>
      <w:r>
        <w:t>3.9.3. Работы по текущему содержанию горочных и подгорочных путей и стрелочных переводов должны, как правило, выполняться в плановом порядке в технологические "окна". Качество их выполнения должно быть таким, чтобы исключалась необходимость выполнения неотложных работ, особенно на спускной части горки, где производить такие работы во время роспуска составов не представляется возможным.</w:t>
      </w:r>
    </w:p>
    <w:p w:rsidR="00276271" w:rsidRDefault="00276271">
      <w:pPr>
        <w:pStyle w:val="ConsPlusNormal"/>
        <w:spacing w:before="220"/>
        <w:ind w:firstLine="540"/>
        <w:jc w:val="both"/>
      </w:pPr>
      <w:r>
        <w:t>3.9.4. Рельсы в пределах замедлителей крепят без снятия тормозных балок. При выполнении этой работы просадка брусьев секции и промежуточных брусьев не должна быть более 20 мм. Большая просадка устраняется посредством подбивки брусьев в замедлителях, уложенных на балласт, или установкой деревянных прокладок под брусья, уложенные на железобетонные ригели. Эти работы должны производиться в присутствии старшего электромеханика вагонных замедлителей.</w:t>
      </w:r>
    </w:p>
    <w:p w:rsidR="00276271" w:rsidRDefault="00276271">
      <w:pPr>
        <w:pStyle w:val="ConsPlusNormal"/>
        <w:spacing w:before="220"/>
        <w:ind w:firstLine="540"/>
        <w:jc w:val="both"/>
      </w:pPr>
      <w:r>
        <w:t>Вертикальный износ рельсов на тормозной позиции допускается не более 5 мм, а просадка рельсов в стыках - не более 10 мм.</w:t>
      </w:r>
    </w:p>
    <w:p w:rsidR="00276271" w:rsidRDefault="00276271">
      <w:pPr>
        <w:pStyle w:val="ConsPlusNormal"/>
        <w:spacing w:before="220"/>
        <w:ind w:firstLine="540"/>
        <w:jc w:val="both"/>
      </w:pPr>
      <w:r>
        <w:t>3.9.5. Для сбрасывания с рельсов двубортных башмаков на путях подгорочных парков укладываются башмакосбрасыватели. По уровню и шаблону башмакосбрасыватели устраиваются по нормам для острых крестовин. Нормы устройства ширины желобов башмакосбрасывателей приведены в таблице 3.13 настоящей Инструкции.</w:t>
      </w:r>
    </w:p>
    <w:p w:rsidR="00276271" w:rsidRDefault="00276271">
      <w:pPr>
        <w:pStyle w:val="ConsPlusNormal"/>
        <w:spacing w:before="220"/>
        <w:ind w:firstLine="540"/>
        <w:jc w:val="both"/>
      </w:pPr>
      <w:r>
        <w:t>Укладка, содержание и ремонт башмакосбрасывателей производятся работниками пути, а содержание их в чистоте, очистка от снега и грязи - работниками станции.</w:t>
      </w:r>
    </w:p>
    <w:p w:rsidR="00276271" w:rsidRDefault="00276271">
      <w:pPr>
        <w:pStyle w:val="ConsPlusNormal"/>
        <w:spacing w:before="220"/>
        <w:ind w:firstLine="540"/>
        <w:jc w:val="both"/>
      </w:pPr>
      <w:r>
        <w:t>3.9.6. На сортировочных горках и подгорочных путях особое внимание должно уделяться содержанию в чистоте поверхности рельсов и удалению загрязнителей из-под подошвы на спускных горочных путях для обеспечения безотказной работы рельсовых цепей.</w:t>
      </w:r>
    </w:p>
    <w:p w:rsidR="00276271" w:rsidRDefault="00276271">
      <w:pPr>
        <w:pStyle w:val="ConsPlusNormal"/>
        <w:spacing w:before="220"/>
        <w:ind w:firstLine="540"/>
        <w:jc w:val="both"/>
      </w:pPr>
      <w:r>
        <w:t>3.9.7. На путях и междупутьях горочных и подгорочных территорий не должно быть материалов верхнего строения пути и элементов подвижного состава (кроме складированных в специально установленных местах).</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outlineLvl w:val="2"/>
      </w:pPr>
      <w:r>
        <w:t>3.10. Основные технические требования и правила содержания бесстыкового пути</w:t>
      </w:r>
    </w:p>
    <w:p w:rsidR="00276271" w:rsidRDefault="00276271">
      <w:pPr>
        <w:pStyle w:val="ConsPlusNormal"/>
        <w:ind w:firstLine="540"/>
        <w:jc w:val="both"/>
      </w:pPr>
    </w:p>
    <w:p w:rsidR="00276271" w:rsidRDefault="00276271">
      <w:pPr>
        <w:pStyle w:val="ConsPlusNormal"/>
        <w:ind w:firstLine="540"/>
        <w:jc w:val="both"/>
      </w:pPr>
      <w:r>
        <w:t>3.10.1 Бесстыковой путь на главных и станционных путях железных дорог России, в соответствии с Инструкцией по устройству, укладке, содержанию и ремонту бесстыкового пути, может укладываться и эксплуатироваться без ограничений по климатическим условиям, по существующим уклонам линий, в прямых и в кривых участках пути радиусами не менее 250 м.</w:t>
      </w:r>
    </w:p>
    <w:p w:rsidR="00276271" w:rsidRDefault="00276271">
      <w:pPr>
        <w:pStyle w:val="ConsPlusNormal"/>
        <w:spacing w:before="220"/>
        <w:ind w:firstLine="540"/>
        <w:jc w:val="both"/>
      </w:pPr>
      <w:r>
        <w:t>Бесстыковой путь должен укладываться с рельсами типа Р65 и со щебеночным балластом. На станционных путях и путях 5 класса разрешается эксплуатировать бесстыковой путь на гравийном и песчано-гравийном балласте при радиусе кривых не менее 600 м.</w:t>
      </w:r>
    </w:p>
    <w:p w:rsidR="00276271" w:rsidRDefault="00276271">
      <w:pPr>
        <w:pStyle w:val="ConsPlusNormal"/>
        <w:spacing w:before="220"/>
        <w:ind w:firstLine="540"/>
        <w:jc w:val="both"/>
      </w:pPr>
      <w:r>
        <w:t>3.10.2 Длины плетей устанавливаются проектом, в стационарных условиях они свариваются электроконтактной сваркой в плети длиной 800 м и менее. Непосредственно в пути они свариваются до длины, установленной проектом. На путях 1 и 2 классов линий с высокоскоростным "В", скоростным "С", особогрузонапряженным "О" и тяжеловесным "Т" движением поездов плети из новых рельсов свариваются электроконтактным способом (ПРСМ, машинами на комбинированном ходу и др.) до длины перегона и более. Стыки, сваренные электроконтактной сваркой, должны пройти термическую обработку.</w:t>
      </w:r>
    </w:p>
    <w:p w:rsidR="00276271" w:rsidRDefault="00276271">
      <w:pPr>
        <w:pStyle w:val="ConsPlusNormal"/>
        <w:spacing w:before="220"/>
        <w:ind w:firstLine="540"/>
        <w:jc w:val="both"/>
      </w:pPr>
      <w:r>
        <w:t>На путях всех классов плети из старогодных рельсов могут свариваться между собой до длины перегона, блок-участка и менее как электроконтактной, так и алюминотермитной сваркой.</w:t>
      </w:r>
    </w:p>
    <w:p w:rsidR="00276271" w:rsidRDefault="00276271">
      <w:pPr>
        <w:pStyle w:val="ConsPlusNormal"/>
        <w:spacing w:before="220"/>
        <w:ind w:firstLine="540"/>
        <w:jc w:val="both"/>
      </w:pPr>
      <w:r>
        <w:t>На участках с автоблокировкой с тональными рельсовыми цепями, не требующими укладки изолирующих стыков, или при условии вваривания в плети рельсовых вставок с высокопрочными изолирующими стыками, обеспечивающими усилие их разрыву не менее 2,3 мН, на путях 1, 2 и частично 3 классов плети должны свариваться до длины перегона.</w:t>
      </w:r>
    </w:p>
    <w:p w:rsidR="00276271" w:rsidRDefault="00276271">
      <w:pPr>
        <w:pStyle w:val="ConsPlusNormal"/>
        <w:spacing w:before="220"/>
        <w:ind w:firstLine="540"/>
        <w:jc w:val="both"/>
      </w:pPr>
      <w:r>
        <w:t>На станциях плети свариваются до длины станционных путей.</w:t>
      </w:r>
    </w:p>
    <w:p w:rsidR="00276271" w:rsidRDefault="00276271">
      <w:pPr>
        <w:pStyle w:val="ConsPlusNormal"/>
        <w:spacing w:before="220"/>
        <w:ind w:firstLine="540"/>
        <w:jc w:val="both"/>
      </w:pPr>
      <w:r>
        <w:t>На участках c S-образными, одиночными или несколькими кривыми радиусами 350 м и менее разрешается укладывать и эксплуатировать короткие плети длиной не менее 350 м.</w:t>
      </w:r>
    </w:p>
    <w:p w:rsidR="00276271" w:rsidRDefault="00276271">
      <w:pPr>
        <w:pStyle w:val="ConsPlusNormal"/>
        <w:spacing w:before="220"/>
        <w:ind w:firstLine="540"/>
        <w:jc w:val="both"/>
      </w:pPr>
      <w:r>
        <w:t xml:space="preserve">Более короткие плети, но длиной не менее 100 м, могут укладываться между стрелочными переводами. Концы плетей и стрелочного перевода могут свариваться в соответствии с требованиями п.3.5 Инструкции по устройству, укладке, содержанию и ремонту бесстыкового пути </w:t>
      </w:r>
      <w:hyperlink w:anchor="P3728" w:history="1">
        <w:r>
          <w:rPr>
            <w:color w:val="0000FF"/>
          </w:rPr>
          <w:t>[8]</w:t>
        </w:r>
      </w:hyperlink>
      <w:r>
        <w:t>.</w:t>
      </w:r>
    </w:p>
    <w:p w:rsidR="00276271" w:rsidRDefault="00276271">
      <w:pPr>
        <w:pStyle w:val="ConsPlusNormal"/>
        <w:spacing w:before="220"/>
        <w:ind w:firstLine="540"/>
        <w:jc w:val="both"/>
      </w:pPr>
      <w:r>
        <w:t>Между концами не сваренных стрелочных переводов и концами плетей укладываются 2 пары уравнительных рельсов. Концы их должны соединяться шестидырными накладками, а в регионах с годовыми амплитудами более 110°С стянуты высокопрочными болтами. При отсутствии высокопрочных болтов длины плетей должны быть не менее 150 м.</w:t>
      </w:r>
    </w:p>
    <w:p w:rsidR="00276271" w:rsidRDefault="00276271">
      <w:pPr>
        <w:pStyle w:val="ConsPlusNormal"/>
        <w:spacing w:before="220"/>
        <w:ind w:firstLine="540"/>
        <w:jc w:val="both"/>
      </w:pPr>
      <w:r>
        <w:t>Плети, укладываемые в кривых, должны иметь разную длину по наружной и внутренней нитям с тем, чтобы их концы, как и в прямых участках, размещались по наугольнику. Забег концов плетей в стыках не должен превышать 80 мм.</w:t>
      </w:r>
    </w:p>
    <w:p w:rsidR="00276271" w:rsidRDefault="00276271">
      <w:pPr>
        <w:pStyle w:val="ConsPlusNormal"/>
        <w:spacing w:before="220"/>
        <w:ind w:firstLine="540"/>
        <w:jc w:val="both"/>
      </w:pPr>
      <w:r>
        <w:t xml:space="preserve">3.10.3. Для предотвращения случаев нарушения поперечной стабильности бесстыкового пути и случаев изломов плетей с образованием зазоров, опасных для прохода поезда, рельсовые плети бесстыкового пути должны закрепляться на постоянный режим работы при оптимальной температуре +/-5°С, определяемой в соответствии с разделом 3.4 Инструкции </w:t>
      </w:r>
      <w:hyperlink w:anchor="P3728" w:history="1">
        <w:r>
          <w:rPr>
            <w:color w:val="0000FF"/>
          </w:rPr>
          <w:t>[8]</w:t>
        </w:r>
      </w:hyperlink>
      <w:r>
        <w:t>.</w:t>
      </w:r>
    </w:p>
    <w:p w:rsidR="00276271" w:rsidRDefault="00276271">
      <w:pPr>
        <w:pStyle w:val="ConsPlusNormal"/>
        <w:spacing w:before="220"/>
        <w:ind w:firstLine="540"/>
        <w:jc w:val="both"/>
      </w:pPr>
      <w:r>
        <w:t>3.10.4. Для обеспечения устойчивости бесстыкового пути против выброса необходимо:</w:t>
      </w:r>
    </w:p>
    <w:p w:rsidR="00276271" w:rsidRDefault="00276271">
      <w:pPr>
        <w:pStyle w:val="ConsPlusNormal"/>
        <w:spacing w:before="220"/>
        <w:ind w:firstLine="540"/>
        <w:jc w:val="both"/>
      </w:pPr>
      <w:r>
        <w:t>- вести ежемесячный контроль за продольными подвижками плетей с внесением всех изменений в журнал подвижек плетей с оценкой изменений температуры закрепления плетей, вызванной этими подвижками, и принимать своевременные меры по предотвращению подвижек, а в случае необходимости, в соответствии с требованиями раздела 4 Инструкции по устройству, укладке, содержанию и ремонту бесстыкового пути, и по восстановлению оптимальной температуры закрепления плетей;</w:t>
      </w:r>
    </w:p>
    <w:p w:rsidR="00276271" w:rsidRDefault="00276271">
      <w:pPr>
        <w:pStyle w:val="ConsPlusNormal"/>
        <w:spacing w:before="220"/>
        <w:ind w:firstLine="540"/>
        <w:jc w:val="both"/>
      </w:pPr>
      <w:r>
        <w:t xml:space="preserve">- своевременно выявлять и устранять до повышения температуры рельсовых плетей относительно их температуры закрепления на 15°С и более отступления в содержании пути, включая неровности в плане, профиле и, прежде всего, короткие неровности в плане со стрелами изгиба 10 мм и более ; снижение затяжки болтов, шурупов, степени прижатия рельсов к подрельсовому основанию ниже допускаемых значений, определяемых Инструкцией </w:t>
      </w:r>
      <w:hyperlink w:anchor="P3728" w:history="1">
        <w:r>
          <w:rPr>
            <w:color w:val="0000FF"/>
          </w:rPr>
          <w:t>[8]</w:t>
        </w:r>
      </w:hyperlink>
    </w:p>
    <w:p w:rsidR="00276271" w:rsidRDefault="00276271">
      <w:pPr>
        <w:pStyle w:val="ConsPlusNormal"/>
        <w:spacing w:before="220"/>
        <w:ind w:firstLine="540"/>
        <w:jc w:val="both"/>
      </w:pPr>
      <w:r>
        <w:t>В случаях, если на участках бесстыкового пути производились работы с разрыхлением балластной призмы (рихтовка, подбивка шпал, замена шпал), на период действия температуры рельсов, превышающей температуру закрепления плети на 15°С и более, до наработки тоннажа 0,5 млн. т брутто скорость движения поездов должна быть ограничена до 60 км/ч. После стабилизации балластной призмы динамическим стабилизатором пути (ДСП) или пропуска указанного тоннажа ограничение скорости движения поездов отменяется.</w:t>
      </w:r>
    </w:p>
    <w:p w:rsidR="00276271" w:rsidRDefault="00276271">
      <w:pPr>
        <w:pStyle w:val="ConsPlusNormal"/>
        <w:spacing w:before="220"/>
        <w:ind w:firstLine="540"/>
        <w:jc w:val="both"/>
      </w:pPr>
      <w:r>
        <w:t xml:space="preserve">3.10.5. В процессе эксплуатации бесстыкового пути основное внимание необходимо уделять обеспечению установленного температурного режима плетей бесстыкового пути, т.е. сохранению оптимальной +/-5°С температуры закрепления плетей. Это достигается соблюдением требований к промежуточным рельсовым и стыковым скреплениям при укладке и содержании бесстыкового пути, приведенным в п.п. 2.5, 2.7, 4.2.5, и 5.1 Инструкции </w:t>
      </w:r>
      <w:hyperlink w:anchor="P3728" w:history="1">
        <w:r>
          <w:rPr>
            <w:color w:val="0000FF"/>
          </w:rPr>
          <w:t>[8]</w:t>
        </w:r>
      </w:hyperlink>
      <w:r>
        <w:t>, и контролем крутящего момента затяжки болтов, шурупов, усилий прижатия рельсов к основанию клеммами анкерных скреплений и усилий затяжки стыковых болтов.</w:t>
      </w:r>
    </w:p>
    <w:p w:rsidR="00276271" w:rsidRDefault="00276271">
      <w:pPr>
        <w:pStyle w:val="ConsPlusNormal"/>
        <w:spacing w:before="220"/>
        <w:ind w:firstLine="540"/>
        <w:jc w:val="both"/>
      </w:pPr>
      <w:r>
        <w:t xml:space="preserve">Контроль затяжки болтов, шурупов осуществляется динамометрическими ключами, а усилий прижатия рельсов к основанию в узлах анкерных скреплений приборами АпАТэК-ИПК-1 и др. в соответствии с Инструкцией </w:t>
      </w:r>
      <w:hyperlink w:anchor="P3728" w:history="1">
        <w:r>
          <w:rPr>
            <w:color w:val="0000FF"/>
          </w:rPr>
          <w:t>[8]</w:t>
        </w:r>
      </w:hyperlink>
      <w:r>
        <w:t>.</w:t>
      </w:r>
    </w:p>
    <w:p w:rsidR="00276271" w:rsidRDefault="00276271">
      <w:pPr>
        <w:pStyle w:val="ConsPlusNormal"/>
        <w:spacing w:before="220"/>
        <w:ind w:firstLine="540"/>
        <w:jc w:val="both"/>
      </w:pPr>
      <w:r>
        <w:t>Кроме того, на всем протяжении плетей контроль за прижатием рельсов к основанию дополняется выборочным простукиванием молоточком. Если при простукивании будет обнаружено более 10% ослабших гаек болтов, шурупов, клемм, назначается дополнительная проверка крутящих моментов затяжки гаек болтов, шурупов и усилий прижатия клеммами рельсов к основанию. Если при этой проверке выявлено, что более 25% скреплений обеспечивают прижатие рельса к основанию ниже допускаемых значений, то на всем полигоне назначается сплошное подтягивание гаек болтов, шурупов, перевод монорегуляторов скреплений АРС-4 на 4-ю позицию, а на скреплениях КПП-5, Pandrol-350 под рельсы устанавливаются регулировочные пластины толщиной 3 или 5 мм.</w:t>
      </w:r>
    </w:p>
    <w:p w:rsidR="00276271" w:rsidRDefault="00276271">
      <w:pPr>
        <w:pStyle w:val="ConsPlusNormal"/>
        <w:spacing w:before="220"/>
        <w:ind w:firstLine="540"/>
        <w:jc w:val="both"/>
      </w:pPr>
      <w:r>
        <w:t>3.10.6. С момента закрепления плетей при укладке должен быть организован постоянный контроль за усилиями прижатия рельсов к основанию и за продольными подвижками плетей. На наличие угона плетей указывают следы клемм на подошве рельсов, смещение подкладок по шпалам. На наличие угона всей рельсошпальной решетки, а соответственно и плетей, указывает взбугривание или неплотное прилегание балласта к боковым граням шпал и перекос шпал.</w:t>
      </w:r>
    </w:p>
    <w:p w:rsidR="00276271" w:rsidRDefault="00276271">
      <w:pPr>
        <w:pStyle w:val="ConsPlusNormal"/>
        <w:spacing w:before="220"/>
        <w:ind w:firstLine="540"/>
        <w:jc w:val="both"/>
      </w:pPr>
      <w:r>
        <w:t>3.10.7. Контроль за угоном плетей осуществляется контролером состояния железнодорожного пути, бригадиром или дорожным мастером по смещению контрольных сечений рельсовой плети относительно "маячных" шпал. Эти сечения отмечают поперечными полосами шириной 10 мм, наносимыми при помощи трафаретов несмываемой светлой (белой) краской: на подкладку, на верх подошвы и шейку рельсов внутри колеи в створе с боковой гранью подкладки подкладочных скреплений КБ-65, ЖБР-65ПШМ, ЖБР-65ПШ, рисунок 3.32, в створе с боковой гранью верхней площадки шпалы для бесподкладочных скреплений ЖБР-65, ЖБР-65Ш, W-30 (рисунок 3.33), и в створе с боковой гранью анкера на участках со скреплениями АРС-4 (рисунок 3.34), и Pandrol-350, в створе с боковой гранью вкладыша для скреплений   КПП-5. На участках с загрязнением рельсовых плетей внутри колеи разрешается наносить риски с наружной стороны колеи.</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Направление движения</w:t>
      </w:r>
    </w:p>
    <w:p w:rsidR="00276271" w:rsidRDefault="00276271">
      <w:pPr>
        <w:pStyle w:val="ConsPlusNormal"/>
        <w:jc w:val="center"/>
      </w:pPr>
      <w:r>
        <w:t>-----------------------&gt;</w:t>
      </w:r>
    </w:p>
    <w:p w:rsidR="00276271" w:rsidRDefault="00276271">
      <w:pPr>
        <w:pStyle w:val="ConsPlusNormal"/>
        <w:jc w:val="center"/>
      </w:pPr>
      <w:r w:rsidRPr="005A2B38">
        <w:rPr>
          <w:position w:val="-98"/>
        </w:rPr>
        <w:pict>
          <v:shape id="_x0000_i1108" style="width:125.25pt;height:109.5pt" coordsize="" o:spt="100" adj="0,,0" path="" filled="f" stroked="f">
            <v:stroke joinstyle="miter"/>
            <v:imagedata r:id="rId83" o:title="base_31758_34827_32851"/>
            <v:formulas/>
            <v:path o:connecttype="segments"/>
          </v:shape>
        </w:pict>
      </w:r>
    </w:p>
    <w:p w:rsidR="00276271" w:rsidRDefault="00276271">
      <w:pPr>
        <w:pStyle w:val="ConsPlusNormal"/>
        <w:jc w:val="center"/>
      </w:pPr>
    </w:p>
    <w:p w:rsidR="00276271" w:rsidRDefault="00276271">
      <w:pPr>
        <w:pStyle w:val="ConsPlusNormal"/>
        <w:jc w:val="center"/>
      </w:pPr>
      <w:r>
        <w:t>Рисунок 3.32 "Маячная" шпала для контроля угона пути для подкладочных скреплений КБ-65, ЖБР-65ПШМ, ЖБР-65ПШ</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Направление движения</w:t>
      </w:r>
    </w:p>
    <w:p w:rsidR="00276271" w:rsidRDefault="00276271">
      <w:pPr>
        <w:pStyle w:val="ConsPlusNormal"/>
        <w:jc w:val="center"/>
      </w:pPr>
      <w:r>
        <w:t>-----------------------&gt;</w:t>
      </w:r>
    </w:p>
    <w:p w:rsidR="00276271" w:rsidRDefault="00276271">
      <w:pPr>
        <w:pStyle w:val="ConsPlusNormal"/>
        <w:jc w:val="center"/>
      </w:pPr>
      <w:r w:rsidRPr="005A2B38">
        <w:rPr>
          <w:position w:val="-99"/>
        </w:rPr>
        <w:pict>
          <v:shape id="_x0000_i1109" style="width:124.5pt;height:111pt" coordsize="" o:spt="100" adj="0,,0" path="" filled="f" stroked="f">
            <v:stroke joinstyle="miter"/>
            <v:imagedata r:id="rId84" o:title="base_31758_34827_32852"/>
            <v:formulas/>
            <v:path o:connecttype="segments"/>
          </v:shape>
        </w:pict>
      </w:r>
    </w:p>
    <w:p w:rsidR="00276271" w:rsidRDefault="00276271">
      <w:pPr>
        <w:pStyle w:val="ConsPlusNormal"/>
        <w:jc w:val="center"/>
      </w:pPr>
    </w:p>
    <w:p w:rsidR="00276271" w:rsidRDefault="00276271">
      <w:pPr>
        <w:pStyle w:val="ConsPlusNormal"/>
        <w:jc w:val="center"/>
      </w:pPr>
      <w:r>
        <w:t>Рисунок 3.33 "Маячная" шпала для контроля угона пути для бесподкладочных скреплений ЖБР-65, ЖБР-65Ш, СМ-1, W-30</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Направление движения</w:t>
      </w:r>
    </w:p>
    <w:p w:rsidR="00276271" w:rsidRDefault="00276271">
      <w:pPr>
        <w:pStyle w:val="ConsPlusNormal"/>
        <w:jc w:val="center"/>
      </w:pPr>
      <w:r>
        <w:t>-----------------------&gt;</w:t>
      </w:r>
    </w:p>
    <w:p w:rsidR="00276271" w:rsidRDefault="00276271">
      <w:pPr>
        <w:pStyle w:val="ConsPlusNormal"/>
        <w:jc w:val="center"/>
      </w:pPr>
      <w:r w:rsidRPr="005A2B38">
        <w:rPr>
          <w:position w:val="-97"/>
        </w:rPr>
        <w:pict>
          <v:shape id="_x0000_i1110" style="width:123.75pt;height:108.75pt" coordsize="" o:spt="100" adj="0,,0" path="" filled="f" stroked="f">
            <v:stroke joinstyle="miter"/>
            <v:imagedata r:id="rId85" o:title="base_31758_34827_32853"/>
            <v:formulas/>
            <v:path o:connecttype="segments"/>
          </v:shape>
        </w:pict>
      </w:r>
    </w:p>
    <w:p w:rsidR="00276271" w:rsidRDefault="00276271">
      <w:pPr>
        <w:pStyle w:val="ConsPlusNormal"/>
        <w:jc w:val="center"/>
      </w:pPr>
    </w:p>
    <w:p w:rsidR="00276271" w:rsidRDefault="00276271">
      <w:pPr>
        <w:pStyle w:val="ConsPlusNormal"/>
        <w:jc w:val="center"/>
      </w:pPr>
      <w:r>
        <w:t>Рисунок 3.34 "Маячная" шпала для контроля угона пути для анкерных скреплений</w:t>
      </w:r>
    </w:p>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В качестве "маячной" шпалы выбирается шпала, расположенная против пикетного столбика. Верх концов "маячных" шпал с наружных сторон  рельса за пределами с креплений окрашивается яркой краской. "Маячная" шпала всегда должна быть хорошо подбита. При скреплениях КБ-65 закладные болты на ней затянуты, а типовые клеммы заменены клеммами с уменьшенной высотой ножек. При скреплениях АРС-4 типовой подклеммник должен быть заменен на подклеммник для "маячных" шпал, рисунок 3.35, а монорегулятор установлен в 3-ю позицию. При скреплениях ЖБР-65, ЖБР-65Ш, ЖБР-65ПШМ и ЖБР-65ПШ клеммы на "маячных" шпалах переворачиваются усами вверх и закрепляются, а при скреплениях W-30 и Pandrol-350 клеммы устанавливаются в монтажное положение.</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95"/>
        </w:rPr>
        <w:pict>
          <v:shape id="_x0000_i1111" style="width:428.25pt;height:306.75pt" coordsize="" o:spt="100" adj="0,,0" path="" filled="f" stroked="f">
            <v:stroke joinstyle="miter"/>
            <v:imagedata r:id="rId86" o:title="base_31758_34827_32854"/>
            <v:formulas/>
            <v:path o:connecttype="segments"/>
          </v:shape>
        </w:pict>
      </w:r>
    </w:p>
    <w:p w:rsidR="00276271" w:rsidRDefault="00276271">
      <w:pPr>
        <w:pStyle w:val="ConsPlusNormal"/>
        <w:jc w:val="center"/>
      </w:pPr>
    </w:p>
    <w:p w:rsidR="00276271" w:rsidRDefault="00276271">
      <w:pPr>
        <w:pStyle w:val="ConsPlusNormal"/>
        <w:jc w:val="center"/>
      </w:pPr>
      <w:r>
        <w:t>1. * Размер для справок.</w:t>
      </w:r>
    </w:p>
    <w:p w:rsidR="00276271" w:rsidRDefault="00276271">
      <w:pPr>
        <w:pStyle w:val="ConsPlusNormal"/>
        <w:jc w:val="center"/>
      </w:pPr>
      <w:r>
        <w:t>2. Технические требования по ТУ 3185-004-01115863-2004.</w:t>
      </w:r>
    </w:p>
    <w:p w:rsidR="00276271" w:rsidRDefault="00276271">
      <w:pPr>
        <w:pStyle w:val="ConsPlusNormal"/>
        <w:jc w:val="center"/>
      </w:pPr>
    </w:p>
    <w:p w:rsidR="00276271" w:rsidRDefault="00276271">
      <w:pPr>
        <w:pStyle w:val="ConsPlusNormal"/>
        <w:jc w:val="center"/>
      </w:pPr>
      <w:r>
        <w:t>Рисунок 3.35 Подклеммник АРС-4 маячный (мм)</w:t>
      </w:r>
    </w:p>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Независимо от конструкции скреплений резиновые или резинокордовые подрельсовые прокладки на "маячных" шпалах заменяются полиэтиленовыми или другими с низким коэффициентом трения.</w:t>
      </w:r>
    </w:p>
    <w:p w:rsidR="00276271" w:rsidRDefault="00276271">
      <w:pPr>
        <w:pStyle w:val="ConsPlusNormal"/>
        <w:spacing w:before="220"/>
        <w:ind w:firstLine="540"/>
        <w:jc w:val="both"/>
      </w:pPr>
      <w:r>
        <w:t>Контроль за продольными перемещениями плети относительно "маячных" шпал на путях 1, 2 классов линий специализации "В", "С", "О" и "Т" выполняется ежемесячно, на путях 3-4 классов специализации "П" и "Г" - ежеквартально, а на путях 5 класса специализации "М" - один раз в год при весенних осмотрах пути и должен быть дополнен контролем по поперечным створам, закрепленным постоянными реперами, в качестве которых могут быть использованы опоры контактной сети, искусственные сооружения, специально установленные столбики и другие неподвижные сооружения около пути. Створ образуется леской, натягиваемой между двумя расположенными друг против друга реперами (на одной оси, перпендикулярной продольной оси пути). Начальное положение плети относительно лески фиксируется риской по краске, нанесенной на нерабочей верхней части головки рельса, предварительно очищенной от грязи. Положение лески на реперах фиксируется риской, наносимой по несмываемой краске, которой должна быть окрашена площадка на репере, к которой прикладывается леска диаметром 0,2</w:t>
      </w:r>
      <w:r>
        <w:pict>
          <v:shape id="_x0000_i1112" style="width:10.5pt;height:10.5pt" coordsize="" o:spt="100" adj="0,,0" path="" filled="f" stroked="f">
            <v:stroke joinstyle="miter"/>
            <v:imagedata r:id="rId87" o:title="base_31758_34827_32855"/>
            <v:formulas/>
            <v:path o:connecttype="segments"/>
          </v:shape>
        </w:pict>
      </w:r>
      <w:r>
        <w:t>0,5 мм. Расстояние между леской и головкой рельса не должно превышать 3 см. При расстояниях между леской и рельсовой плетью более 3</w:t>
      </w:r>
      <w:r>
        <w:pict>
          <v:shape id="_x0000_i1113" style="width:10.5pt;height:10.5pt" coordsize="" o:spt="100" adj="0,,0" path="" filled="f" stroked="f">
            <v:stroke joinstyle="miter"/>
            <v:imagedata r:id="rId87" o:title="base_31758_34827_32856"/>
            <v:formulas/>
            <v:path o:connecttype="segments"/>
          </v:shape>
        </w:pict>
      </w:r>
      <w:r>
        <w:t>5 см целесообразно использовать в процессе промеров металлические или деревянные уголки. Для каждой плети створы должны иметь нумерацию, которая наносится по ходу километров, номер створа указывается на шейке рельса с наружной стороны. Створы оборудуются в местах близких к "маячным" шпалам (+/-10 м).</w:t>
      </w:r>
    </w:p>
    <w:p w:rsidR="00276271" w:rsidRDefault="00276271">
      <w:pPr>
        <w:pStyle w:val="ConsPlusNormal"/>
        <w:spacing w:before="220"/>
        <w:ind w:firstLine="540"/>
        <w:jc w:val="both"/>
      </w:pPr>
      <w:r>
        <w:t>Короткие плети (800 м и менее) оборудуются тремя створами, в том числе на концах (не ближе 60 м от концов) и в средней части плети. Длинные плети оборудуются створами на их концевых участках и далее через каждые 400 м. На спусках и подъемах с уклонами более 10</w:t>
      </w:r>
      <w:r w:rsidRPr="005A2B38">
        <w:rPr>
          <w:position w:val="-3"/>
        </w:rPr>
        <w:pict>
          <v:shape id="_x0000_i1114" style="width:18pt;height:15pt" coordsize="" o:spt="100" adj="0,,0" path="" filled="f" stroked="f">
            <v:stroke joinstyle="miter"/>
            <v:imagedata r:id="rId38" o:title="base_31758_34827_32857"/>
            <v:formulas/>
            <v:path o:connecttype="segments"/>
          </v:shape>
        </w:pict>
      </w:r>
      <w:r>
        <w:t>, перед кривыми и в кривых радиусами 650 м и менее, на участках рекуперативного торможения, проверки тормозной системы поезда, створы устанавливаются через 200 м. Контроль за продольным перемещением плети относительно поперечных створов производится начальником участка или дорожным мастером при весенних генеральных осмотрах пути и при выполнении путевых работ с применением путевых машин.</w:t>
      </w:r>
    </w:p>
    <w:p w:rsidR="00276271" w:rsidRDefault="00276271">
      <w:pPr>
        <w:pStyle w:val="ConsPlusNormal"/>
        <w:spacing w:before="220"/>
        <w:ind w:firstLine="540"/>
        <w:jc w:val="both"/>
      </w:pPr>
      <w:r>
        <w:t>3.10.8. Контроль за продольными перемещениями плети относительно "маячных" шпал должен быть дополнен контролем по поперечным створам, закрепленным постоянными реперами, в качестве которых могут быть использованы опоры контактной сети, искусственные сооружения, специально врытые в грунт столбики, отрезки рельсов и др. неподвижные сооружения около пути. Створ образуется леской, натягиваемой между двумя расположенными друг против друга реперами (на одной оси, перпендикулярной продольной оси пути). Начальное положение плети относительно лески фиксируется риской по краске, нанесенной на нерабочей верхней части головки рельса, предварительно очищенной от грязи. Положение лески на реперах фиксируется риской, наносимой по несмываемой краске, которой должна быть окрашена площадка на репере, к которой прикладывается леска диаметром 0,2</w:t>
      </w:r>
      <w:r>
        <w:pict>
          <v:shape id="_x0000_i1115" style="width:10.5pt;height:10.5pt" coordsize="" o:spt="100" adj="0,,0" path="" filled="f" stroked="f">
            <v:stroke joinstyle="miter"/>
            <v:imagedata r:id="rId87" o:title="base_31758_34827_32858"/>
            <v:formulas/>
            <v:path o:connecttype="segments"/>
          </v:shape>
        </w:pict>
      </w:r>
      <w:r>
        <w:t>0,5 мм. Расстояние между леской и головкой рельса не должно превышать 3 см. Створы оборудуются в местах близких к "маячным" шпалам (+/-10 м).</w:t>
      </w:r>
    </w:p>
    <w:p w:rsidR="00276271" w:rsidRDefault="00276271">
      <w:pPr>
        <w:pStyle w:val="ConsPlusNormal"/>
        <w:spacing w:before="220"/>
        <w:ind w:firstLine="540"/>
        <w:jc w:val="both"/>
      </w:pPr>
      <w:r>
        <w:t>Короткие плети (800 м и менее) оборудуются тремя створами, в том числе на концах плети и в средней части плети. На длинных плетях створы обустраиваются на их концевых участках в соответствии с вышеуказанным требованием, а далее через каждые 400</w:t>
      </w:r>
      <w:r>
        <w:pict>
          <v:shape id="_x0000_i1116" style="width:10.5pt;height:10.5pt" coordsize="" o:spt="100" adj="0,,0" path="" filled="f" stroked="f">
            <v:stroke joinstyle="miter"/>
            <v:imagedata r:id="rId87" o:title="base_31758_34827_32859"/>
            <v:formulas/>
            <v:path o:connecttype="segments"/>
          </v:shape>
        </w:pict>
      </w:r>
      <w:r>
        <w:t>500 м. На спусках и на затяжных подъемах с уклонами более 10</w:t>
      </w:r>
      <w:r w:rsidRPr="005A2B38">
        <w:rPr>
          <w:position w:val="-3"/>
        </w:rPr>
        <w:pict>
          <v:shape id="_x0000_i1117" style="width:18pt;height:15pt" coordsize="" o:spt="100" adj="0,,0" path="" filled="f" stroked="f">
            <v:stroke joinstyle="miter"/>
            <v:imagedata r:id="rId38" o:title="base_31758_34827_32860"/>
            <v:formulas/>
            <v:path o:connecttype="segments"/>
          </v:shape>
        </w:pict>
      </w:r>
      <w:r>
        <w:t>, перед кривыми и в кривых радиусами 600 м и менее створы устанавливаются через 200 м.</w:t>
      </w:r>
    </w:p>
    <w:p w:rsidR="00276271" w:rsidRDefault="00276271">
      <w:pPr>
        <w:pStyle w:val="ConsPlusNormal"/>
        <w:spacing w:before="220"/>
        <w:ind w:firstLine="540"/>
        <w:jc w:val="both"/>
      </w:pPr>
      <w:r>
        <w:t>3.10.9. Особой заботой руководителей дистанции пути, а также дорожного мастера и бригадира пути должно быть обеспечение достоверности контроля за подвижками плетей. Для этого, до производства работ, при которых может произойти смещение "маячной" шпалы, необходимо заменить полиэтиленовые прокладки на типовые и на участках со скреплениями: КБ-65 заменить укороченные клеммы на типовые, АРС-4 заменить подклеммники, ЖБР-65, ЖБР-65Ш, ЖБР-65ПШМ, ЖБР-65ПШ перевернуть клеммы, W-30 и Pandrol-350 клеммы перевести из монтажного в рабочее положение и зафиксировать положение рисок на рельсах относительно "маячных" шпал до и после работ.</w:t>
      </w:r>
    </w:p>
    <w:p w:rsidR="00276271" w:rsidRDefault="00276271">
      <w:pPr>
        <w:pStyle w:val="ConsPlusNormal"/>
        <w:spacing w:before="220"/>
        <w:ind w:firstLine="540"/>
        <w:jc w:val="both"/>
      </w:pPr>
      <w:r>
        <w:t>3.10.10. При обнаружении смещений контрольных сечений относительно "маячных" шпал до 5 мм включительно необходимо проверить на участке состояние скреплений, заменить дефектные элементы, смазать резьбу болтовых скреплений, подтянуть гайки болтов, шурупы, а при скреплениях АРС-4 установить монорегулятор на четвертую позицию. В случаях, если смещения плетей наблюдаются на большей половине плети, подтягивание болтов, шурупов производится по всей ее длине.</w:t>
      </w:r>
    </w:p>
    <w:p w:rsidR="00276271" w:rsidRDefault="00276271">
      <w:pPr>
        <w:pStyle w:val="ConsPlusNormal"/>
        <w:spacing w:before="220"/>
        <w:ind w:firstLine="540"/>
        <w:jc w:val="both"/>
      </w:pPr>
      <w:r>
        <w:t>При обнаружении смещений контрольных сечений более 5 мм контролер состояния железнодорожного пути (далее - ПК), бригадир или дорожный мастер незамедлительно информирует руководителя дистанции пути по должности не ниже заместителя начальника дистанции пути о месте выявленных смещений и их величине. После получения данных, техническим отделом дистанции пути незамедлительно рассчитывается изменение температуры на каждом 100-метровом участке плети в зависимости от размеров и направления смещений рисок на соседних "маячных" шпалах. Если после обнаружения укорочения плети на 10 мм и более, но не свыше 20 мм (смещение рисок "внутрь" контрольного участка) ожидается повышение температуры рельсов относительно температуры закрепления плетей более чем на 15°С, то на период действия указанных температур до выполнения регулировки напряжений скорость движения поездов ограничивается до 40 км/ч. При повышении температуры рельсовых плетей относительно их температуры закрепления менее чем на 15°С скорость движения поездов до выполнения регулировки напряжений ограничивается до 60 км/ч.</w:t>
      </w:r>
    </w:p>
    <w:p w:rsidR="00276271" w:rsidRDefault="00276271">
      <w:pPr>
        <w:pStyle w:val="ConsPlusNormal"/>
        <w:spacing w:before="220"/>
        <w:ind w:firstLine="540"/>
        <w:jc w:val="both"/>
      </w:pPr>
      <w:r>
        <w:t>При выявлении, что длина плети между соседними "маячными" шпалами уменьшилась более чем на 10 мм, но не свыше 20 мм, необходимо:</w:t>
      </w:r>
    </w:p>
    <w:p w:rsidR="00276271" w:rsidRDefault="00276271">
      <w:pPr>
        <w:pStyle w:val="ConsPlusNormal"/>
        <w:spacing w:before="220"/>
        <w:ind w:firstLine="540"/>
        <w:jc w:val="both"/>
      </w:pPr>
      <w:r>
        <w:t>по данным подвижек плетей определить изменение длины плети на рассматриваемом участке;</w:t>
      </w:r>
    </w:p>
    <w:p w:rsidR="00276271" w:rsidRDefault="00276271">
      <w:pPr>
        <w:pStyle w:val="ConsPlusNormal"/>
        <w:spacing w:before="220"/>
        <w:ind w:firstLine="540"/>
        <w:jc w:val="both"/>
      </w:pPr>
      <w:r>
        <w:t>определить фактическую (с учетом изменения длины плети между "маячными" шпалами) температуру закрепления плети на рассматриваемом участке;</w:t>
      </w:r>
    </w:p>
    <w:p w:rsidR="00276271" w:rsidRDefault="00276271">
      <w:pPr>
        <w:pStyle w:val="ConsPlusNormal"/>
        <w:spacing w:before="220"/>
        <w:ind w:firstLine="540"/>
        <w:jc w:val="both"/>
      </w:pPr>
      <w:r>
        <w:t>определить допускаемое по устойчивости пути повышение температуры рельсовых плетей относительно их температуры закрепления;</w:t>
      </w:r>
    </w:p>
    <w:p w:rsidR="00276271" w:rsidRDefault="00276271">
      <w:pPr>
        <w:pStyle w:val="ConsPlusNormal"/>
        <w:spacing w:before="220"/>
        <w:ind w:firstLine="540"/>
        <w:jc w:val="both"/>
      </w:pPr>
      <w:r>
        <w:t xml:space="preserve">определить значение </w:t>
      </w:r>
      <w:r w:rsidRPr="005A2B38">
        <w:rPr>
          <w:position w:val="-9"/>
        </w:rPr>
        <w:pict>
          <v:shape id="_x0000_i1118" style="width:36pt;height:20.25pt" coordsize="" o:spt="100" adj="0,,0" path="" filled="f" stroked="f">
            <v:stroke joinstyle="miter"/>
            <v:imagedata r:id="rId88" o:title="base_31758_34827_32861"/>
            <v:formulas/>
            <v:path o:connecttype="segments"/>
          </v:shape>
        </w:pict>
      </w:r>
      <w:r>
        <w:t xml:space="preserve"> для рассматриваемом местности;</w:t>
      </w:r>
    </w:p>
    <w:p w:rsidR="00276271" w:rsidRDefault="00276271">
      <w:pPr>
        <w:pStyle w:val="ConsPlusNormal"/>
        <w:spacing w:before="220"/>
        <w:ind w:firstLine="540"/>
        <w:jc w:val="both"/>
      </w:pPr>
      <w:r>
        <w:t>рассчитать расчетную минимальную температуру закрепления плети (</w:t>
      </w:r>
      <w:r w:rsidRPr="005A2B38">
        <w:rPr>
          <w:position w:val="-8"/>
        </w:rPr>
        <w:pict>
          <v:shape id="_x0000_i1119" style="width:34.5pt;height:18.75pt" coordsize="" o:spt="100" adj="0,,0" path="" filled="f" stroked="f">
            <v:stroke joinstyle="miter"/>
            <v:imagedata r:id="rId89" o:title="base_31758_34827_32862"/>
            <v:formulas/>
            <v:path o:connecttype="segments"/>
          </v:shape>
        </w:pict>
      </w:r>
      <w:r>
        <w:t>) и сопоставить ее с полученной фактической температурой закрепления плети (</w:t>
      </w:r>
      <w:r w:rsidRPr="005A2B38">
        <w:rPr>
          <w:position w:val="-9"/>
        </w:rPr>
        <w:pict>
          <v:shape id="_x0000_i1120" style="width:20.25pt;height:21pt" coordsize="" o:spt="100" adj="0,,0" path="" filled="f" stroked="f">
            <v:stroke joinstyle="miter"/>
            <v:imagedata r:id="rId90" o:title="base_31758_34827_32863"/>
            <v:formulas/>
            <v:path o:connecttype="segments"/>
          </v:shape>
        </w:pict>
      </w:r>
      <w:r>
        <w:t>).</w:t>
      </w:r>
    </w:p>
    <w:p w:rsidR="00276271" w:rsidRDefault="00276271">
      <w:pPr>
        <w:pStyle w:val="ConsPlusNormal"/>
        <w:spacing w:before="220"/>
        <w:ind w:firstLine="540"/>
        <w:jc w:val="both"/>
      </w:pPr>
      <w:r>
        <w:t xml:space="preserve">Если </w:t>
      </w:r>
      <w:r w:rsidRPr="005A2B38">
        <w:rPr>
          <w:position w:val="-9"/>
        </w:rPr>
        <w:pict>
          <v:shape id="_x0000_i1121" style="width:20.25pt;height:21pt" coordsize="" o:spt="100" adj="0,,0" path="" filled="f" stroked="f">
            <v:stroke joinstyle="miter"/>
            <v:imagedata r:id="rId90" o:title="base_31758_34827_32864"/>
            <v:formulas/>
            <v:path o:connecttype="segments"/>
          </v:shape>
        </w:pict>
      </w:r>
      <w:r>
        <w:t xml:space="preserve"> ниже нижней границы (</w:t>
      </w:r>
      <w:r w:rsidRPr="005A2B38">
        <w:rPr>
          <w:position w:val="-7"/>
        </w:rPr>
        <w:pict>
          <v:shape id="_x0000_i1122" style="width:30.75pt;height:18pt" coordsize="" o:spt="100" adj="0,,0" path="" filled="f" stroked="f">
            <v:stroke joinstyle="miter"/>
            <v:imagedata r:id="rId89" o:title="base_31758_34827_32865"/>
            <v:formulas/>
            <v:path o:connecttype="segments"/>
          </v:shape>
        </w:pict>
      </w:r>
      <w:r>
        <w:t>) расчетного интервала, то плети закрепляются и в декадный срок производятся работы по вводу плетей в оптимальный интервал температуры закрепления (</w:t>
      </w:r>
      <w:r w:rsidRPr="005A2B38">
        <w:rPr>
          <w:position w:val="-8"/>
        </w:rPr>
        <w:pict>
          <v:shape id="_x0000_i1123" style="width:44.25pt;height:18.75pt" coordsize="" o:spt="100" adj="0,,0" path="" filled="f" stroked="f">
            <v:stroke joinstyle="miter"/>
            <v:imagedata r:id="rId91" o:title="base_31758_34827_32866"/>
            <v:formulas/>
            <v:path o:connecttype="segments"/>
          </v:shape>
        </w:pict>
      </w:r>
      <w:r>
        <w:t xml:space="preserve">). До ввода плетей в </w:t>
      </w:r>
      <w:r w:rsidRPr="005A2B38">
        <w:rPr>
          <w:position w:val="-7"/>
        </w:rPr>
        <w:pict>
          <v:shape id="_x0000_i1124" style="width:42pt;height:18pt" coordsize="" o:spt="100" adj="0,,0" path="" filled="f" stroked="f">
            <v:stroke joinstyle="miter"/>
            <v:imagedata r:id="rId91" o:title="base_31758_34827_32867"/>
            <v:formulas/>
            <v:path o:connecttype="segments"/>
          </v:shape>
        </w:pict>
      </w:r>
      <w:r>
        <w:t xml:space="preserve"> плети закрепляются, а скорость движения поездов ограничивается до 40 км/ч.</w:t>
      </w:r>
    </w:p>
    <w:p w:rsidR="00276271" w:rsidRDefault="00276271">
      <w:pPr>
        <w:pStyle w:val="ConsPlusNormal"/>
        <w:spacing w:before="220"/>
        <w:ind w:firstLine="540"/>
        <w:jc w:val="both"/>
      </w:pPr>
      <w:r>
        <w:t xml:space="preserve">Если выявленный участок с </w:t>
      </w:r>
      <w:r w:rsidRPr="005A2B38">
        <w:rPr>
          <w:position w:val="-8"/>
        </w:rPr>
        <w:pict>
          <v:shape id="_x0000_i1125" style="width:61.5pt;height:19.5pt" coordsize="" o:spt="100" adj="0,,0" path="" filled="f" stroked="f">
            <v:stroke joinstyle="miter"/>
            <v:imagedata r:id="rId92" o:title="base_31758_34827_32868"/>
            <v:formulas/>
            <v:path o:connecttype="segments"/>
          </v:shape>
        </w:pict>
      </w:r>
      <w:r>
        <w:t xml:space="preserve"> находится в пределах затяжного спуска или в ближайшие дни ожидается повышение температуры рельсов, в прямых и в кривых радиусами 800 м и более не менее чем на 30</w:t>
      </w:r>
      <w:r>
        <w:pict>
          <v:shape id="_x0000_i1126" style="width:10.5pt;height:10.5pt" coordsize="" o:spt="100" adj="0,,0" path="" filled="f" stroked="f">
            <v:stroke joinstyle="miter"/>
            <v:imagedata r:id="rId93" o:title="base_31758_34827_32869"/>
            <v:formulas/>
            <v:path o:connecttype="segments"/>
          </v:shape>
        </w:pict>
      </w:r>
      <w:r>
        <w:t>35°С, а в кривых радиусами менее 800 м на 20</w:t>
      </w:r>
      <w:r>
        <w:pict>
          <v:shape id="_x0000_i1127" style="width:10.5pt;height:10.5pt" coordsize="" o:spt="100" adj="0,,0" path="" filled="f" stroked="f">
            <v:stroke joinstyle="miter"/>
            <v:imagedata r:id="rId93" o:title="base_31758_34827_32870"/>
            <v:formulas/>
            <v:path o:connecttype="segments"/>
          </v:shape>
        </w:pict>
      </w:r>
      <w:r>
        <w:t>25°С, то движение поездов прекращается и сразу же выполняются работы по восстановлению температурного режима работы плетей.</w:t>
      </w:r>
    </w:p>
    <w:p w:rsidR="00276271" w:rsidRDefault="00276271">
      <w:pPr>
        <w:pStyle w:val="ConsPlusNormal"/>
        <w:spacing w:before="220"/>
        <w:ind w:firstLine="540"/>
        <w:jc w:val="both"/>
      </w:pPr>
      <w:r>
        <w:t>В суточный срок температура закрепления рельсовой плети, рассчитанная по величине смещения рисок на "маячных" шпалах, вносится в Журнал учета службы и температурного режима рельсовых плетей (оба экземпляра), а также в выписки из журнала бесстыкового пути у ПДБ, ПД, ПЧУ. Температура закрепления плети, рассчитанная по величине смещения рисок на "маячных" шпалах, может быть изменена в Журналах учета службы и температурного режима рельсовых плетей и выписках, а также зафиксирована на рельсах плети, только после выполнения работ по разрядке (регулировке) напряжений в плетях бесстыкового пути.</w:t>
      </w:r>
    </w:p>
    <w:p w:rsidR="00276271" w:rsidRDefault="00276271">
      <w:pPr>
        <w:pStyle w:val="ConsPlusNormal"/>
        <w:spacing w:before="220"/>
        <w:ind w:firstLine="540"/>
        <w:jc w:val="both"/>
      </w:pPr>
      <w:r>
        <w:t>3.10.11. При планировании работ и принятии необходимых мер по обеспечению безопасности движения поездов в период действия экстремальных температур руководители дистанции пути и путевых машинных станций должны знать фактические температуры закрепления плетей на участке производства работ, иметь суточные и длительные прогнозы температуры рельсов. Во время работ должен быть организован непрерывный контроль за температурой рельсовых плетей, осуществляемый с помощью переносных рельсовых термометров.</w:t>
      </w:r>
    </w:p>
    <w:p w:rsidR="00276271" w:rsidRDefault="00276271">
      <w:pPr>
        <w:pStyle w:val="ConsPlusNormal"/>
        <w:spacing w:before="220"/>
        <w:ind w:firstLine="540"/>
        <w:jc w:val="both"/>
      </w:pPr>
      <w:r>
        <w:t>Постоянный контроль за температурой рельсов должен вестись также на специальных температурных стендах дистанций пути в местах, определяемых геофизической станцией дороги, а также на стендах дорожных или территориальных метеостанций.</w:t>
      </w:r>
    </w:p>
    <w:p w:rsidR="00276271" w:rsidRDefault="00276271">
      <w:pPr>
        <w:pStyle w:val="ConsPlusNormal"/>
        <w:spacing w:before="220"/>
        <w:ind w:firstLine="540"/>
        <w:jc w:val="both"/>
      </w:pPr>
      <w:r>
        <w:t>Перед выполнением путевых работ с применением машин и механизмов должна быть установлена фактическая температура закрепления плетей. При соответствии ее оптимальной температуре +/-5°С должно быть зафиксировано положение плетей относительно "маячных" шпал и створов и, при необходимости, выполнена затяжка болтов, шурупов до нормируемой величины. Если фактическая температура закрепления ниже оптимальной более чем на 5°С, то перед проведением работ плети должны быть перезакреплены и введены в оптимальную температуру закрепления.</w:t>
      </w:r>
    </w:p>
    <w:p w:rsidR="00276271" w:rsidRDefault="00276271">
      <w:pPr>
        <w:pStyle w:val="ConsPlusNormal"/>
        <w:spacing w:before="220"/>
        <w:ind w:firstLine="540"/>
        <w:jc w:val="both"/>
      </w:pPr>
      <w:r>
        <w:t>3.10.12. Летом при наступлении температуры рельсовых плетей, превышающей их температуру закрепления на 15°С и более, а зимой при понижении температуры на 60°С и более относительно их температуры закрепления или при температуре воздуха -30°С и ниже на весь период действия таких температур надзор за бесстыковым путем должен быть усилен. Порядок и сроки дополнительных осмотров и проверок бесстыкового пути устанавливает начальник дистанции пути.</w:t>
      </w:r>
    </w:p>
    <w:p w:rsidR="00276271" w:rsidRDefault="00276271">
      <w:pPr>
        <w:pStyle w:val="ConsPlusNormal"/>
        <w:spacing w:before="220"/>
        <w:ind w:firstLine="540"/>
        <w:jc w:val="both"/>
      </w:pPr>
      <w:r>
        <w:t>В жаркие летние дни требуется особенно тщательно следить за положением пути в плане, состоянием балластной призмы, подвижками плетей. Заметные отклонения пути в плане на длине 8</w:t>
      </w:r>
      <w:r>
        <w:pict>
          <v:shape id="_x0000_i1128" style="width:10.5pt;height:10.5pt" coordsize="" o:spt="100" adj="0,,0" path="" filled="f" stroked="f">
            <v:stroke joinstyle="miter"/>
            <v:imagedata r:id="rId94" o:title="base_31758_34827_32871"/>
            <v:formulas/>
            <v:path o:connecttype="segments"/>
          </v:shape>
        </w:pict>
      </w:r>
      <w:r>
        <w:t>15 м, выявленные в период действия высоких температур, превышающих температуру закрепления плети на 15°С и более, могут служить признаком начала его выброса. При обнаружении в период действия высоких температур резких углов, коротких неровностей пути в плане следует срочно оградить место неисправности сигналами остановки и немедленно приступить к устранению неисправности установленным порядком.</w:t>
      </w:r>
    </w:p>
    <w:p w:rsidR="00276271" w:rsidRDefault="00276271">
      <w:pPr>
        <w:pStyle w:val="ConsPlusNormal"/>
        <w:spacing w:before="220"/>
        <w:ind w:firstLine="540"/>
        <w:jc w:val="both"/>
      </w:pPr>
      <w:r>
        <w:t>3.10.13. С наступлением положительных температур рельсов необходимо обеспечить постоянный анализ состояния бесстыкового пути по изменению отступлений пути в плане по данным графических диаграмм путеизмерительных вагонов. При этом в период действия положительных температур рельсов (май-сентябрь) проверка пути путеизмерительными вагонами должна назначаться преимущественно в дневное время суток. В случаях выявления в период между двумя проходами путеизмерительного вагона увеличенной разности стрел неровностей в плане на 10 мм и более, необходимо принять меры по снятию продольных сил в рельсовых плетях и определить фактическую температуру их закрепления на участках, где наблюдается интенсивный рост величины отступлений пути в плане.</w:t>
      </w:r>
    </w:p>
    <w:p w:rsidR="00276271" w:rsidRDefault="00276271">
      <w:pPr>
        <w:pStyle w:val="ConsPlusNormal"/>
        <w:spacing w:before="220"/>
        <w:ind w:firstLine="540"/>
        <w:jc w:val="both"/>
      </w:pPr>
      <w:r>
        <w:t>3.10.14. При обнаружении в рельсовой плети опасного дефекта должны быть приняты меры по его устранению и восстановлению рельсовой плети для безопасного пропуска поездов.</w:t>
      </w:r>
    </w:p>
    <w:p w:rsidR="00276271" w:rsidRDefault="00276271">
      <w:pPr>
        <w:pStyle w:val="ConsPlusNormal"/>
        <w:spacing w:before="220"/>
        <w:ind w:firstLine="540"/>
        <w:jc w:val="both"/>
      </w:pPr>
      <w:r>
        <w:t>На бесстыковом пути при краткосрочном восстановлении минимальное расстояние от стыка до места излома (трещины), должно быть не менее 6 м.</w:t>
      </w:r>
    </w:p>
    <w:p w:rsidR="00276271" w:rsidRDefault="00276271">
      <w:pPr>
        <w:pStyle w:val="ConsPlusNormal"/>
        <w:spacing w:before="220"/>
        <w:ind w:firstLine="540"/>
        <w:jc w:val="both"/>
      </w:pPr>
      <w:r>
        <w:t>Восстановление плетей производится в два или три этапа, включающих: краткосрочное, временное и окончательное.</w:t>
      </w:r>
    </w:p>
    <w:p w:rsidR="00276271" w:rsidRDefault="00276271">
      <w:pPr>
        <w:pStyle w:val="ConsPlusNormal"/>
        <w:spacing w:before="220"/>
        <w:ind w:firstLine="540"/>
        <w:jc w:val="both"/>
      </w:pPr>
      <w:r>
        <w:t>3.10.15. При внутренней поперечной трещине в головке (дефект 21.2, 22.2), если границы трещины по дефекту выходят за середину головки рельса (за вертикальную ось симметрии рельса), или указанные дефекты вышли на поверхность рельса, а также при сквозном поперечном изломе рельса по этим же дефектам и образовавшемся зазоре до 40 мм, для пропуска нескольких поездов может проводиться краткосрочное восстановление плети. Для этого в месте повреждения устанавливают шестидырные накладки, сжатые струбцинами типа ПСС-36, рисунок 3.36 или конструкции ПТКБ ЦП, рисунок 3.38а), по схемам, показанным на рисунке 3.37 и 3.38б, в).</w:t>
      </w:r>
    </w:p>
    <w:p w:rsidR="00276271" w:rsidRDefault="00276271">
      <w:pPr>
        <w:pStyle w:val="ConsPlusNormal"/>
        <w:spacing w:before="220"/>
        <w:ind w:firstLine="540"/>
        <w:jc w:val="both"/>
      </w:pPr>
      <w:r>
        <w:t>Струбцины ПСС-36 стягиваются высокопрочными болтами с затяжкой гаек болтов крутящим моментом не менее 900 Н·м. При затяжке болтов должно производиться обязательное обстукивание накладок молотками. По завершению затяжки гайки болтов струбцин должны быть зафиксированы стопорными скобами. Скорость движения по участку, где произведено краткосрочное восстановление плети с использованием струбцин ПСС-36, при зазоре в месте излома 25 мм и менее, не должна превышать 50 км/ч, а при зазоре от 25 до 40 мм  - 25 км/ч.</w:t>
      </w:r>
    </w:p>
    <w:p w:rsidR="00276271" w:rsidRDefault="00276271">
      <w:pPr>
        <w:pStyle w:val="ConsPlusNormal"/>
        <w:spacing w:before="220"/>
        <w:ind w:firstLine="540"/>
        <w:jc w:val="both"/>
      </w:pPr>
      <w:r>
        <w:t>На линиях "В" и "С" для поездов типа "Сапсан", "Дезиро", "Аллегро" и др. с осевой нагрузкой не более 18 т/ось при зазоре в месте излома до 25 мм скорость их движения по участку, где произведено краткосрочное восстановление плети с использованием струбцины ПСС-36, не должна превышать 70 км/ч.</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58"/>
        </w:rPr>
        <w:pict>
          <v:shape id="_x0000_i1129" style="width:300pt;height:170.25pt" coordsize="" o:spt="100" adj="0,,0" path="" filled="f" stroked="f">
            <v:stroke joinstyle="miter"/>
            <v:imagedata r:id="rId95" o:title="base_31758_34827_32872"/>
            <v:formulas/>
            <v:path o:connecttype="segments"/>
          </v:shape>
        </w:pict>
      </w:r>
    </w:p>
    <w:p w:rsidR="00276271" w:rsidRDefault="00276271">
      <w:pPr>
        <w:pStyle w:val="ConsPlusNormal"/>
        <w:jc w:val="center"/>
      </w:pPr>
    </w:p>
    <w:p w:rsidR="00276271" w:rsidRDefault="00276271">
      <w:pPr>
        <w:pStyle w:val="ConsPlusNormal"/>
        <w:jc w:val="center"/>
      </w:pPr>
      <w:r>
        <w:t>Рисунок 3.36. Одинарная (шириной 70 мм) и двойная (шириной 140 мм) струбцины ПСС-36</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82"/>
        </w:rPr>
        <w:pict>
          <v:shape id="_x0000_i1130" style="width:275.25pt;height:193.5pt" coordsize="" o:spt="100" adj="0,,0" path="" filled="f" stroked="f">
            <v:stroke joinstyle="miter"/>
            <v:imagedata r:id="rId96" o:title="base_31758_34827_32873"/>
            <v:formulas/>
            <v:path o:connecttype="segments"/>
          </v:shape>
        </w:pict>
      </w:r>
    </w:p>
    <w:p w:rsidR="00276271" w:rsidRDefault="00276271">
      <w:pPr>
        <w:pStyle w:val="ConsPlusNormal"/>
        <w:jc w:val="center"/>
      </w:pPr>
    </w:p>
    <w:p w:rsidR="00276271" w:rsidRDefault="00276271">
      <w:pPr>
        <w:pStyle w:val="ConsPlusNormal"/>
        <w:jc w:val="center"/>
      </w:pPr>
      <w:r>
        <w:t>Рисунок 3.37 Схемы установки струбцин ПСС-36: а) при дефекте или изломе плети в середине шпального ящика; б) при дефекте или изломе плети над шпалой</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90"/>
        </w:rPr>
        <w:pict>
          <v:shape id="_x0000_i1131" style="width:267pt;height:101.25pt" coordsize="" o:spt="100" adj="0,,0" path="" filled="f" stroked="f">
            <v:stroke joinstyle="miter"/>
            <v:imagedata r:id="rId97" o:title="base_31758_34827_32874"/>
            <v:formulas/>
            <v:path o:connecttype="segments"/>
          </v:shape>
        </w:pict>
      </w:r>
    </w:p>
    <w:p w:rsidR="00276271" w:rsidRDefault="00276271">
      <w:pPr>
        <w:pStyle w:val="ConsPlusNormal"/>
        <w:jc w:val="center"/>
      </w:pPr>
    </w:p>
    <w:p w:rsidR="00276271" w:rsidRDefault="00276271">
      <w:pPr>
        <w:pStyle w:val="ConsPlusNormal"/>
        <w:jc w:val="center"/>
      </w:pPr>
      <w:r>
        <w:t>Рисунок 3.38 Струбцина для стягивания накладок при изломе плети по проекту ПТКБ ЦП (а) и схемы установки струбцин между шпалами (б) и на шпале (в)</w:t>
      </w:r>
    </w:p>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На путях 1 и 2 классов линий "О" и "Т" струбцины ПСС-36 при краткосрочном восстановлении плетей могут находиться в пути не более 3-х часов, а на путях 3</w:t>
      </w:r>
      <w:r>
        <w:pict>
          <v:shape id="_x0000_i1132" style="width:10.5pt;height:10.5pt" coordsize="" o:spt="100" adj="0,,0" path="" filled="f" stroked="f">
            <v:stroke joinstyle="miter"/>
            <v:imagedata r:id="rId98" o:title="base_31758_34827_32875"/>
            <v:formulas/>
            <v:path o:connecttype="segments"/>
          </v:shape>
        </w:pict>
      </w:r>
      <w:r>
        <w:t>5 классов линий "П", "Г" и "М" не более 6 часов, в течение которых должно быть организовано временное или окончательное восстановление плети.</w:t>
      </w:r>
    </w:p>
    <w:p w:rsidR="00276271" w:rsidRDefault="00276271">
      <w:pPr>
        <w:pStyle w:val="ConsPlusNormal"/>
        <w:spacing w:before="220"/>
        <w:ind w:firstLine="540"/>
        <w:jc w:val="both"/>
      </w:pPr>
      <w:r>
        <w:t>При применении струбцин ПТКБ ЦП (рисунок 4.9) болты затягиваются с крутящим моментом 600 Н·м. Струбцины ПТКБ ЦП рекомендуется применять на путях 3-5 классов линий "П", "Г" и "М".</w:t>
      </w:r>
    </w:p>
    <w:p w:rsidR="00276271" w:rsidRDefault="00276271">
      <w:pPr>
        <w:pStyle w:val="ConsPlusNormal"/>
        <w:spacing w:before="220"/>
        <w:ind w:firstLine="540"/>
        <w:jc w:val="both"/>
      </w:pPr>
      <w:r>
        <w:t>При применении струбцин ПТКБ ЦП (рисунок 3.38) болты затягиваются крутящим моментом 600 Н·м.</w:t>
      </w:r>
    </w:p>
    <w:p w:rsidR="00276271" w:rsidRDefault="00276271">
      <w:pPr>
        <w:pStyle w:val="ConsPlusNormal"/>
        <w:spacing w:before="220"/>
        <w:ind w:firstLine="540"/>
        <w:jc w:val="both"/>
      </w:pPr>
      <w:r>
        <w:t>Скорость движения поездов по участку, где краткосрочное восстановление производилось с использованием струбцин ПТКБ ЦП, не должна превышать 25 км/ч, а время нахождения их в пути - не более 3-х часов, в течение которых должно быть организовано временное или окончательное восстановление плети. При этом стык должен находиться под непрерывным наблюдением специально выделенного работника, по должности не ниже бригадира пути, который, как и при струбцинах ПСС-36, должен следить за раскрытием зазора в стыке и в случае превышения им 40 мм или дальнейшего разрушения рельс в месте излома остановить движение поездов.</w:t>
      </w:r>
    </w:p>
    <w:p w:rsidR="00276271" w:rsidRDefault="00276271">
      <w:pPr>
        <w:pStyle w:val="ConsPlusNormal"/>
        <w:spacing w:before="220"/>
        <w:ind w:firstLine="540"/>
        <w:jc w:val="both"/>
      </w:pPr>
      <w:r>
        <w:t>Если трещина или излом произошли по дефектам 24.2, 25.2, 26.3, 26.4, 27.3, 27.4, 30.2, 31.2, 50.2, 55.2, 56.3, 56.4, 57.3, 57.4, 60.2, 65.2, 66.3, 66.4, 67.3, 67.4, 69.2, 70.2, 71.2, 72.2, 74.2, 75.2, 76.3, 76.4, 77.3, 77.4, 79.2, 99.2 или были обнаружены два и более дефекта 21.2, 22.2 между двумя сварными стыками, т.е. на одном рельсе, или при их сквозном изломе образовался зазор более 40 мм, ставить на дефектное место накладки, сжатые струбцинами, запрещается. В этих случаях должно сразу же производиться временное или окончательное восстановление целостности рельсовой плети.</w:t>
      </w:r>
    </w:p>
    <w:p w:rsidR="00276271" w:rsidRDefault="00276271">
      <w:pPr>
        <w:pStyle w:val="ConsPlusNormal"/>
        <w:spacing w:before="220"/>
        <w:ind w:firstLine="540"/>
        <w:jc w:val="both"/>
      </w:pPr>
      <w:r>
        <w:t>3.10.16. Если внутренняя трещина по дефектам 21,2, 22.2 не выходит на поверхность, а границы ее за середину головки рельса, допускается устанавливать на поврежденное место шестидырные накладки с четырьмя болтами так, чтобы середина накладки совмещалась с дефектом. При этом отверстия под два средних болта не сверлятся во избежание развития дефекта в их сторону. После постановки накладок поезда пропускаются с установленной скоростью. Для повышения крутящего момента затяжки стыковых болтов и снижения интенсивности развития дефекта рекомендуется использовать высокопрочные болты.</w:t>
      </w:r>
    </w:p>
    <w:p w:rsidR="00276271" w:rsidRDefault="00276271">
      <w:pPr>
        <w:pStyle w:val="ConsPlusNormal"/>
        <w:spacing w:before="220"/>
        <w:ind w:firstLine="540"/>
        <w:jc w:val="both"/>
      </w:pPr>
      <w:r>
        <w:t>Для предотвращения растяжения зазора и среза болтов в случае сквозного излома рельса под накладками на протяжении 50 м в каждую сторону от дефектного места закрепление промежуточных рельсовых скреплений должно соответствовать нормативному значению. Место с дефектом, взятым в накладки, необходимо осматривать при всех проверках пути, стыковые болты, клеммы промежуточных рельсовых скреплений простукивать молоточком, а их болты и шурупы подтягивать до нормативных значений. Рельсы в месте дефекта и на подходах к нему должны тщательно проверяться средствами дефектоскопии.</w:t>
      </w:r>
    </w:p>
    <w:p w:rsidR="00276271" w:rsidRDefault="00276271">
      <w:pPr>
        <w:pStyle w:val="ConsPlusNormal"/>
        <w:spacing w:before="220"/>
        <w:ind w:firstLine="540"/>
        <w:jc w:val="both"/>
      </w:pPr>
      <w:r>
        <w:t>При выходе трещины по рисунку 21.2, 22.2, обнаруженной визуальным осмотром, на поверхность рельса, или распространении ее за середину головки, выявленном дефектоскопированием, а также при сквозном изломе плети, должно быть выполнено временное или окончательное восстановление плети.</w:t>
      </w:r>
    </w:p>
    <w:p w:rsidR="00276271" w:rsidRDefault="00276271">
      <w:pPr>
        <w:pStyle w:val="ConsPlusNormal"/>
        <w:spacing w:before="220"/>
        <w:ind w:firstLine="540"/>
        <w:jc w:val="both"/>
      </w:pPr>
      <w:r>
        <w:t>3.10.17. При временном восстановлении из рельсовой плети должна быть вырезана часть рельса с дефектом и вместо нее уложен рельс длиной 8-11 м. Расстояние от края дефекта или от конца трещины до ближайшего пропила и от пропила до ближайшего сварного стыка должно быть не менее 3 м. Концы вставляемого рельса соединяют с образовавшимися концами рельсовой плети шестидырными накладками, стягиваемыми полным комплектом болтов. В регионах Сибири и Дальнего Востока при этом следует использовать высокопрочные болты, затягиваемые крутящим моментом 1100 Н·м. Сведения о местах временного восстановления короткой плети с указанием ее температуры и длины временного рельса заносятся в Журнал учета службы и температурного режима рельсовых плетей, а длинных плетей - в соответствующие Журналы коротких плетей, прикладываемые к Паспорту-карте.</w:t>
      </w:r>
    </w:p>
    <w:p w:rsidR="00276271" w:rsidRDefault="00276271">
      <w:pPr>
        <w:pStyle w:val="ConsPlusNormal"/>
        <w:spacing w:before="220"/>
        <w:ind w:firstLine="540"/>
        <w:jc w:val="both"/>
      </w:pPr>
      <w:r>
        <w:t>3.10.18. Окончательное восстановление заключается в вваривании электроконтактным способом в рельсовую плеть заранее подготовленного рельса без болтовых отверстий взамен временного или сваривании алюминотермитной сваркой временно уложенного рельса длиной 8-11 м с болтовыми отверстиями с образовавшимися концами рельсовой плети. Наработка ввариваемого рельса не должна отличаться от наработки плети более чем на 100 млн. т брутто груза, и в годах производства не должна быть старше 20 лет.</w:t>
      </w:r>
    </w:p>
    <w:p w:rsidR="00276271" w:rsidRDefault="00276271">
      <w:pPr>
        <w:pStyle w:val="ConsPlusNormal"/>
        <w:spacing w:before="220"/>
        <w:ind w:firstLine="540"/>
        <w:jc w:val="both"/>
      </w:pPr>
      <w:r>
        <w:t>Работы по восстановлению плетей сваркой производятся по утвержденным технологическим процессам.</w:t>
      </w:r>
    </w:p>
    <w:p w:rsidR="00276271" w:rsidRDefault="00276271">
      <w:pPr>
        <w:pStyle w:val="ConsPlusNormal"/>
        <w:spacing w:before="220"/>
        <w:ind w:firstLine="540"/>
        <w:jc w:val="both"/>
      </w:pPr>
      <w:r>
        <w:t>Восстановление плетей сваркой должно производиться при температуре закрепления плети +/-5°С.</w:t>
      </w:r>
    </w:p>
    <w:p w:rsidR="00276271" w:rsidRDefault="00276271">
      <w:pPr>
        <w:pStyle w:val="ConsPlusNormal"/>
        <w:spacing w:before="220"/>
        <w:ind w:firstLine="540"/>
        <w:jc w:val="both"/>
      </w:pPr>
      <w:r>
        <w:t xml:space="preserve">Если восстановление плети сваркой выполняется при температуре ниже температуры закрепления, то необходимо в процессе сварки плети восстановить ее температуру закрепления на участке производства работ в соответствии с требованиями приложения 4 Инструкции </w:t>
      </w:r>
      <w:hyperlink w:anchor="P3728" w:history="1">
        <w:r>
          <w:rPr>
            <w:color w:val="0000FF"/>
          </w:rPr>
          <w:t>[8]</w:t>
        </w:r>
      </w:hyperlink>
      <w:r>
        <w:t>.</w:t>
      </w:r>
    </w:p>
    <w:p w:rsidR="00276271" w:rsidRDefault="00276271">
      <w:pPr>
        <w:pStyle w:val="ConsPlusNormal"/>
        <w:spacing w:before="220"/>
        <w:ind w:firstLine="540"/>
        <w:jc w:val="both"/>
      </w:pPr>
      <w:r>
        <w:t xml:space="preserve">3.10.19. Короткие плети или участки длинных плетей, имеющие на протяжении 800 м три и более, а на протяжении 400 м два и более мест временного восстановления, после восстановления сваркой ПРСМ или АЛТС должны быть перезакреплены с восстановлением оптимальной температуры закрепления. При меньшем количестве мест окончательного восстановления плетей сваркой, восстановление оптимальной температуры закрепления плетей на участке производства работ должно выполняться в соответствии с требованиями Приложения 4 Инструкции </w:t>
      </w:r>
      <w:hyperlink w:anchor="P3728" w:history="1">
        <w:r>
          <w:rPr>
            <w:color w:val="0000FF"/>
          </w:rPr>
          <w:t>[8]</w:t>
        </w:r>
      </w:hyperlink>
      <w:r>
        <w:t>.</w:t>
      </w:r>
    </w:p>
    <w:p w:rsidR="00276271" w:rsidRDefault="00276271">
      <w:pPr>
        <w:pStyle w:val="ConsPlusNormal"/>
        <w:spacing w:before="220"/>
        <w:ind w:firstLine="540"/>
        <w:jc w:val="both"/>
      </w:pPr>
      <w:r>
        <w:t>3.10.20. При восстановлении пути после выброса или сдвига, участки рельсовых плетей в месте наибольшего остаточного искривления должны быть вырезаны и заменены рельсами с соответствующим износом и пропущенным тоннажом, соединенными с плетями накладками или сваренными с ними.</w:t>
      </w:r>
    </w:p>
    <w:p w:rsidR="00276271" w:rsidRDefault="00276271">
      <w:pPr>
        <w:pStyle w:val="ConsPlusNormal"/>
        <w:spacing w:before="220"/>
        <w:ind w:firstLine="540"/>
        <w:jc w:val="both"/>
      </w:pPr>
      <w:r>
        <w:t xml:space="preserve">3.10.21. В процессе эксплуатации на бесстыковые плети необходимо вести соответствующую техническую документацию. Перечень документов и их формы указаны в Инструкции </w:t>
      </w:r>
      <w:hyperlink w:anchor="P3728" w:history="1">
        <w:r>
          <w:rPr>
            <w:color w:val="0000FF"/>
          </w:rPr>
          <w:t>[8]</w:t>
        </w:r>
      </w:hyperlink>
      <w:r>
        <w:t>.</w:t>
      </w:r>
    </w:p>
    <w:p w:rsidR="00276271" w:rsidRDefault="00276271">
      <w:pPr>
        <w:pStyle w:val="ConsPlusNormal"/>
        <w:spacing w:before="220"/>
        <w:ind w:firstLine="540"/>
        <w:jc w:val="both"/>
      </w:pPr>
      <w:r>
        <w:t xml:space="preserve">3.10.22. При эксплуатации бесстыкового пути должно быть обеспечено безусловное выполнение всех требований, связанных с его особенностями содержания. Работы, связанные с восстановлением целостности плетей, восстановлением температурного режима плетей, разрядкой температурных напряжений, сваркой плетей до длины блок-участка, перегона и иные работы по ремонту и текущему содержанию бесстыкового пути необходимо выполнять в полном соответствии с Инструкцией </w:t>
      </w:r>
      <w:hyperlink w:anchor="P3728" w:history="1">
        <w:r>
          <w:rPr>
            <w:color w:val="0000FF"/>
          </w:rPr>
          <w:t>[8]</w:t>
        </w:r>
      </w:hyperlink>
      <w:r>
        <w:t>.</w:t>
      </w:r>
    </w:p>
    <w:p w:rsidR="00276271" w:rsidRDefault="00276271">
      <w:pPr>
        <w:pStyle w:val="ConsPlusNormal"/>
        <w:ind w:firstLine="540"/>
        <w:jc w:val="both"/>
      </w:pPr>
    </w:p>
    <w:p w:rsidR="00276271" w:rsidRDefault="00276271">
      <w:pPr>
        <w:pStyle w:val="ConsPlusNormal"/>
        <w:jc w:val="center"/>
        <w:outlineLvl w:val="2"/>
      </w:pPr>
      <w:r>
        <w:t>3.11. Требования к устройству и содержанию пути и стрелочных переводов на участках с электрическими рельсовыми цепями, электрической централизацией стрелок, электрической тягой</w:t>
      </w:r>
    </w:p>
    <w:p w:rsidR="00276271" w:rsidRDefault="00276271">
      <w:pPr>
        <w:pStyle w:val="ConsPlusNormal"/>
        <w:jc w:val="center"/>
      </w:pPr>
    </w:p>
    <w:p w:rsidR="00276271" w:rsidRDefault="00276271">
      <w:pPr>
        <w:pStyle w:val="ConsPlusNormal"/>
        <w:ind w:firstLine="540"/>
        <w:jc w:val="both"/>
      </w:pPr>
      <w:r>
        <w:t>3.11.1. Рельсовые цепи являются основным элементом устройств автоблокировки, электрической централизации, автоматической локомотивной сигнализации, диспетчерского контроля за движением поездов и автоматической переездной сигнализации. Различают три режима работы рельсовых цепей: нормальный, шунтовой и контрольный (целостности рельсовых нитей участков пути). С помощью рельсовых цепей кодовые сигналы автоматической локомотивной сигнализации (АЛС) передаются на локомотив, а также контролируется приближение и проследование поездами железнодорожных переездов.</w:t>
      </w:r>
    </w:p>
    <w:p w:rsidR="00276271" w:rsidRDefault="00276271">
      <w:pPr>
        <w:pStyle w:val="ConsPlusNormal"/>
        <w:spacing w:before="220"/>
        <w:ind w:firstLine="540"/>
        <w:jc w:val="both"/>
      </w:pPr>
      <w:r>
        <w:t>Важнейшими элементами рельсовой цепи являются рельсовые линии, состоящие из рельсовых нитей, токопроводящих стыков, стыковых рельсовых соединителей и изолирующих стыков.</w:t>
      </w:r>
    </w:p>
    <w:p w:rsidR="00276271" w:rsidRDefault="00276271">
      <w:pPr>
        <w:pStyle w:val="ConsPlusNormal"/>
        <w:spacing w:before="220"/>
        <w:ind w:firstLine="540"/>
        <w:jc w:val="both"/>
      </w:pPr>
      <w:r>
        <w:t>Основным элементом рельсовой цепи для пропуска тягового тока через стык является соединение рельс-накладка. При нормальном состоянии стыка его проводимость обеспечивается в основном через накладки. Роль приварного соединителя состоит в исключении импульсных помех тягового тока, возникающих при колебаниях рельсового пути (и, как следствие, кратковременных потерь электрического контакта между накладкой и рельсом), приводящих к нарушению нормальной работы электрических рельсовых цепей. Сохранение на должном уровне натяжения стыковых болтов, обеспечивающее требуемое (не более 200 мкОм) сопротивление рельсового стыка (без стыкового соединителя) позволяет исключать случаи перегорания приварных соединителей при длительном (более 3 мин) протекании через них тягового тока более 1500 А.</w:t>
      </w:r>
    </w:p>
    <w:p w:rsidR="00276271" w:rsidRDefault="00276271">
      <w:pPr>
        <w:pStyle w:val="ConsPlusNormal"/>
        <w:spacing w:before="220"/>
        <w:ind w:firstLine="540"/>
        <w:jc w:val="both"/>
      </w:pPr>
      <w:r>
        <w:t>Основными электрическими параметрами является удельное сопротивление рельсовой линии и удельное сопротивление изоляции между рельсовыми нитями (удельное сопротивление балласта).</w:t>
      </w:r>
    </w:p>
    <w:p w:rsidR="00276271" w:rsidRDefault="00276271">
      <w:pPr>
        <w:pStyle w:val="ConsPlusNormal"/>
        <w:spacing w:before="220"/>
        <w:ind w:firstLine="540"/>
        <w:jc w:val="both"/>
      </w:pPr>
      <w:r>
        <w:t>Удельное сопротивление рельсовой линии - это сопротивление обеих рельсовых нитей с учетом сопротивления стыков и стыковых соединителей, отнесенное к 1 км рельсовой линии. Сопротивление рельсовых нитей зависит от типа рельсов и стыковых соединителей, состояния накладок. Удельное сопротивление рельсовой линии постоянному току составляет 0,3-0,6 Ом·км при штепсельных и 0,1-0,2 Ом·км при приварных соединителях и пружинных соединителях типа СРСП.</w:t>
      </w:r>
    </w:p>
    <w:p w:rsidR="00276271" w:rsidRDefault="00276271">
      <w:pPr>
        <w:pStyle w:val="ConsPlusNormal"/>
        <w:spacing w:before="220"/>
        <w:ind w:firstLine="540"/>
        <w:jc w:val="both"/>
      </w:pPr>
      <w:r>
        <w:t>Удельное сопротивление балласта - это сопротивление, оказываемое току утечки из одной рельсовой нити в другую через балласт и шпалы, отнесенное к 1 км рельсовой линии. Это сопротивление зависит от качества и состояния балласта и шпал и их изоляция от рельсовой линии, а также от температуры и влажности воздуха и изменяется от 1 Ом·км (летом после дождя) до 100-150 Ом·км (зимой в сильный мороз). Нормативная величина удельного сопротивления изоляции балласта: для двухниточный рельсовых цепей - не менее 1 Ом·км, для однониточной и разветвленной рельсовой цепи - не менее 0,5 Ом·км, в тональных рельсовых цепях согласно нормам, указанных в регулировочных таблицах, но не менее 0,1 Ом·км. Основным требованием по нормативному содержанию удельного сопротивления является соблюдение нормированного зазора между подошвой рельса и балласта - не менее 3 см. Нарушение нормативной величины удельного сопротивления изоляции балласта устраняется в плановом порядке в течение 1 месяца (за исключением зимнего периода).</w:t>
      </w:r>
    </w:p>
    <w:p w:rsidR="00276271" w:rsidRDefault="00276271">
      <w:pPr>
        <w:pStyle w:val="ConsPlusNormal"/>
        <w:spacing w:before="220"/>
        <w:ind w:firstLine="540"/>
        <w:jc w:val="both"/>
      </w:pPr>
      <w:r>
        <w:t>3.11.2. На участках, оборудованных рельсовыми цепями, для обеспечения прохождения сигнальных токов, а также на электрифицированных участках для пропуска обратного тягового тока устанавливают стыковые рельсовые соединители.</w:t>
      </w:r>
    </w:p>
    <w:p w:rsidR="00276271" w:rsidRDefault="00276271">
      <w:pPr>
        <w:pStyle w:val="ConsPlusNormal"/>
        <w:spacing w:before="220"/>
        <w:ind w:firstLine="540"/>
        <w:jc w:val="both"/>
      </w:pPr>
      <w:r>
        <w:t>В пределах одной рельсовой цепи не допускается применение разнотипных стыковых соединителей. Необходимо устанавливать либо пружинные соединители, либо приварные с дублированием стрелочными или электротяговыми соединителями (в зависимости от вида тяги).</w:t>
      </w:r>
    </w:p>
    <w:p w:rsidR="00276271" w:rsidRDefault="00276271">
      <w:pPr>
        <w:pStyle w:val="ConsPlusNormal"/>
        <w:spacing w:before="220"/>
        <w:ind w:firstLine="540"/>
        <w:jc w:val="both"/>
      </w:pPr>
      <w:r>
        <w:t>Стыковые рельсовые соединители применяют следующих видов: приварные (рисунки 3.38), стрелочные (с диаметром троса 8,4 мм и 6,2 мм с резьбовым соединением и без) (рисунок 3.39), пружинные (рисунки 3.40, 3.41) и электротяговые. Электротяговые и пружинные соединители могут быть другой (отличающейся от изображенных на рисунках) утвержденной ОАО "РЖД" конструкции.</w:t>
      </w:r>
    </w:p>
    <w:p w:rsidR="00276271" w:rsidRDefault="00276271">
      <w:pPr>
        <w:pStyle w:val="ConsPlusNormal"/>
        <w:spacing w:before="220"/>
        <w:ind w:firstLine="540"/>
        <w:jc w:val="both"/>
      </w:pPr>
      <w:r>
        <w:t>3.11.3. На электрифицированных участках постоянного тока применяют медные и биметаллические приварные соединители сечением не менее 70 кв.мм, на участках переменного тока - сечением не менее 50 кв.мм.</w:t>
      </w:r>
    </w:p>
    <w:p w:rsidR="00276271" w:rsidRDefault="00276271">
      <w:pPr>
        <w:pStyle w:val="ConsPlusNormal"/>
        <w:spacing w:before="220"/>
        <w:ind w:firstLine="540"/>
        <w:jc w:val="both"/>
      </w:pPr>
      <w:r>
        <w:t>На участках с автономной тягой устанавливают стальные (приварные или стрелочные), а также пружинные соединители.</w:t>
      </w:r>
    </w:p>
    <w:p w:rsidR="00276271" w:rsidRDefault="00276271">
      <w:pPr>
        <w:pStyle w:val="ConsPlusNormal"/>
        <w:spacing w:before="220"/>
        <w:ind w:firstLine="540"/>
        <w:jc w:val="both"/>
      </w:pPr>
      <w:r>
        <w:t>Приварка соединителей осуществляется согласно техническим указаниям на электродуговую приварку рельсовых стыковых соединителей. Приварной соединитель считается неисправным и подлежит замене при: разрушении сварного шва, наличии следов прожога нитей, обрыве троса более 30% площади сечения, неполном обжатии троса в манжете (при наличии люфта или отдельных выдернутых из манжеты прядей) или когда возможен его обрыв с появлением максимально допустимого зазора в стыке, расположении сварного шва менее 15 мм от поверхности катания при новых рельсах (10 мм при рельсах, имеющих износ), если переходное сопротивление соединителя более 300 мк Ом.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90"/>
        </w:rPr>
        <w:pict>
          <v:shape id="_x0000_i1133" style="width:321.75pt;height:101.25pt" coordsize="" o:spt="100" adj="0,,0" path="" filled="f" stroked="f">
            <v:stroke joinstyle="miter"/>
            <v:imagedata r:id="rId99" o:title="base_31758_34827_32876"/>
            <v:formulas/>
            <v:path o:connecttype="segments"/>
          </v:shape>
        </w:pict>
      </w:r>
    </w:p>
    <w:p w:rsidR="00276271" w:rsidRDefault="00276271">
      <w:pPr>
        <w:pStyle w:val="ConsPlusNormal"/>
        <w:jc w:val="cente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276271">
        <w:trPr>
          <w:jc w:val="center"/>
        </w:trPr>
        <w:tc>
          <w:tcPr>
            <w:tcW w:w="9294" w:type="dxa"/>
            <w:tcBorders>
              <w:top w:val="nil"/>
              <w:left w:val="single" w:sz="24" w:space="0" w:color="CED3F1"/>
              <w:bottom w:val="nil"/>
              <w:right w:val="single" w:sz="24" w:space="0" w:color="F4F3F8"/>
            </w:tcBorders>
            <w:shd w:val="clear" w:color="auto" w:fill="F4F3F8"/>
          </w:tcPr>
          <w:p w:rsidR="00276271" w:rsidRDefault="00276271">
            <w:pPr>
              <w:pStyle w:val="ConsPlusNormal"/>
              <w:jc w:val="both"/>
            </w:pPr>
            <w:r>
              <w:rPr>
                <w:color w:val="392C69"/>
              </w:rPr>
              <w:t>Примечание редакции.</w:t>
            </w:r>
          </w:p>
          <w:p w:rsidR="00276271" w:rsidRDefault="00276271">
            <w:pPr>
              <w:pStyle w:val="ConsPlusNormal"/>
              <w:jc w:val="both"/>
            </w:pPr>
            <w:r>
              <w:rPr>
                <w:color w:val="392C69"/>
              </w:rPr>
              <w:t>Нумерация рисунков приведена в соответствии с оригиналом документа.</w:t>
            </w:r>
          </w:p>
        </w:tc>
      </w:tr>
    </w:tbl>
    <w:p w:rsidR="00276271" w:rsidRDefault="00276271">
      <w:pPr>
        <w:pStyle w:val="ConsPlusNormal"/>
        <w:spacing w:before="280"/>
        <w:jc w:val="center"/>
      </w:pPr>
      <w:r>
        <w:t>Рисунок 3.38. Схема установки (а) и приварки (б) медного соединителя фартучного типа к головке рельса (мм):</w:t>
      </w:r>
    </w:p>
    <w:p w:rsidR="00276271" w:rsidRDefault="00276271">
      <w:pPr>
        <w:pStyle w:val="ConsPlusNormal"/>
        <w:jc w:val="center"/>
      </w:pPr>
      <w:r>
        <w:t>1 - шов, выполняемый ручной электродуговой сваркой; 2 - фартук; 3 - наконечник (манжета); 4 - гибкий трос МГГ-70</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80"/>
        </w:rPr>
        <w:pict>
          <v:shape id="_x0000_i1134" style="width:315.75pt;height:91.5pt" coordsize="" o:spt="100" adj="0,,0" path="" filled="f" stroked="f">
            <v:stroke joinstyle="miter"/>
            <v:imagedata r:id="rId100" o:title="base_31758_34827_32877"/>
            <v:formulas/>
            <v:path o:connecttype="segments"/>
          </v:shape>
        </w:pict>
      </w:r>
    </w:p>
    <w:p w:rsidR="00276271" w:rsidRDefault="00276271">
      <w:pPr>
        <w:pStyle w:val="ConsPlusNormal"/>
        <w:jc w:val="center"/>
      </w:pPr>
    </w:p>
    <w:p w:rsidR="00276271" w:rsidRDefault="00276271">
      <w:pPr>
        <w:pStyle w:val="ConsPlusNormal"/>
        <w:jc w:val="center"/>
      </w:pPr>
      <w:r>
        <w:t>Рисунок 3.39. Рельсовый стык со штепсельным соединителем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59"/>
        </w:rPr>
        <w:pict>
          <v:shape id="_x0000_i1135" style="width:237pt;height:171pt" coordsize="" o:spt="100" adj="0,,0" path="" filled="f" stroked="f">
            <v:stroke joinstyle="miter"/>
            <v:imagedata r:id="rId101" o:title="base_31758_34827_32878"/>
            <v:formulas/>
            <v:path o:connecttype="segments"/>
          </v:shape>
        </w:pict>
      </w:r>
    </w:p>
    <w:p w:rsidR="00276271" w:rsidRDefault="00276271">
      <w:pPr>
        <w:pStyle w:val="ConsPlusNormal"/>
        <w:jc w:val="center"/>
      </w:pPr>
    </w:p>
    <w:p w:rsidR="00276271" w:rsidRDefault="00276271">
      <w:pPr>
        <w:pStyle w:val="ConsPlusNormal"/>
        <w:jc w:val="center"/>
      </w:pPr>
      <w:r>
        <w:t>Рисунок 3.40. Схема монтажа рельсового стыкового пружинного соединителя.</w:t>
      </w:r>
    </w:p>
    <w:p w:rsidR="00276271" w:rsidRDefault="00276271">
      <w:pPr>
        <w:pStyle w:val="ConsPlusNormal"/>
        <w:jc w:val="center"/>
      </w:pPr>
      <w:r>
        <w:t>1 - СРСП, 2 - рельс (показан вырез), 3 - рельсовая накладка (показан вырез), 4 - крепежные элементы (болт и гайка), 5 - тарельчатые пружины,</w:t>
      </w:r>
    </w:p>
    <w:p w:rsidR="00276271" w:rsidRDefault="00276271">
      <w:pPr>
        <w:pStyle w:val="ConsPlusNormal"/>
        <w:jc w:val="center"/>
      </w:pPr>
      <w:r>
        <w:t>6 - шайба</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77"/>
        </w:rPr>
        <w:pict>
          <v:shape id="_x0000_i1136" style="width:311.25pt;height:189pt" coordsize="" o:spt="100" adj="0,,0" path="" filled="f" stroked="f">
            <v:stroke joinstyle="miter"/>
            <v:imagedata r:id="rId102" o:title="base_31758_34827_32879"/>
            <v:formulas/>
            <v:path o:connecttype="segments"/>
          </v:shape>
        </w:pict>
      </w:r>
    </w:p>
    <w:p w:rsidR="00276271" w:rsidRDefault="00276271">
      <w:pPr>
        <w:pStyle w:val="ConsPlusNormal"/>
        <w:jc w:val="center"/>
      </w:pPr>
    </w:p>
    <w:p w:rsidR="00276271" w:rsidRDefault="00276271">
      <w:pPr>
        <w:pStyle w:val="ConsPlusNormal"/>
        <w:jc w:val="center"/>
      </w:pPr>
      <w:r>
        <w:t>Рисунок 3.41. Соединитель рельсовый стыковой пружинный (мм).</w:t>
      </w:r>
    </w:p>
    <w:p w:rsidR="00276271" w:rsidRDefault="00276271">
      <w:pPr>
        <w:pStyle w:val="ConsPlusNormal"/>
        <w:jc w:val="center"/>
      </w:pPr>
      <w:r>
        <w:t>1 - корпус, 2 - пружина, 3 - кольцо защитное, 4 - смазка защитная электропроводящая, 5 - лента полипропиленовая</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3.11.4. Пружинные рельсовые соединители используются в типовой конструкции сборного токопроводящего стыка и предназначены для установки в рельсовых стыках с двухголовыми накладками с рельсами Р65 и Р75 (один соединитель под каждой накладкой сборного стыка).</w:t>
      </w:r>
    </w:p>
    <w:p w:rsidR="00276271" w:rsidRDefault="00276271">
      <w:pPr>
        <w:pStyle w:val="ConsPlusNormal"/>
        <w:spacing w:before="220"/>
        <w:ind w:firstLine="540"/>
        <w:jc w:val="both"/>
      </w:pPr>
      <w:r>
        <w:t>Пружинные стыковые соединители типа СРСП применяются в качестве основного и дублирующего соединителей, исключая при этом применение приварных и электротяговых рельсовых стыковых соединителей.</w:t>
      </w:r>
    </w:p>
    <w:p w:rsidR="00276271" w:rsidRDefault="00276271">
      <w:pPr>
        <w:pStyle w:val="ConsPlusNormal"/>
        <w:spacing w:before="220"/>
        <w:ind w:firstLine="540"/>
        <w:jc w:val="both"/>
      </w:pPr>
      <w:r>
        <w:t>Пружинные рельсовые соединители применяют при автономной тяге, электротяге на переменном и постоянном токе на участках звеньевого и бесстыкового пути со сварными рельсовыми плетями, на станционных путях и бесстрелочных участках.</w:t>
      </w:r>
    </w:p>
    <w:p w:rsidR="00276271" w:rsidRDefault="00276271">
      <w:pPr>
        <w:pStyle w:val="ConsPlusNormal"/>
        <w:spacing w:before="220"/>
        <w:ind w:firstLine="540"/>
        <w:jc w:val="both"/>
      </w:pPr>
      <w:r>
        <w:t>Пружинные рельсовые соединители запрещается применять:</w:t>
      </w:r>
    </w:p>
    <w:p w:rsidR="00276271" w:rsidRDefault="00276271">
      <w:pPr>
        <w:pStyle w:val="ConsPlusNormal"/>
        <w:spacing w:before="220"/>
        <w:ind w:firstLine="540"/>
        <w:jc w:val="both"/>
      </w:pPr>
      <w:r>
        <w:t>- на стрелочных изолированных участках;</w:t>
      </w:r>
    </w:p>
    <w:p w:rsidR="00276271" w:rsidRDefault="00276271">
      <w:pPr>
        <w:pStyle w:val="ConsPlusNormal"/>
        <w:spacing w:before="220"/>
        <w:ind w:firstLine="540"/>
        <w:jc w:val="both"/>
      </w:pPr>
      <w:r>
        <w:t>- при однониточных рельсовых цепях;</w:t>
      </w:r>
    </w:p>
    <w:p w:rsidR="00276271" w:rsidRDefault="00276271">
      <w:pPr>
        <w:pStyle w:val="ConsPlusNormal"/>
        <w:spacing w:before="220"/>
        <w:ind w:firstLine="540"/>
        <w:jc w:val="both"/>
      </w:pPr>
      <w:r>
        <w:t>- на участках пути с подъемами более 6° (60</w:t>
      </w:r>
      <w:r w:rsidRPr="005A2B38">
        <w:rPr>
          <w:position w:val="-3"/>
        </w:rPr>
        <w:pict>
          <v:shape id="_x0000_i1137" style="width:16.5pt;height:15pt" coordsize="" o:spt="100" adj="0,,0" path="" filled="f" stroked="f">
            <v:stroke joinstyle="miter"/>
            <v:imagedata r:id="rId38" o:title="base_31758_34827_32880"/>
            <v:formulas/>
            <v:path o:connecttype="segments"/>
          </v:shape>
        </w:pict>
      </w:r>
      <w:r>
        <w:t>), на указанных участках следует устанавливать стыковые соединители с более высокой проводимостью - штепсельные приварные.</w:t>
      </w:r>
    </w:p>
    <w:p w:rsidR="00276271" w:rsidRDefault="00276271">
      <w:pPr>
        <w:pStyle w:val="ConsPlusNormal"/>
        <w:spacing w:before="220"/>
        <w:ind w:firstLine="540"/>
        <w:jc w:val="both"/>
      </w:pPr>
      <w:r>
        <w:t>Маркировка токопроводящих стыков, оборудованных пружинными стыковыми соединителями, осуществляется путем нанесения краски светлых тонов буквой "П" между центральными болтовыми отверстиями каждой накладки.</w:t>
      </w:r>
    </w:p>
    <w:p w:rsidR="00276271" w:rsidRDefault="00276271">
      <w:pPr>
        <w:pStyle w:val="ConsPlusNormal"/>
        <w:spacing w:before="220"/>
        <w:ind w:firstLine="540"/>
        <w:jc w:val="both"/>
      </w:pPr>
      <w:r>
        <w:t>Не допускается применение приварных соединителей и электротяговых соединителей на рельсовых стыках, оборудованных пружинными рельсовыми соединителями (пружинные соединители ставятся под каждую накладку и не нуждаются в дублировании).</w:t>
      </w:r>
    </w:p>
    <w:p w:rsidR="00276271" w:rsidRDefault="00276271">
      <w:pPr>
        <w:pStyle w:val="ConsPlusNormal"/>
        <w:spacing w:before="220"/>
        <w:ind w:firstLine="540"/>
        <w:jc w:val="both"/>
      </w:pPr>
      <w:r>
        <w:t>Усилие затяжки стыковых болтов при монтаже пружинных рельсовых соединителей должно быть не менее 5,0 тс (крутящий момент на гайке - 35 кГм). Ослабление затяжки болтов ниже 3,0 тс не допускается.</w:t>
      </w:r>
    </w:p>
    <w:p w:rsidR="00276271" w:rsidRDefault="00276271">
      <w:pPr>
        <w:pStyle w:val="ConsPlusNormal"/>
        <w:spacing w:before="220"/>
        <w:ind w:firstLine="540"/>
        <w:jc w:val="both"/>
      </w:pPr>
      <w:r>
        <w:t>Запрещается приварка рельсовых соединителей в местах временного восстановления и уравнительных пролетах, уравнительных приборов, уравнительных стыков.</w:t>
      </w:r>
    </w:p>
    <w:p w:rsidR="00276271" w:rsidRDefault="00276271">
      <w:pPr>
        <w:pStyle w:val="ConsPlusNormal"/>
        <w:spacing w:before="220"/>
        <w:ind w:firstLine="540"/>
        <w:jc w:val="both"/>
      </w:pPr>
      <w:r>
        <w:t>3.11.5. Рельсовые цепи оборудуются дублирующими соединителями: на перегонах - на участках приближения к переездам и станциям, удаления от станций и переездов, на главных путях станций, а также по маршрутам безостановочного пропуска и приема (отправления) пассажирских поездов.</w:t>
      </w:r>
    </w:p>
    <w:p w:rsidR="00276271" w:rsidRDefault="00276271">
      <w:pPr>
        <w:pStyle w:val="ConsPlusNormal"/>
        <w:spacing w:before="220"/>
        <w:ind w:firstLine="540"/>
        <w:jc w:val="both"/>
      </w:pPr>
      <w:r>
        <w:t>Обязательна установка основных и дублирующих стыковых соединителей (приварных или штепсельных) на ответвлениях, которые не обтекаются током рельсовых цепей, а также в стыках тяговой нити однониточных рельсовых цепей.</w:t>
      </w:r>
    </w:p>
    <w:p w:rsidR="00276271" w:rsidRDefault="00276271">
      <w:pPr>
        <w:pStyle w:val="ConsPlusNormal"/>
        <w:spacing w:before="220"/>
        <w:ind w:firstLine="540"/>
        <w:jc w:val="both"/>
      </w:pPr>
      <w:r>
        <w:t>На электрифицированных участках постоянного тока в качестве дублирующих применяют электротяговые соединители длиной 1500 (1200) мм равноценные по электрическому сопротивлению медным, сечением 70 кв.мм, на участках переменного тока - медным, сечением 50 кв.мм.</w:t>
      </w:r>
    </w:p>
    <w:p w:rsidR="00276271" w:rsidRDefault="00276271">
      <w:pPr>
        <w:pStyle w:val="ConsPlusNormal"/>
        <w:spacing w:before="220"/>
        <w:ind w:firstLine="540"/>
        <w:jc w:val="both"/>
      </w:pPr>
      <w:r>
        <w:t>На участках с автономной тягой в качестве дублирующих применяются стальные стрелочные соединители длиной 1200 мм с диаметром троса 6,2 мм.</w:t>
      </w:r>
    </w:p>
    <w:p w:rsidR="00276271" w:rsidRDefault="00276271">
      <w:pPr>
        <w:pStyle w:val="ConsPlusNormal"/>
        <w:spacing w:before="220"/>
        <w:ind w:firstLine="540"/>
        <w:jc w:val="both"/>
      </w:pPr>
      <w:r>
        <w:t xml:space="preserve">3.11.6. При производстве работ по приварке соединителей, сварке и наплавке рельсов или крестовин электродуговым методом должны выполняться требования Инструкции о порядке выполнения электросварочных работ в зоне влияния на устройства сигнализации, централизации и блокировки ИСР-000.00.00 </w:t>
      </w:r>
      <w:hyperlink w:anchor="P3747" w:history="1">
        <w:r>
          <w:rPr>
            <w:color w:val="0000FF"/>
          </w:rPr>
          <w:t>[27]</w:t>
        </w:r>
      </w:hyperlink>
      <w:r>
        <w:t>.</w:t>
      </w:r>
    </w:p>
    <w:p w:rsidR="00276271" w:rsidRDefault="00276271">
      <w:pPr>
        <w:pStyle w:val="ConsPlusNormal"/>
        <w:spacing w:before="220"/>
        <w:ind w:firstLine="540"/>
        <w:jc w:val="both"/>
      </w:pPr>
      <w:r>
        <w:t>3.11.7. Пути отстоя вагонов с электроотоплением и другим электрооборудованием, подключаемым к внешнему источнику электроснабжения, участки пути и все рельсовые цепи путей отстоя, по которым проходит ток электроотопления, должны иметь стыковые (основные и дублирующие) соединители и не менее двух выходов обратного тока в соответствии с нормами, утвержденными ОАО "РЖД".</w:t>
      </w:r>
    </w:p>
    <w:p w:rsidR="00276271" w:rsidRDefault="00276271">
      <w:pPr>
        <w:pStyle w:val="ConsPlusNormal"/>
        <w:spacing w:before="220"/>
        <w:ind w:firstLine="540"/>
        <w:jc w:val="both"/>
      </w:pPr>
      <w:r>
        <w:t>3.11.8. Для разделения рельсовых цепей на электрически изолированные друг от друга участки применяются изолирующие стыки следующих конструкций:</w:t>
      </w:r>
    </w:p>
    <w:p w:rsidR="00276271" w:rsidRDefault="00276271">
      <w:pPr>
        <w:pStyle w:val="ConsPlusNormal"/>
        <w:spacing w:before="220"/>
        <w:ind w:firstLine="540"/>
        <w:jc w:val="both"/>
      </w:pPr>
      <w:r>
        <w:t>сборные с объемлющими металлическими накладками (рисунок 3.42);</w:t>
      </w:r>
    </w:p>
    <w:p w:rsidR="00276271" w:rsidRDefault="00276271">
      <w:pPr>
        <w:pStyle w:val="ConsPlusNormal"/>
        <w:spacing w:before="220"/>
        <w:ind w:firstLine="540"/>
        <w:jc w:val="both"/>
      </w:pPr>
      <w:r>
        <w:t>сборные с двухголовыми металлическими накладками (рисунок 3.43);</w:t>
      </w:r>
    </w:p>
    <w:p w:rsidR="00276271" w:rsidRDefault="00276271">
      <w:pPr>
        <w:pStyle w:val="ConsPlusNormal"/>
        <w:spacing w:before="220"/>
        <w:ind w:firstLine="540"/>
        <w:jc w:val="both"/>
      </w:pPr>
      <w:r>
        <w:t>клееболтовые с двухголовыми металлическими накладками  (рисунок 3.44, а);</w:t>
      </w:r>
    </w:p>
    <w:p w:rsidR="00276271" w:rsidRDefault="00276271">
      <w:pPr>
        <w:pStyle w:val="ConsPlusNormal"/>
        <w:spacing w:before="220"/>
        <w:ind w:firstLine="540"/>
        <w:jc w:val="both"/>
      </w:pPr>
      <w:r>
        <w:t>клееболтовые с полнопрофильными металлическими накладками  (рисунок 3.44, б);</w:t>
      </w:r>
    </w:p>
    <w:p w:rsidR="00276271" w:rsidRDefault="00276271">
      <w:pPr>
        <w:pStyle w:val="ConsPlusNormal"/>
        <w:spacing w:before="220"/>
        <w:ind w:firstLine="540"/>
        <w:jc w:val="both"/>
      </w:pPr>
      <w:r>
        <w:t>клееболтовые с металлокомпозитными накладками (рисунок 3.45, а);</w:t>
      </w:r>
    </w:p>
    <w:p w:rsidR="00276271" w:rsidRDefault="00276271">
      <w:pPr>
        <w:pStyle w:val="ConsPlusNormal"/>
        <w:spacing w:before="220"/>
        <w:ind w:firstLine="540"/>
        <w:jc w:val="both"/>
      </w:pPr>
      <w:r>
        <w:t>сборные с композитными или металлополимерными накладками (рисунок 3.45, б);</w:t>
      </w:r>
    </w:p>
    <w:p w:rsidR="00276271" w:rsidRDefault="00276271">
      <w:pPr>
        <w:pStyle w:val="ConsPlusNormal"/>
        <w:spacing w:before="220"/>
        <w:ind w:firstLine="540"/>
        <w:jc w:val="both"/>
      </w:pPr>
      <w:r>
        <w:t>изолирующий стык с дроссельными перемычками диаметром 22 мм.</w:t>
      </w:r>
    </w:p>
    <w:p w:rsidR="00276271" w:rsidRDefault="00276271">
      <w:pPr>
        <w:pStyle w:val="ConsPlusNormal"/>
        <w:spacing w:before="220"/>
        <w:ind w:firstLine="540"/>
        <w:jc w:val="both"/>
      </w:pPr>
      <w:r>
        <w:t>3.11.9. Клееболтовые изолирующие стыки маркируют следующим образом: на расстоянии 0,5 м от торца накладки на шейке рельса с каждой стороны несмываемой белой краской указывается дата склеивания и условное обозначение предприятия-изготовителя.</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80"/>
        </w:rPr>
        <w:pict>
          <v:shape id="_x0000_i1138" style="width:332.25pt;height:191.25pt" coordsize="" o:spt="100" adj="0,,0" path="" filled="f" stroked="f">
            <v:stroke joinstyle="miter"/>
            <v:imagedata r:id="rId103" o:title="base_31758_34827_32881"/>
            <v:formulas/>
            <v:path o:connecttype="segments"/>
          </v:shape>
        </w:pict>
      </w:r>
    </w:p>
    <w:p w:rsidR="00276271" w:rsidRDefault="00276271">
      <w:pPr>
        <w:pStyle w:val="ConsPlusNormal"/>
        <w:jc w:val="center"/>
      </w:pPr>
    </w:p>
    <w:p w:rsidR="00276271" w:rsidRDefault="00276271">
      <w:pPr>
        <w:pStyle w:val="ConsPlusNormal"/>
        <w:jc w:val="center"/>
      </w:pPr>
      <w:r>
        <w:t>Рисунок 3.42. Изолирующий стык с объемлющими металлическими накладками (мм):</w:t>
      </w:r>
    </w:p>
    <w:p w:rsidR="00276271" w:rsidRDefault="00276271">
      <w:pPr>
        <w:pStyle w:val="ConsPlusNormal"/>
        <w:jc w:val="center"/>
      </w:pPr>
      <w:r>
        <w:t>а - при железобетонных шпалах и скреплении КБ; б - при деревянных шпалах с костыльным скреплением; 1 - рельс; 2 - накладка; 3 - прокладка боковая; 4 - полиэтиленовая планка под болты; 5 - металлическая стопорная планка; 6 - втулка; 7 - пружинная шайба; 8 - гайка; 9 - стыковой болт; 10 - изолирующая прокладка под рельс; 11 - подкладка; 12 - клеммный болт; 13 - закладной болт; 14 - пружинная шайба; 15 - плоская шайба; 16 - прокладка под подкладку; 17 - клемма; 18 - шайба</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62"/>
        </w:rPr>
        <w:pict>
          <v:shape id="_x0000_i1139" style="width:344.25pt;height:173.25pt" coordsize="" o:spt="100" adj="0,,0" path="" filled="f" stroked="f">
            <v:stroke joinstyle="miter"/>
            <v:imagedata r:id="rId104" o:title="base_31758_34827_32882"/>
            <v:formulas/>
            <v:path o:connecttype="segments"/>
          </v:shape>
        </w:pict>
      </w:r>
    </w:p>
    <w:p w:rsidR="00276271" w:rsidRDefault="00276271">
      <w:pPr>
        <w:pStyle w:val="ConsPlusNormal"/>
        <w:jc w:val="center"/>
      </w:pPr>
    </w:p>
    <w:p w:rsidR="00276271" w:rsidRDefault="00276271">
      <w:pPr>
        <w:pStyle w:val="ConsPlusNormal"/>
        <w:jc w:val="center"/>
      </w:pPr>
      <w:r>
        <w:t>Рисунок 3.43. Изолирующий стык с двухголовыми металлическими накладками для пути с деревянными шпалами:</w:t>
      </w:r>
    </w:p>
    <w:p w:rsidR="00276271" w:rsidRDefault="00276271">
      <w:pPr>
        <w:pStyle w:val="ConsPlusNormal"/>
        <w:jc w:val="center"/>
      </w:pPr>
      <w:r>
        <w:t>1 - боковая прокладка; 2 - накладка; 3 - втулка; 4 - изолирующая планка под болт; 5 - стопорная планка; 6 - торцовая прокладка</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22"/>
        </w:rPr>
        <w:pict>
          <v:shape id="_x0000_i1140" style="width:349.5pt;height:133.5pt" coordsize="" o:spt="100" adj="0,,0" path="" filled="f" stroked="f">
            <v:stroke joinstyle="miter"/>
            <v:imagedata r:id="rId105" o:title="base_31758_34827_32883"/>
            <v:formulas/>
            <v:path o:connecttype="segments"/>
          </v:shape>
        </w:pict>
      </w:r>
    </w:p>
    <w:p w:rsidR="00276271" w:rsidRDefault="00276271">
      <w:pPr>
        <w:pStyle w:val="ConsPlusNormal"/>
        <w:jc w:val="center"/>
      </w:pPr>
    </w:p>
    <w:p w:rsidR="00276271" w:rsidRDefault="00276271">
      <w:pPr>
        <w:pStyle w:val="ConsPlusNormal"/>
        <w:jc w:val="center"/>
      </w:pPr>
      <w:r>
        <w:t>Рисунок 3.44. Клееболтовой изолирующий стык при костыльном скреплении:</w:t>
      </w:r>
    </w:p>
    <w:p w:rsidR="00276271" w:rsidRDefault="00276271">
      <w:pPr>
        <w:pStyle w:val="ConsPlusNormal"/>
        <w:jc w:val="center"/>
      </w:pPr>
      <w:r>
        <w:t>а - с двухголовыми металлическими накладками; б - со специальными (полнопрофильными) накладками; 1 - изолирующий слой; 2 - накладка</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10"/>
        </w:rPr>
        <w:pict>
          <v:shape id="_x0000_i1141" style="width:357pt;height:121.5pt" coordsize="" o:spt="100" adj="0,,0" path="" filled="f" stroked="f">
            <v:stroke joinstyle="miter"/>
            <v:imagedata r:id="rId106" o:title="base_31758_34827_32884"/>
            <v:formulas/>
            <v:path o:connecttype="segments"/>
          </v:shape>
        </w:pict>
      </w:r>
    </w:p>
    <w:p w:rsidR="00276271" w:rsidRDefault="00276271">
      <w:pPr>
        <w:pStyle w:val="ConsPlusNormal"/>
        <w:jc w:val="center"/>
      </w:pPr>
    </w:p>
    <w:p w:rsidR="00276271" w:rsidRDefault="00276271">
      <w:pPr>
        <w:pStyle w:val="ConsPlusNormal"/>
        <w:jc w:val="center"/>
      </w:pPr>
      <w:r>
        <w:t>Рисунок 3.45. Изолирующий стык:</w:t>
      </w:r>
    </w:p>
    <w:p w:rsidR="00276271" w:rsidRDefault="00276271">
      <w:pPr>
        <w:pStyle w:val="ConsPlusNormal"/>
        <w:jc w:val="center"/>
      </w:pPr>
      <w:r>
        <w:t>а - клееболтовой с металлокомпозитными накладками; б - сборный с композитными накладками из стеклопластика; 1 - изолирующий слой; 2 - стыковой болт; 3 - металлокомпозитная накладка; 4 - изолирующая втулка; 5 - гайка; 6 - боковая изоляция; 7 - композитная накладка из стеклопластика; 8 - стопорная планка; 9 - тарельчатая пружина (пружинная шайба)</w:t>
      </w:r>
    </w:p>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При погрузке и выгрузке рельсов с клееболтовыми стыками длиной 25 м механизированным способом их захватывают (а при перевозке на роликовых тележках устраивают опоры), во избежание образования чрезмерных изгибных усилий в зоне стыка и механических повреждений, в двух местах: на расстоянии от одного и другого конца 5,0-5,5 м. Не допускается сбрасывать такие рельсы с подвижного состава.</w:t>
      </w:r>
    </w:p>
    <w:p w:rsidR="00276271" w:rsidRDefault="00276271">
      <w:pPr>
        <w:pStyle w:val="ConsPlusNormal"/>
        <w:spacing w:before="220"/>
        <w:ind w:firstLine="540"/>
        <w:jc w:val="both"/>
      </w:pPr>
      <w:r>
        <w:t>3.11.10. Изолирующие стыки должны располагаться над серединой шпального ящика. При деревянных шпалах с костыльным скреплением рельсы, стыкующиеся в изолирующем стыке, закрепляются по каждой рельсовой нити противоугонами в "замок" на 13-ти шпалах с обеих сторон стыка, исключая установку противоугонов на шпалах, где в шпальных ящиках произведено крепление перемычек к путевым ящикам, кабельным стойкам, дроссель-трансформаторам и электротяговых соединителей обратной тяговой рельсовой сети.</w:t>
      </w:r>
    </w:p>
    <w:p w:rsidR="00276271" w:rsidRDefault="00276271">
      <w:pPr>
        <w:pStyle w:val="ConsPlusNormal"/>
        <w:spacing w:before="220"/>
        <w:ind w:firstLine="540"/>
        <w:jc w:val="both"/>
      </w:pPr>
      <w:r>
        <w:t>3.11.11. Торцы рельсов в изолирующем стыке не должны иметь наката. Зазор в стыке по всей высоте рельса должен составлять 5-10 мм. Все изолирующие детали стыка должны быть типовых форм и размеров, соответствующих типу рельсов.</w:t>
      </w:r>
    </w:p>
    <w:p w:rsidR="00276271" w:rsidRDefault="00276271">
      <w:pPr>
        <w:pStyle w:val="ConsPlusNormal"/>
        <w:spacing w:before="220"/>
        <w:ind w:firstLine="540"/>
        <w:jc w:val="both"/>
      </w:pPr>
      <w:r>
        <w:t>Места выхода изолирующих прокладок из-под металлических частей должны быть очищены от грязи, мазута, металлической пыли и других загрязнителей.</w:t>
      </w:r>
    </w:p>
    <w:p w:rsidR="00276271" w:rsidRDefault="00276271">
      <w:pPr>
        <w:pStyle w:val="ConsPlusNormal"/>
        <w:spacing w:before="220"/>
        <w:ind w:firstLine="540"/>
        <w:jc w:val="both"/>
      </w:pPr>
      <w:r>
        <w:t>Не реже одного раза в два года на путях 1-3 класса, на путях 4-5 классов с периодичностью один раз в три года изолирующие стыки осматриваются со снятием накладок. При осмотре заменяются поврежденные и изношенные изолирующие детали, концы рельсов в районе изолированных стыков прокрашиваются масляной краской.</w:t>
      </w:r>
    </w:p>
    <w:p w:rsidR="00276271" w:rsidRDefault="00276271">
      <w:pPr>
        <w:pStyle w:val="ConsPlusNormal"/>
        <w:spacing w:before="220"/>
        <w:ind w:firstLine="540"/>
        <w:jc w:val="both"/>
      </w:pPr>
      <w:r>
        <w:t>3.11.12. На участках ремонта пути, производимого с укладкой инвентарных рельсов, применяется соединитель рельсовый стыковой пружинный для инвентарных рельсов (СРСП-ИР), допускается постановка стыков на графитовую смазку с установкой тарельчатых пружин вместо стыковых соединителей, на срок не более 3-х месяцев. В случае эксплуатации инвентарных рельсов на станциях свыше указанных сроков требуется производить установку рельсовых соединителей основного и дублирующего.</w:t>
      </w:r>
    </w:p>
    <w:p w:rsidR="00276271" w:rsidRDefault="00276271">
      <w:pPr>
        <w:pStyle w:val="ConsPlusNormal"/>
        <w:spacing w:before="220"/>
        <w:ind w:firstLine="540"/>
        <w:jc w:val="both"/>
      </w:pPr>
      <w:r>
        <w:t>3.11.13. При текущем содержании бесстыкового пути в зоне изолирующих стыков (по 50 м с обеих сторон) необходимо обеспечивать нормативные усилия прижатия рельсов к основанию, а в стыках - выправлять просадки и подбивать стыковые и предстыковые шпалы, в количестве 8 штук.</w:t>
      </w:r>
    </w:p>
    <w:p w:rsidR="00276271" w:rsidRDefault="00276271">
      <w:pPr>
        <w:pStyle w:val="ConsPlusNormal"/>
        <w:spacing w:before="220"/>
        <w:ind w:firstLine="540"/>
        <w:jc w:val="both"/>
      </w:pPr>
      <w:r>
        <w:t>3.11.14. С целью обеспечения безотказной работы электрических рельсовых цепей ОАО "РЖД" установлен порядок их обслуживания причастными службами.</w:t>
      </w:r>
    </w:p>
    <w:p w:rsidR="00276271" w:rsidRDefault="00276271">
      <w:pPr>
        <w:pStyle w:val="ConsPlusNormal"/>
        <w:spacing w:before="220"/>
        <w:ind w:firstLine="540"/>
        <w:jc w:val="both"/>
      </w:pPr>
      <w:r>
        <w:t>На работников дистанции пути возложено выполнение работ по:</w:t>
      </w:r>
    </w:p>
    <w:p w:rsidR="00276271" w:rsidRDefault="00276271">
      <w:pPr>
        <w:pStyle w:val="ConsPlusNormal"/>
        <w:spacing w:before="220"/>
        <w:ind w:firstLine="540"/>
        <w:jc w:val="both"/>
      </w:pPr>
      <w:r>
        <w:t>- техническому обслуживанию, установке, замене и исправному содержанию изолирующих деталей в изолирующих стыках, сережках остряков, стяжных полосах и распорках стрелочных переводов, а также в арматуре сетей пневмоочистки и электрообогрева стрелок, пролетных строений мостов, настилов переездов и пешеходных переходов, железобетонных шпал и брусьев на станциях и перегонах;</w:t>
      </w:r>
    </w:p>
    <w:p w:rsidR="00276271" w:rsidRDefault="00276271">
      <w:pPr>
        <w:pStyle w:val="ConsPlusNormal"/>
        <w:spacing w:before="220"/>
        <w:ind w:firstLine="540"/>
        <w:jc w:val="both"/>
      </w:pPr>
      <w:r>
        <w:t>- установке и содержанию всех типов основных и дублирующих рельсовых соединителей на перегонах, соединителей рельсовых стыковых пружинных (СРСП) на станциях, а также соединителей, предназначенных для обвязки по эпюре стрелочных крестовин, остряков стрелок, крестовин с НПК и глухих пересечений, и соединителей в уравнительных приборах (стыках);</w:t>
      </w:r>
    </w:p>
    <w:p w:rsidR="00276271" w:rsidRDefault="00276271">
      <w:pPr>
        <w:pStyle w:val="ConsPlusNormal"/>
        <w:spacing w:before="220"/>
        <w:ind w:firstLine="540"/>
        <w:jc w:val="both"/>
      </w:pPr>
      <w:r>
        <w:t>- по сборке, укладке уравнительных стыков и приварке рельсовых элементов стыка к примыкающим участкам пути;</w:t>
      </w:r>
    </w:p>
    <w:p w:rsidR="00276271" w:rsidRDefault="00276271">
      <w:pPr>
        <w:pStyle w:val="ConsPlusNormal"/>
        <w:spacing w:before="220"/>
        <w:ind w:firstLine="540"/>
        <w:jc w:val="both"/>
      </w:pPr>
      <w:r>
        <w:t>- установке и содержанию основных и дублирующих соединителей на участках пути общего пользования, не включенных в электрическую централизацию или не оборудованных рельсовыми цепями, в том числе на тракционных путях депо, электрифицированных тупиках отстоя, тупиках на тяговую подстанцию, где рельсовые соединители обеспечивают пропуск обратного тягового тока и тока электроотопления вагонов;</w:t>
      </w:r>
    </w:p>
    <w:p w:rsidR="00276271" w:rsidRDefault="00276271">
      <w:pPr>
        <w:pStyle w:val="ConsPlusNormal"/>
        <w:spacing w:before="220"/>
        <w:ind w:firstLine="540"/>
        <w:jc w:val="both"/>
      </w:pPr>
      <w:r>
        <w:t>- установке всех типов соединителей, в том числе дублирующих, междупутных при замене рельсов или металлических частей стрелочных переводов при проведении всех видов ремонта пути и при повреждении их путевыми машинами и снегоуборочной техникой;</w:t>
      </w:r>
    </w:p>
    <w:p w:rsidR="00276271" w:rsidRDefault="00276271">
      <w:pPr>
        <w:pStyle w:val="ConsPlusNormal"/>
        <w:spacing w:before="220"/>
        <w:ind w:firstLine="540"/>
        <w:jc w:val="both"/>
      </w:pPr>
      <w:r>
        <w:t>- содержанию балластного слоя в соответствии с нормами удельного электрического сопротивления балласта;</w:t>
      </w:r>
    </w:p>
    <w:p w:rsidR="00276271" w:rsidRDefault="00276271">
      <w:pPr>
        <w:pStyle w:val="ConsPlusNormal"/>
        <w:spacing w:before="220"/>
        <w:ind w:firstLine="540"/>
        <w:jc w:val="both"/>
      </w:pPr>
      <w:r>
        <w:t>- обеспечению содержания в исправном состоянии изоляции нагревательных элементов ТЭН и подводящих проводов электрического обогрева стрелочных переводов;</w:t>
      </w:r>
    </w:p>
    <w:p w:rsidR="00276271" w:rsidRDefault="00276271">
      <w:pPr>
        <w:pStyle w:val="ConsPlusNormal"/>
        <w:spacing w:before="220"/>
        <w:ind w:firstLine="540"/>
        <w:jc w:val="both"/>
      </w:pPr>
      <w:r>
        <w:t>- сверлению отверстий в рельсах на станциях и перегонах для установки рельсовых и междупутных соединителей, перемычек к путевым трансформаторным ящикам, дроссель-трансформаторам, кабельным стойкам и для перемычек, предназначенных для пропуска тягового тока;</w:t>
      </w:r>
    </w:p>
    <w:p w:rsidR="00276271" w:rsidRDefault="00276271">
      <w:pPr>
        <w:pStyle w:val="ConsPlusNormal"/>
        <w:spacing w:before="220"/>
        <w:ind w:firstLine="540"/>
        <w:jc w:val="both"/>
      </w:pPr>
      <w:r>
        <w:t xml:space="preserve">- регламентным работам по измерению магнитных характеристик элементов верхнего строения пути в соответствии с "Инструкцией по определению мест со сверхнормативной намагниченностью рельсов в пути и на рельсосварочных предприятиях", утвержденной распоряжением ОАО "РЖД" от 9 января 2013 г. N 5р </w:t>
      </w:r>
      <w:hyperlink w:anchor="P3748" w:history="1">
        <w:r>
          <w:rPr>
            <w:color w:val="0000FF"/>
          </w:rPr>
          <w:t>[28]</w:t>
        </w:r>
      </w:hyperlink>
      <w:r>
        <w:t>, при текущем содержании пути и при проведении ремонтных работ;</w:t>
      </w:r>
    </w:p>
    <w:p w:rsidR="00276271" w:rsidRDefault="00276271">
      <w:pPr>
        <w:pStyle w:val="ConsPlusNormal"/>
        <w:spacing w:before="220"/>
        <w:ind w:firstLine="540"/>
        <w:jc w:val="both"/>
      </w:pPr>
      <w:r>
        <w:t xml:space="preserve">-  размагничиванию элементов верхнего строения пути с использованием машины ВПО-3000 и электробалластеров, а также других разработанных и допущенных в установленном порядке к применению в  ОАО "РЖД" размагничивающих устройств, или замену элементов верхнего строения пути, в соответствии с Инструкцией </w:t>
      </w:r>
      <w:hyperlink w:anchor="P3748" w:history="1">
        <w:r>
          <w:rPr>
            <w:color w:val="0000FF"/>
          </w:rPr>
          <w:t>[28]</w:t>
        </w:r>
      </w:hyperlink>
      <w:r>
        <w:t xml:space="preserve"> при превышении значений индукции магнитного поля нормативных значений, выявленных в процессе текущего содержания пути;</w:t>
      </w:r>
    </w:p>
    <w:p w:rsidR="00276271" w:rsidRDefault="00276271">
      <w:pPr>
        <w:pStyle w:val="ConsPlusNormal"/>
        <w:spacing w:before="220"/>
        <w:ind w:firstLine="540"/>
        <w:jc w:val="both"/>
      </w:pPr>
      <w:r>
        <w:t>- исправному содержанию заземлений пешеходных мостов, путепроводов, эстакад и металлических заборов, на которых не закреплена контактная сеть, расположенных вдоль железнодорожных путей;</w:t>
      </w:r>
    </w:p>
    <w:p w:rsidR="00276271" w:rsidRDefault="00276271">
      <w:pPr>
        <w:pStyle w:val="ConsPlusNormal"/>
        <w:spacing w:before="220"/>
        <w:ind w:firstLine="540"/>
        <w:jc w:val="both"/>
      </w:pPr>
      <w:r>
        <w:t>- проверке состояния устройства заземления металлической несущей конструкции контрольно-габаритных устройств (КГУ) на рельсовую линию;</w:t>
      </w:r>
    </w:p>
    <w:p w:rsidR="00276271" w:rsidRDefault="00276271">
      <w:pPr>
        <w:pStyle w:val="ConsPlusNormal"/>
        <w:spacing w:before="220"/>
        <w:ind w:firstLine="540"/>
        <w:jc w:val="both"/>
      </w:pPr>
      <w:r>
        <w:t>- своевременному выполнению мер по исключению возможности перекрытия металлическими образованиями изолирующего пространства в элементах рельсовой линии;</w:t>
      </w:r>
    </w:p>
    <w:p w:rsidR="00276271" w:rsidRDefault="00276271">
      <w:pPr>
        <w:pStyle w:val="ConsPlusNormal"/>
        <w:spacing w:before="220"/>
        <w:ind w:firstLine="540"/>
        <w:jc w:val="both"/>
      </w:pPr>
      <w:r>
        <w:t>- своевременной очистке головок рельсов от ржавчины, снежных образований, песка, шлака, растительных остатков, нефтяных продуктов, других образований, создающих диэлектрический слой на поверхности катания, способный привести к нарушению шунтового режима работы рельсовых цепей;</w:t>
      </w:r>
    </w:p>
    <w:p w:rsidR="00276271" w:rsidRDefault="00276271">
      <w:pPr>
        <w:pStyle w:val="ConsPlusNormal"/>
        <w:spacing w:before="220"/>
        <w:ind w:firstLine="540"/>
        <w:jc w:val="both"/>
      </w:pPr>
      <w:r>
        <w:t>- исправному содержанию токопроводящих и изолирующих рельсовых стыков, периодическую проверку электрического сопротивления стыков и своевременному устранению сверхнормативного (более 200 мкОм) сопротивления в соединительных стыках на станциях и перегонах для обеспечения пропуска сигнального и обратного тягового тока, исключения асимметрии тягового тока;</w:t>
      </w:r>
    </w:p>
    <w:p w:rsidR="00276271" w:rsidRDefault="00276271">
      <w:pPr>
        <w:pStyle w:val="ConsPlusNormal"/>
        <w:spacing w:before="220"/>
        <w:ind w:firstLine="540"/>
        <w:jc w:val="both"/>
      </w:pPr>
      <w:r>
        <w:t>- исправному содержанию сети и арматуры пневмоочистки и электрообогрева стрелок;</w:t>
      </w:r>
    </w:p>
    <w:p w:rsidR="00276271" w:rsidRDefault="00276271">
      <w:pPr>
        <w:pStyle w:val="ConsPlusNormal"/>
        <w:spacing w:before="220"/>
        <w:ind w:firstLine="540"/>
        <w:jc w:val="both"/>
      </w:pPr>
      <w:r>
        <w:t>- техническому обслуживанию, установке, замене и исправному содержанию переводных устройств, включая:</w:t>
      </w:r>
    </w:p>
    <w:p w:rsidR="00276271" w:rsidRDefault="00276271">
      <w:pPr>
        <w:pStyle w:val="ConsPlusNormal"/>
        <w:spacing w:before="220"/>
        <w:ind w:firstLine="540"/>
        <w:jc w:val="both"/>
      </w:pPr>
      <w:r>
        <w:t>- на стрелках с гибкими остряками - тягу, соединяющую ушко межостряковой тяги гарнитуры или планки внешнего замыкателя с рычагом первой станины, продольную тягу, тягу, соединяющую рычаг второй станины со второй межостряковой тягой, вторую межостряковую тягу с узлами их крепления, первую и вторую станины с рычагами;</w:t>
      </w:r>
    </w:p>
    <w:p w:rsidR="00276271" w:rsidRDefault="00276271">
      <w:pPr>
        <w:pStyle w:val="ConsPlusNormal"/>
        <w:spacing w:before="220"/>
        <w:ind w:firstLine="540"/>
        <w:jc w:val="both"/>
      </w:pPr>
      <w:r>
        <w:t>- на крестовинах с непрерывной поверхностью катания - продольную тягу, соединяющую рычаги первой и второй станин, тягу, соединяющую рычаг второй станины с сережкой сердечника, и узлы их крепления; вторую станину крестовины;</w:t>
      </w:r>
    </w:p>
    <w:p w:rsidR="00276271" w:rsidRDefault="00276271">
      <w:pPr>
        <w:pStyle w:val="ConsPlusNormal"/>
        <w:spacing w:before="220"/>
        <w:ind w:firstLine="540"/>
        <w:jc w:val="both"/>
      </w:pPr>
      <w:r>
        <w:t>- на стрелках с внешними замыкателями в сечениях у острия и в конце строжки остряков - крепление удлиненных и связных полос к переводным брусьям, межостряковых тяг с узлом регулировки их длины, включая элементы изоляции, рабочих и контрольных серег с элементами изоляции и болтами крепления, стяжных полос рамных рельсов с элементами изоляции, мостика с элементами крепления его к полому металлическому брусу, полого металлического бруса с элементами изоляции от подошвы рамных рельсов;</w:t>
      </w:r>
    </w:p>
    <w:p w:rsidR="00276271" w:rsidRDefault="00276271">
      <w:pPr>
        <w:pStyle w:val="ConsPlusNormal"/>
        <w:spacing w:before="220"/>
        <w:ind w:firstLine="540"/>
        <w:jc w:val="both"/>
      </w:pPr>
      <w:r>
        <w:t>- на крестовинах с внешними замыкателями в сечении у острия подвижного сердечника - крепление удлиненных полос и связной полосы к переводным брусьям, захвата, напрессованного на острие подвижного сердечника, лафета для установки внешнего замыкателя с элементами крепления к брусьям, в сечении по оси установки кляммерного узла фиксатора подвижного сердечника дополнительно - серег для крепления кляммеров фиксатора и третьей тяги к сердечнику крестовины, станин с двуплечими рычагами, продольной тяги, соединяющей двуплечие рычаги с устройством регулировки ее длины, закладных элементов в двуплечих рычагах и узлах шарнирных соединений с продольной и третьей поперечной тягой, третья поперечная тяга;</w:t>
      </w:r>
    </w:p>
    <w:p w:rsidR="00276271" w:rsidRDefault="00276271">
      <w:pPr>
        <w:pStyle w:val="ConsPlusNormal"/>
        <w:spacing w:before="220"/>
        <w:ind w:firstLine="540"/>
        <w:jc w:val="both"/>
      </w:pPr>
      <w:r>
        <w:t>- устройств обогрева стрелочного перевода и кляммерных узлов внешних замыкателей и фиксатора подвижного сердечника.</w:t>
      </w:r>
    </w:p>
    <w:p w:rsidR="00276271" w:rsidRDefault="00276271">
      <w:pPr>
        <w:pStyle w:val="ConsPlusNormal"/>
        <w:spacing w:before="220"/>
        <w:ind w:firstLine="540"/>
        <w:jc w:val="both"/>
      </w:pPr>
      <w:r>
        <w:t>Проверку плотности прилегания остряков к рамным рельсам и сердечников к усовикам работники дистанции пути выполняют совместно с работниками дистанции сигнализации, централизации и блокировки.</w:t>
      </w:r>
    </w:p>
    <w:p w:rsidR="00276271" w:rsidRDefault="00276271">
      <w:pPr>
        <w:pStyle w:val="ConsPlusNormal"/>
        <w:spacing w:before="220"/>
        <w:ind w:firstLine="540"/>
        <w:jc w:val="both"/>
      </w:pPr>
      <w:r>
        <w:t>Работники дистанции сигнализации, централизации и блокировки выполняют работы по монтажу и техническому обслуживанию гарнитур электропривода, включая:</w:t>
      </w:r>
    </w:p>
    <w:p w:rsidR="00276271" w:rsidRDefault="00276271">
      <w:pPr>
        <w:pStyle w:val="ConsPlusNormal"/>
        <w:spacing w:before="220"/>
        <w:ind w:firstLine="540"/>
        <w:jc w:val="both"/>
      </w:pPr>
      <w:r>
        <w:t>- на стрелке - межостряковой тяги с креплением к сережкам; рабочей тяги с креплением к межостряковой тяге и шарниру шибера; контрольных тяг с креплением к сережкам остряков и контрольным линейкам электропривода, фундаментных угольников с их креплением к связной полосе гарнитуры, рамным рельсам и изоляцией; связной полосы гарнитуры;</w:t>
      </w:r>
    </w:p>
    <w:p w:rsidR="00276271" w:rsidRDefault="00276271">
      <w:pPr>
        <w:pStyle w:val="ConsPlusNormal"/>
        <w:spacing w:before="220"/>
        <w:ind w:firstLine="540"/>
        <w:jc w:val="both"/>
      </w:pPr>
      <w:r>
        <w:t>- на крестовине с непрерывной поверхностью катания - рабочих тяг, соединяющих шарнир шибера с двуплечим рычагом и двуплечего рычага с сердечником крестовины с узлами их крепления (при напрессованном на сердечник захвате со шкворнем он входит в состав крестовины и его техническое обслуживание выполняется работниками дистанции пути); контрольной тяги с узлами крепления к сердечнику и контрольным линейкам, фундаментных угольников с узлами их крепления к связным полосам, лафету крестовины и изоляцией; первую станину с рычагом.</w:t>
      </w:r>
    </w:p>
    <w:p w:rsidR="00276271" w:rsidRDefault="00276271">
      <w:pPr>
        <w:pStyle w:val="ConsPlusNormal"/>
        <w:spacing w:before="220"/>
        <w:ind w:firstLine="540"/>
        <w:jc w:val="both"/>
      </w:pPr>
      <w:r>
        <w:t>Кроме того, работники дистанции сигнализации, централизации и блокировки отвечают за:</w:t>
      </w:r>
    </w:p>
    <w:p w:rsidR="00276271" w:rsidRDefault="00276271">
      <w:pPr>
        <w:pStyle w:val="ConsPlusNormal"/>
        <w:spacing w:before="220"/>
        <w:ind w:firstLine="540"/>
        <w:jc w:val="both"/>
      </w:pPr>
      <w:r>
        <w:t>- внешние замыкатели стрелок и крестовин, включая узлы крепления кляммер на рабочих сережках стрелок и первую станину с рычагом крестовины с непрерывной поверхностью катания;</w:t>
      </w:r>
    </w:p>
    <w:p w:rsidR="00276271" w:rsidRDefault="00276271">
      <w:pPr>
        <w:pStyle w:val="ConsPlusNormal"/>
        <w:spacing w:before="220"/>
        <w:ind w:firstLine="540"/>
        <w:jc w:val="both"/>
      </w:pPr>
      <w:r>
        <w:t>- замену и исправное содержание на станции междурельсовых и междупутных перемычек, стыковых рельсовых соединителей: основных и дублирующих (приварных, стрелочных и электротяговых) за исключением соединителей и перемычек на участках пути, не оборудованных рельсовыми цепями и соединителей, предназначенных для обвязки по эпюре стрелочных крестовин, остряков стрелок и глухих пересечений;</w:t>
      </w:r>
    </w:p>
    <w:p w:rsidR="00276271" w:rsidRDefault="00276271">
      <w:pPr>
        <w:pStyle w:val="ConsPlusNormal"/>
        <w:spacing w:before="220"/>
        <w:ind w:firstLine="540"/>
        <w:jc w:val="both"/>
      </w:pPr>
      <w:r>
        <w:t>- содержание перемычек к дроссель-трансформаторам, путевым ящикам и кабельным стойкам на станциях и перегонах за исключением перемычек и дроссель-трансформаторов, установленных только для подключения отсоса тяговых подстанций, заземления элементов контактной сети и искусственных сооружений;</w:t>
      </w:r>
    </w:p>
    <w:p w:rsidR="00276271" w:rsidRDefault="00276271">
      <w:pPr>
        <w:pStyle w:val="ConsPlusNormal"/>
        <w:spacing w:before="220"/>
        <w:ind w:firstLine="540"/>
        <w:jc w:val="both"/>
      </w:pPr>
      <w:r>
        <w:t>- содержание в исправном состоянии путевых ящиков, кабельных стоек, а также заземлителей напольных устройств СЦБ;</w:t>
      </w:r>
    </w:p>
    <w:p w:rsidR="00276271" w:rsidRDefault="00276271">
      <w:pPr>
        <w:pStyle w:val="ConsPlusNormal"/>
        <w:spacing w:before="220"/>
        <w:ind w:firstLine="540"/>
        <w:jc w:val="both"/>
      </w:pPr>
      <w:r>
        <w:t>- периодическую проверку шунтовой чувствительности рельсовых цепей;</w:t>
      </w:r>
    </w:p>
    <w:p w:rsidR="00276271" w:rsidRDefault="00276271">
      <w:pPr>
        <w:pStyle w:val="ConsPlusNormal"/>
        <w:spacing w:before="220"/>
        <w:ind w:firstLine="540"/>
        <w:jc w:val="both"/>
      </w:pPr>
      <w:r>
        <w:t>- проведение измерений удельного сопротивления балласта в рельсовых цепях длиной более 300 м.</w:t>
      </w:r>
    </w:p>
    <w:p w:rsidR="00276271" w:rsidRDefault="00276271">
      <w:pPr>
        <w:pStyle w:val="ConsPlusNormal"/>
        <w:spacing w:before="220"/>
        <w:ind w:firstLine="540"/>
        <w:jc w:val="both"/>
      </w:pPr>
      <w:r>
        <w:t>На дистанции электроснабжения дирекций инфраструктуры возлагается:</w:t>
      </w:r>
    </w:p>
    <w:p w:rsidR="00276271" w:rsidRDefault="00276271">
      <w:pPr>
        <w:pStyle w:val="ConsPlusNormal"/>
        <w:spacing w:before="220"/>
        <w:ind w:firstLine="540"/>
        <w:jc w:val="both"/>
      </w:pPr>
      <w:r>
        <w:t>- содержание в исправном техническом состоянии элементов заземлений устройств энергоснабжения, как на перегонах, так и на раздельных пунктах, в том числе дроссель трансформаторов для подключения заземлений, установленных отдельно на перегонах и станциях, элементов заземлений опор контактной сети, пешеходных мостов, путепроводов, эстакад и других сооружений на которых закреплена контактная сеть;</w:t>
      </w:r>
    </w:p>
    <w:p w:rsidR="00276271" w:rsidRDefault="00276271">
      <w:pPr>
        <w:pStyle w:val="ConsPlusNormal"/>
        <w:spacing w:before="220"/>
        <w:ind w:firstLine="540"/>
        <w:jc w:val="both"/>
      </w:pPr>
      <w:r>
        <w:t>- содержание в исправном состоянии отсасывающих фидерных линий тяговых подстанций, в том числе дроссель-трансформаторов с перемычками, установленными специально для подключения отсасывающих фидеров, а также дроссельных перемычек или рельсов тупиков тяговых подстанций;</w:t>
      </w:r>
    </w:p>
    <w:p w:rsidR="00276271" w:rsidRDefault="00276271">
      <w:pPr>
        <w:pStyle w:val="ConsPlusNormal"/>
        <w:spacing w:before="220"/>
        <w:ind w:firstLine="540"/>
        <w:jc w:val="both"/>
      </w:pPr>
      <w:r>
        <w:t>- содержание в исправном состоянии дроссель-трансформаторов и дроссельных перемычек, подключенных в качестве защиты от блуждающих токов;</w:t>
      </w:r>
    </w:p>
    <w:p w:rsidR="00276271" w:rsidRDefault="00276271">
      <w:pPr>
        <w:pStyle w:val="ConsPlusNormal"/>
        <w:spacing w:before="220"/>
        <w:ind w:firstLine="540"/>
        <w:jc w:val="both"/>
      </w:pPr>
      <w:r>
        <w:t>- обеспечение изоляции заземлений устройств энергоснабжения от токопроводящих конструкций, в том числе от воздухопроводной сети обдувки стрелок, рельсов, заборов, устройств зарядки и опробования тормозов УЗОТ, всех видов перемычек и соединителей рельсовых цепей;</w:t>
      </w:r>
    </w:p>
    <w:p w:rsidR="00276271" w:rsidRDefault="00276271">
      <w:pPr>
        <w:pStyle w:val="ConsPlusNormal"/>
        <w:spacing w:before="220"/>
        <w:ind w:firstLine="540"/>
        <w:jc w:val="both"/>
      </w:pPr>
      <w:r>
        <w:t>- обеспечение правильности подключения устройств заземления опор контактной сети, питающих трансформаторов, постов секционирования, мостов и других обустройств хозяйства энергоснабжения;</w:t>
      </w:r>
    </w:p>
    <w:p w:rsidR="00276271" w:rsidRDefault="00276271">
      <w:pPr>
        <w:pStyle w:val="ConsPlusNormal"/>
        <w:spacing w:before="220"/>
        <w:ind w:firstLine="540"/>
        <w:jc w:val="both"/>
      </w:pPr>
      <w:r>
        <w:t>- обеспечение правильности присоединений отсасывающих линий к электрическим рельсовым цепям.</w:t>
      </w:r>
    </w:p>
    <w:p w:rsidR="00276271" w:rsidRDefault="00276271">
      <w:pPr>
        <w:pStyle w:val="ConsPlusNormal"/>
        <w:spacing w:before="220"/>
        <w:ind w:firstLine="540"/>
        <w:jc w:val="both"/>
      </w:pPr>
      <w:r>
        <w:t>На работников Центральной дирекции по ремонту пути возлагается:</w:t>
      </w:r>
    </w:p>
    <w:p w:rsidR="00276271" w:rsidRDefault="00276271">
      <w:pPr>
        <w:pStyle w:val="ConsPlusNormal"/>
        <w:spacing w:before="220"/>
        <w:ind w:firstLine="540"/>
        <w:jc w:val="both"/>
      </w:pPr>
      <w:r>
        <w:t xml:space="preserve">- обеспечение нормативного значения индукции магнитного поля при укладке сварных рельсовых плетей или одиночных рельсов в путь, укладке стрелочных переводов, монтажа изолирующих стыков в соответствии с "Технологией обеспечения нормативного значения намагниченности рельсов, изолирующих стыков и рельсовых элементов стрелочных переводов", утвержденной распоряжением ОАО "РЖД" от 9 января 2013 г. N 5р </w:t>
      </w:r>
      <w:hyperlink w:anchor="P3749" w:history="1">
        <w:r>
          <w:rPr>
            <w:color w:val="0000FF"/>
          </w:rPr>
          <w:t>[29]</w:t>
        </w:r>
      </w:hyperlink>
      <w:r>
        <w:t>, при ремонте пути;</w:t>
      </w:r>
    </w:p>
    <w:p w:rsidR="00276271" w:rsidRDefault="00276271">
      <w:pPr>
        <w:pStyle w:val="ConsPlusNormal"/>
        <w:spacing w:before="220"/>
        <w:ind w:firstLine="540"/>
        <w:jc w:val="both"/>
      </w:pPr>
      <w:r>
        <w:t xml:space="preserve">- обеспечение размагничивания элементов верхних строений пути с использованием машины ВПО-3000 и электробалластеров, а также других разработанных и допущенных в установленном порядке к применению в ОАО "РЖД" размагничивающих устройств, в соответствии с Технологией </w:t>
      </w:r>
      <w:hyperlink w:anchor="P3749" w:history="1">
        <w:r>
          <w:rPr>
            <w:color w:val="0000FF"/>
          </w:rPr>
          <w:t>[29]</w:t>
        </w:r>
      </w:hyperlink>
      <w:r>
        <w:t xml:space="preserve"> при превышении значений индукции магнитного поля нормативных значений, возникших при производстве ремонта пути;</w:t>
      </w:r>
    </w:p>
    <w:p w:rsidR="00276271" w:rsidRDefault="00276271">
      <w:pPr>
        <w:pStyle w:val="ConsPlusNormal"/>
        <w:spacing w:before="220"/>
        <w:ind w:firstLine="540"/>
        <w:jc w:val="both"/>
      </w:pPr>
      <w:r>
        <w:t>- снятие и установку соединителей СРСП, электротяговых соединителей 1500 (1200) мм, 600 мм, установку пружинных соединителей, приварку рельсовых соединителей при ремонте пути на станциях и перегонах;</w:t>
      </w:r>
    </w:p>
    <w:p w:rsidR="00276271" w:rsidRDefault="00276271">
      <w:pPr>
        <w:pStyle w:val="ConsPlusNormal"/>
        <w:spacing w:before="220"/>
        <w:ind w:firstLine="540"/>
        <w:jc w:val="both"/>
      </w:pPr>
      <w:r>
        <w:t>- сверловку отверстий в рельсах для установки соединителей, дроссельных, путевых и электротяговых перемычек, сверловку отверстий в рельсах под установку стрелочной гарнитуры, установку и приварку электротяговых соединителей, установку дублирующих соединителей на участках ремонта пути;</w:t>
      </w:r>
    </w:p>
    <w:p w:rsidR="00276271" w:rsidRDefault="00276271">
      <w:pPr>
        <w:pStyle w:val="ConsPlusNormal"/>
        <w:spacing w:before="220"/>
        <w:ind w:firstLine="540"/>
        <w:jc w:val="both"/>
      </w:pPr>
      <w:r>
        <w:t>- установку СРСП-ИР на шестидырных накладках с тарельчатыми шайбами на участках применения инвентарных рельсов;</w:t>
      </w:r>
    </w:p>
    <w:p w:rsidR="00276271" w:rsidRDefault="00276271">
      <w:pPr>
        <w:pStyle w:val="ConsPlusNormal"/>
        <w:spacing w:before="220"/>
        <w:ind w:firstLine="540"/>
        <w:jc w:val="both"/>
      </w:pPr>
      <w:r>
        <w:t>- установку дополнительно к основным дублирующих штепсельных соединителей в случае использования инвентарных рельсов свыше одного месяца;</w:t>
      </w:r>
    </w:p>
    <w:p w:rsidR="00276271" w:rsidRDefault="00276271">
      <w:pPr>
        <w:pStyle w:val="ConsPlusNormal"/>
        <w:spacing w:before="220"/>
        <w:ind w:firstLine="540"/>
        <w:jc w:val="both"/>
      </w:pPr>
      <w:r>
        <w:t>- подключение и отключение заземляющих спусков обустройств контактной сети.</w:t>
      </w:r>
    </w:p>
    <w:p w:rsidR="00276271" w:rsidRDefault="00276271">
      <w:pPr>
        <w:pStyle w:val="ConsPlusNormal"/>
        <w:ind w:firstLine="540"/>
        <w:jc w:val="both"/>
      </w:pPr>
    </w:p>
    <w:p w:rsidR="00276271" w:rsidRDefault="00276271">
      <w:pPr>
        <w:pStyle w:val="ConsPlusNormal"/>
        <w:jc w:val="center"/>
        <w:outlineLvl w:val="2"/>
      </w:pPr>
      <w:r>
        <w:t>3.12. Особенности текущего содержания пути в зимний период</w:t>
      </w:r>
    </w:p>
    <w:p w:rsidR="00276271" w:rsidRDefault="00276271">
      <w:pPr>
        <w:pStyle w:val="ConsPlusNormal"/>
        <w:jc w:val="center"/>
      </w:pPr>
    </w:p>
    <w:p w:rsidR="00276271" w:rsidRDefault="00276271">
      <w:pPr>
        <w:pStyle w:val="ConsPlusNormal"/>
        <w:ind w:firstLine="540"/>
        <w:jc w:val="both"/>
      </w:pPr>
      <w:r>
        <w:t xml:space="preserve">3.12.1. Текущее содержание пути в зимний период проводится в соответствии с Инструкцией о порядке подготовки к работе в зимний период и организации снегоборьбы на железных дорогах ОАО "РЖД" </w:t>
      </w:r>
      <w:hyperlink w:anchor="P3743" w:history="1">
        <w:r>
          <w:rPr>
            <w:color w:val="0000FF"/>
          </w:rPr>
          <w:t>[23]</w:t>
        </w:r>
      </w:hyperlink>
      <w:r>
        <w:t>.</w:t>
      </w:r>
    </w:p>
    <w:p w:rsidR="00276271" w:rsidRDefault="00276271">
      <w:pPr>
        <w:pStyle w:val="ConsPlusNormal"/>
        <w:spacing w:before="220"/>
        <w:ind w:firstLine="540"/>
        <w:jc w:val="both"/>
      </w:pPr>
      <w:r>
        <w:t>3.12.2. К основным особенностям текущего содержания пути в зимний период относятся:</w:t>
      </w:r>
    </w:p>
    <w:p w:rsidR="00276271" w:rsidRDefault="00276271">
      <w:pPr>
        <w:pStyle w:val="ConsPlusNormal"/>
        <w:spacing w:before="220"/>
        <w:ind w:firstLine="540"/>
        <w:jc w:val="both"/>
      </w:pPr>
      <w:r>
        <w:t>выполнение подготовительных мероприятий по предупреждению заносимости пути и стрелочных переводов снегом во время метелей и снегопадов;</w:t>
      </w:r>
    </w:p>
    <w:p w:rsidR="00276271" w:rsidRDefault="00276271">
      <w:pPr>
        <w:pStyle w:val="ConsPlusNormal"/>
        <w:spacing w:before="220"/>
        <w:ind w:firstLine="540"/>
        <w:jc w:val="both"/>
      </w:pPr>
      <w:r>
        <w:t>периодическая уборка накопившегося снега с путей станций;</w:t>
      </w:r>
    </w:p>
    <w:p w:rsidR="00276271" w:rsidRDefault="00276271">
      <w:pPr>
        <w:pStyle w:val="ConsPlusNormal"/>
        <w:spacing w:before="220"/>
        <w:ind w:firstLine="540"/>
        <w:jc w:val="both"/>
      </w:pPr>
      <w:r>
        <w:t>невозможность производить шпалобалластные и грунтовые работы по причине замерзания балласта и грунта;</w:t>
      </w:r>
    </w:p>
    <w:p w:rsidR="00276271" w:rsidRDefault="00276271">
      <w:pPr>
        <w:pStyle w:val="ConsPlusNormal"/>
        <w:spacing w:before="220"/>
        <w:ind w:firstLine="540"/>
        <w:jc w:val="both"/>
      </w:pPr>
      <w:r>
        <w:t>вспучивание отдельных мест из-за замерзания балласта и земляного полотна и, как следствие, необходимость исправления пути на пучинистых местах укладкой карточек на шпалы под металлические подкладки из-за невозможности выполнения подбивочных работ;</w:t>
      </w:r>
    </w:p>
    <w:p w:rsidR="00276271" w:rsidRDefault="00276271">
      <w:pPr>
        <w:pStyle w:val="ConsPlusNormal"/>
        <w:spacing w:before="220"/>
        <w:ind w:firstLine="540"/>
        <w:jc w:val="both"/>
      </w:pPr>
      <w:r>
        <w:t>более интенсивный выход рельсов, скреплений, металлических элементов стрелочных переводов из-за повышения хрупкости металла при низких температурах;</w:t>
      </w:r>
    </w:p>
    <w:p w:rsidR="00276271" w:rsidRDefault="00276271">
      <w:pPr>
        <w:pStyle w:val="ConsPlusNormal"/>
        <w:spacing w:before="220"/>
        <w:ind w:firstLine="540"/>
        <w:jc w:val="both"/>
      </w:pPr>
      <w:r>
        <w:t>необходимость обеспечения нормальной работы централизованных стрелочных переводов в условиях заносимости снегом и обледенения.</w:t>
      </w:r>
    </w:p>
    <w:p w:rsidR="00276271" w:rsidRDefault="00276271">
      <w:pPr>
        <w:pStyle w:val="ConsPlusNormal"/>
        <w:spacing w:before="220"/>
        <w:ind w:firstLine="540"/>
        <w:jc w:val="both"/>
      </w:pPr>
      <w:r>
        <w:t>3.12.3. При подготовке пути к зиме производятся следующие работы:</w:t>
      </w:r>
    </w:p>
    <w:p w:rsidR="00276271" w:rsidRDefault="00276271">
      <w:pPr>
        <w:pStyle w:val="ConsPlusNormal"/>
        <w:spacing w:before="220"/>
        <w:ind w:firstLine="540"/>
        <w:jc w:val="both"/>
      </w:pPr>
      <w:r>
        <w:t>регулировка или разгонка зазоров в стыках;</w:t>
      </w:r>
    </w:p>
    <w:p w:rsidR="00276271" w:rsidRDefault="00276271">
      <w:pPr>
        <w:pStyle w:val="ConsPlusNormal"/>
        <w:spacing w:before="220"/>
        <w:ind w:firstLine="540"/>
        <w:jc w:val="both"/>
      </w:pPr>
      <w:r>
        <w:t>сплошное подтягивание стыковых болтов, подтягивание клеммных, закладных болтов и шурупов, изменение положения (позиции) монорегуляторов (при необходимости);</w:t>
      </w:r>
    </w:p>
    <w:p w:rsidR="00276271" w:rsidRDefault="00276271">
      <w:pPr>
        <w:pStyle w:val="ConsPlusNormal"/>
        <w:spacing w:before="220"/>
        <w:ind w:firstLine="540"/>
        <w:jc w:val="both"/>
      </w:pPr>
      <w:r>
        <w:t>замена негодных и поправка ослабших противоугонов;</w:t>
      </w:r>
    </w:p>
    <w:p w:rsidR="00276271" w:rsidRDefault="00276271">
      <w:pPr>
        <w:pStyle w:val="ConsPlusNormal"/>
        <w:spacing w:before="220"/>
        <w:ind w:firstLine="540"/>
        <w:jc w:val="both"/>
      </w:pPr>
      <w:r>
        <w:t>устранение просадок в стыках подбивкой шпал (с предварительным удалением карточек из-под подкладок при деревянных шпалах с костыльным скреплением или регулировочных прокладок из-под подошвы рельсов при железобетонных шпалах);</w:t>
      </w:r>
    </w:p>
    <w:p w:rsidR="00276271" w:rsidRDefault="00276271">
      <w:pPr>
        <w:pStyle w:val="ConsPlusNormal"/>
        <w:spacing w:before="220"/>
        <w:ind w:firstLine="540"/>
        <w:jc w:val="both"/>
      </w:pPr>
      <w:r>
        <w:t>подбивка отрясенных шпал;</w:t>
      </w:r>
    </w:p>
    <w:p w:rsidR="00276271" w:rsidRDefault="00276271">
      <w:pPr>
        <w:pStyle w:val="ConsPlusNormal"/>
        <w:spacing w:before="220"/>
        <w:ind w:firstLine="540"/>
        <w:jc w:val="both"/>
      </w:pPr>
      <w:r>
        <w:t>подрезка балласта под рельсом в шпальных ящиках;</w:t>
      </w:r>
    </w:p>
    <w:p w:rsidR="00276271" w:rsidRDefault="00276271">
      <w:pPr>
        <w:pStyle w:val="ConsPlusNormal"/>
        <w:spacing w:before="220"/>
        <w:ind w:firstLine="540"/>
        <w:jc w:val="both"/>
      </w:pPr>
      <w:r>
        <w:t>выправка и рихтовка пути;</w:t>
      </w:r>
    </w:p>
    <w:p w:rsidR="00276271" w:rsidRDefault="00276271">
      <w:pPr>
        <w:pStyle w:val="ConsPlusNormal"/>
        <w:spacing w:before="220"/>
        <w:ind w:firstLine="540"/>
        <w:jc w:val="both"/>
      </w:pPr>
      <w:r>
        <w:t>разрядка кустов негодных шпал;</w:t>
      </w:r>
    </w:p>
    <w:p w:rsidR="00276271" w:rsidRDefault="00276271">
      <w:pPr>
        <w:pStyle w:val="ConsPlusNormal"/>
        <w:spacing w:before="220"/>
        <w:ind w:firstLine="540"/>
        <w:jc w:val="both"/>
      </w:pPr>
      <w:r>
        <w:t>укомплектование покилометрового запаса рельсов до нормы;</w:t>
      </w:r>
    </w:p>
    <w:p w:rsidR="00276271" w:rsidRDefault="00276271">
      <w:pPr>
        <w:pStyle w:val="ConsPlusNormal"/>
        <w:spacing w:before="220"/>
        <w:ind w:firstLine="540"/>
        <w:jc w:val="both"/>
      </w:pPr>
      <w:r>
        <w:t>очистка кюветов, нагорных и водоотводных канав;</w:t>
      </w:r>
    </w:p>
    <w:p w:rsidR="00276271" w:rsidRDefault="00276271">
      <w:pPr>
        <w:pStyle w:val="ConsPlusNormal"/>
        <w:spacing w:before="220"/>
        <w:ind w:firstLine="540"/>
        <w:jc w:val="both"/>
      </w:pPr>
      <w:r>
        <w:t>уборка с перегонов и междупутий материалов верхнего строения пути, рассыпавшихся грузов, деталей и частей подвижного состава;</w:t>
      </w:r>
    </w:p>
    <w:p w:rsidR="00276271" w:rsidRDefault="00276271">
      <w:pPr>
        <w:pStyle w:val="ConsPlusNormal"/>
        <w:spacing w:before="220"/>
        <w:ind w:firstLine="540"/>
        <w:jc w:val="both"/>
      </w:pPr>
      <w:r>
        <w:t>установка временных сигнальных знаков перед мостами, тоннелями, переездами, остановочными платформами и другими сооружениями для обеспечения работы снегоочистителей;</w:t>
      </w:r>
    </w:p>
    <w:p w:rsidR="00276271" w:rsidRDefault="00276271">
      <w:pPr>
        <w:pStyle w:val="ConsPlusNormal"/>
        <w:spacing w:before="220"/>
        <w:ind w:firstLine="540"/>
        <w:jc w:val="both"/>
      </w:pPr>
      <w:r>
        <w:t>проверка и ремонт пневморазводящей линии, устройств пневмообдувки и электрообогрева;</w:t>
      </w:r>
    </w:p>
    <w:p w:rsidR="00276271" w:rsidRDefault="00276271">
      <w:pPr>
        <w:pStyle w:val="ConsPlusNormal"/>
        <w:spacing w:before="220"/>
        <w:ind w:firstLine="540"/>
        <w:jc w:val="both"/>
      </w:pPr>
      <w:r>
        <w:t>установка кольев и снеговых щитов;</w:t>
      </w:r>
    </w:p>
    <w:p w:rsidR="00276271" w:rsidRDefault="00276271">
      <w:pPr>
        <w:pStyle w:val="ConsPlusNormal"/>
        <w:spacing w:before="220"/>
        <w:ind w:firstLine="540"/>
        <w:jc w:val="both"/>
      </w:pPr>
      <w:r>
        <w:t>подготовка и содержание в исправном состоянии тупиков и других путей в местах выгрузки снега;</w:t>
      </w:r>
    </w:p>
    <w:p w:rsidR="00276271" w:rsidRDefault="00276271">
      <w:pPr>
        <w:pStyle w:val="ConsPlusNormal"/>
        <w:spacing w:before="220"/>
        <w:ind w:firstLine="540"/>
        <w:jc w:val="both"/>
      </w:pPr>
      <w:r>
        <w:t>ремонт и подготовка к зиме пунктов обогрева и приема пищи для работников дистанции пути;</w:t>
      </w:r>
    </w:p>
    <w:p w:rsidR="00276271" w:rsidRDefault="00276271">
      <w:pPr>
        <w:pStyle w:val="ConsPlusNormal"/>
        <w:spacing w:before="220"/>
        <w:ind w:firstLine="540"/>
        <w:jc w:val="both"/>
      </w:pPr>
      <w:r>
        <w:t>подготовка и укомплектование инструмента, инвентаря, переносных средств защиты от снежных заносов, сигнальных принадлежностей;</w:t>
      </w:r>
    </w:p>
    <w:p w:rsidR="00276271" w:rsidRDefault="00276271">
      <w:pPr>
        <w:pStyle w:val="ConsPlusNormal"/>
        <w:spacing w:before="220"/>
        <w:ind w:firstLine="540"/>
        <w:jc w:val="both"/>
      </w:pPr>
      <w:r>
        <w:t>ремонт постоянных снегозадерживающих заборов;</w:t>
      </w:r>
    </w:p>
    <w:p w:rsidR="00276271" w:rsidRDefault="00276271">
      <w:pPr>
        <w:pStyle w:val="ConsPlusNormal"/>
        <w:spacing w:before="220"/>
        <w:ind w:firstLine="540"/>
        <w:jc w:val="both"/>
      </w:pPr>
      <w:r>
        <w:t>создание технологического запаса рельсов, погруженных на платформы для участков с повышенным выходом рельсов по дефектам.</w:t>
      </w:r>
    </w:p>
    <w:p w:rsidR="00276271" w:rsidRDefault="00276271">
      <w:pPr>
        <w:pStyle w:val="ConsPlusNormal"/>
        <w:spacing w:before="220"/>
        <w:ind w:firstLine="540"/>
        <w:jc w:val="both"/>
      </w:pPr>
      <w:r>
        <w:t>При подготовке стрелочных переводов к зиме в местах размещения переводных и замыкающих устройств производится очистка шпальных ящиков от балласта и засорителей в пределах габаритов, обеспечивающих беспрепятственное перемещение и работу подвижных элементов. Выполняются также мероприятия, обеспечивающие отвод воды от стрелочных переводов.</w:t>
      </w:r>
    </w:p>
    <w:p w:rsidR="00276271" w:rsidRDefault="00276271">
      <w:pPr>
        <w:pStyle w:val="ConsPlusNormal"/>
        <w:spacing w:before="220"/>
        <w:ind w:firstLine="540"/>
        <w:jc w:val="both"/>
      </w:pPr>
      <w:r>
        <w:t>3.12.4. В зимний период в первую очередь уделяют внимание:</w:t>
      </w:r>
    </w:p>
    <w:p w:rsidR="00276271" w:rsidRDefault="00276271">
      <w:pPr>
        <w:pStyle w:val="ConsPlusNormal"/>
        <w:spacing w:before="220"/>
        <w:ind w:firstLine="540"/>
        <w:jc w:val="both"/>
      </w:pPr>
      <w:r>
        <w:t>обеспечению безотказной работы централизованных стрелочных переводов и сортировочных горок во время снегопадов за счет своевременного введения в действие имеющихся средств механизированной очистки стрелок от снега;</w:t>
      </w:r>
    </w:p>
    <w:p w:rsidR="00276271" w:rsidRDefault="00276271">
      <w:pPr>
        <w:pStyle w:val="ConsPlusNormal"/>
        <w:spacing w:before="220"/>
        <w:ind w:firstLine="540"/>
        <w:jc w:val="both"/>
      </w:pPr>
      <w:r>
        <w:t>своевременной перестановке занесенных снегом переносных решетчатых щитов;</w:t>
      </w:r>
    </w:p>
    <w:p w:rsidR="00276271" w:rsidRDefault="00276271">
      <w:pPr>
        <w:pStyle w:val="ConsPlusNormal"/>
        <w:spacing w:before="220"/>
        <w:ind w:firstLine="540"/>
        <w:jc w:val="both"/>
      </w:pPr>
      <w:r>
        <w:t>расчистке образовавшихся снежных переметов на перегонах и станциях;</w:t>
      </w:r>
    </w:p>
    <w:p w:rsidR="00276271" w:rsidRDefault="00276271">
      <w:pPr>
        <w:pStyle w:val="ConsPlusNormal"/>
        <w:spacing w:before="220"/>
        <w:ind w:firstLine="540"/>
        <w:jc w:val="both"/>
      </w:pPr>
      <w:r>
        <w:t>разделке снежных валов после прохода снегоочистителей;</w:t>
      </w:r>
    </w:p>
    <w:p w:rsidR="00276271" w:rsidRDefault="00276271">
      <w:pPr>
        <w:pStyle w:val="ConsPlusNormal"/>
        <w:spacing w:before="220"/>
        <w:ind w:firstLine="540"/>
        <w:jc w:val="both"/>
      </w:pPr>
      <w:r>
        <w:t>исправлению пути на пучинах;</w:t>
      </w:r>
    </w:p>
    <w:p w:rsidR="00276271" w:rsidRDefault="00276271">
      <w:pPr>
        <w:pStyle w:val="ConsPlusNormal"/>
        <w:spacing w:before="220"/>
        <w:ind w:firstLine="540"/>
        <w:jc w:val="both"/>
      </w:pPr>
      <w:r>
        <w:t>выправке пути укладкой карточек в местах напрессовки снега или льда между рельсом и подкладками, прежде всего в кривых участках пути по наружным нитям;</w:t>
      </w:r>
    </w:p>
    <w:p w:rsidR="00276271" w:rsidRDefault="00276271">
      <w:pPr>
        <w:pStyle w:val="ConsPlusNormal"/>
        <w:spacing w:before="220"/>
        <w:ind w:firstLine="540"/>
        <w:jc w:val="both"/>
      </w:pPr>
      <w:r>
        <w:t>устранению просадок в стыках;</w:t>
      </w:r>
    </w:p>
    <w:p w:rsidR="00276271" w:rsidRDefault="00276271">
      <w:pPr>
        <w:pStyle w:val="ConsPlusNormal"/>
        <w:spacing w:before="220"/>
        <w:ind w:firstLine="540"/>
        <w:jc w:val="both"/>
      </w:pPr>
      <w:r>
        <w:t>замене скреплений и др.</w:t>
      </w:r>
    </w:p>
    <w:p w:rsidR="00276271" w:rsidRDefault="00276271">
      <w:pPr>
        <w:pStyle w:val="ConsPlusNormal"/>
        <w:spacing w:before="220"/>
        <w:ind w:firstLine="540"/>
        <w:jc w:val="both"/>
      </w:pPr>
      <w:r>
        <w:t>3.12.5. При наступлении температуры наружного воздуха ниже -3°С в хозяйстве пути обеспечивается выполнение следующих мероприятий:</w:t>
      </w:r>
    </w:p>
    <w:p w:rsidR="00276271" w:rsidRDefault="00276271">
      <w:pPr>
        <w:pStyle w:val="ConsPlusNormal"/>
        <w:spacing w:before="220"/>
        <w:ind w:firstLine="540"/>
        <w:jc w:val="both"/>
      </w:pPr>
      <w:r>
        <w:t>в дистанциях пути на основании ресурсов, выделяемых Центральной дирекции инфраструктуры, создается технологический запас рельсов, погруженных на платформах, и достаточный покилометровый запас рельсов на участках с повышенным выходом из эксплуатации рельсов по дефектам для обеспечения оперативной их замены;</w:t>
      </w:r>
    </w:p>
    <w:p w:rsidR="00276271" w:rsidRDefault="00276271">
      <w:pPr>
        <w:pStyle w:val="ConsPlusNormal"/>
        <w:spacing w:before="220"/>
        <w:ind w:firstLine="540"/>
        <w:jc w:val="both"/>
      </w:pPr>
      <w:r>
        <w:t>по специальным графикам производится натурный осмотр всего протяжения главных путей мастерами дорожными, бригадирами и опытными монтерами пути, объезд на локомотивах руководством дистанции пути, и специалистами служб пути;</w:t>
      </w:r>
    </w:p>
    <w:p w:rsidR="00276271" w:rsidRDefault="00276271">
      <w:pPr>
        <w:pStyle w:val="ConsPlusNormal"/>
        <w:spacing w:before="220"/>
        <w:ind w:firstLine="540"/>
        <w:jc w:val="both"/>
      </w:pPr>
      <w:r>
        <w:t>силами руководителей дистанций пути и инженерных сооружений, мастеров мостовых и дорожных, бригадиров пути, обходчиков пути и искусственных сооружений, специалистов дорожных мостоиспытательных станций организуется осмотр искусственных сооружений.</w:t>
      </w:r>
    </w:p>
    <w:p w:rsidR="00276271" w:rsidRDefault="00276271">
      <w:pPr>
        <w:pStyle w:val="ConsPlusNormal"/>
        <w:spacing w:before="220"/>
        <w:ind w:firstLine="540"/>
        <w:jc w:val="both"/>
      </w:pPr>
      <w:r>
        <w:t>Особое внимание необходимо уделять участкам пути: с пучинами, наледями, снегозаносимым участкам (выемкам), состоянию уравнительных пролетов бесстыкового пути, величины зазоров в стыках уравнительных пролетов и звеньевом пути.</w:t>
      </w:r>
    </w:p>
    <w:p w:rsidR="00276271" w:rsidRDefault="00276271">
      <w:pPr>
        <w:pStyle w:val="ConsPlusNormal"/>
        <w:spacing w:before="220"/>
        <w:ind w:firstLine="540"/>
        <w:jc w:val="both"/>
      </w:pPr>
      <w:r>
        <w:t>О проведенных осмотрах и их результатах начальники дистанций пути ежедневно докладывают в центр управления содержанием инфраструктуры, который осуществляет контроль за ходом осмотра и своевременным устранением выявленных неисправностей.</w:t>
      </w:r>
    </w:p>
    <w:p w:rsidR="00276271" w:rsidRDefault="00276271">
      <w:pPr>
        <w:pStyle w:val="ConsPlusNormal"/>
        <w:spacing w:before="220"/>
        <w:ind w:firstLine="540"/>
        <w:jc w:val="both"/>
      </w:pPr>
      <w:r>
        <w:t>Осмотру подлежат:</w:t>
      </w:r>
    </w:p>
    <w:p w:rsidR="00276271" w:rsidRDefault="00276271">
      <w:pPr>
        <w:pStyle w:val="ConsPlusNormal"/>
        <w:spacing w:before="220"/>
        <w:ind w:firstLine="540"/>
        <w:jc w:val="both"/>
      </w:pPr>
      <w:r>
        <w:t>металлические пролетные строения, усиленные сваркой;</w:t>
      </w:r>
    </w:p>
    <w:p w:rsidR="00276271" w:rsidRDefault="00276271">
      <w:pPr>
        <w:pStyle w:val="ConsPlusNormal"/>
        <w:spacing w:before="220"/>
        <w:ind w:firstLine="540"/>
        <w:jc w:val="both"/>
      </w:pPr>
      <w:r>
        <w:t>металлические мосты со старыми пролетными строениями расчетных норм 1907 г. и ранее;</w:t>
      </w:r>
    </w:p>
    <w:p w:rsidR="00276271" w:rsidRDefault="00276271">
      <w:pPr>
        <w:pStyle w:val="ConsPlusNormal"/>
        <w:spacing w:before="220"/>
        <w:ind w:firstLine="540"/>
        <w:jc w:val="both"/>
      </w:pPr>
      <w:r>
        <w:t>металлические мосты, эксплуатирующиеся в северных условиях с пролетными строениями не северного исполнения;</w:t>
      </w:r>
    </w:p>
    <w:p w:rsidR="00276271" w:rsidRDefault="00276271">
      <w:pPr>
        <w:pStyle w:val="ConsPlusNormal"/>
        <w:spacing w:before="220"/>
        <w:ind w:firstLine="540"/>
        <w:jc w:val="both"/>
      </w:pPr>
      <w:r>
        <w:t>пешеходные мосты и другие сооружения с элементами стали из рельсов;</w:t>
      </w:r>
    </w:p>
    <w:p w:rsidR="00276271" w:rsidRDefault="00276271">
      <w:pPr>
        <w:pStyle w:val="ConsPlusNormal"/>
        <w:spacing w:before="220"/>
        <w:ind w:firstLine="540"/>
        <w:jc w:val="both"/>
      </w:pPr>
      <w:r>
        <w:t>мосты с пролетными строениями из балок "Пейне", "Грея" и ПСК;</w:t>
      </w:r>
    </w:p>
    <w:p w:rsidR="00276271" w:rsidRDefault="00276271">
      <w:pPr>
        <w:pStyle w:val="ConsPlusNormal"/>
        <w:spacing w:before="220"/>
        <w:ind w:firstLine="540"/>
        <w:jc w:val="both"/>
      </w:pPr>
      <w:r>
        <w:t>мосты с дефектными сталежелезобетонными пролетными строениями (типовой проект N 739);</w:t>
      </w:r>
    </w:p>
    <w:p w:rsidR="00276271" w:rsidRDefault="00276271">
      <w:pPr>
        <w:pStyle w:val="ConsPlusNormal"/>
        <w:spacing w:before="220"/>
        <w:ind w:firstLine="540"/>
        <w:jc w:val="both"/>
      </w:pPr>
      <w:r>
        <w:t>металлические мосты с пролетными строениями, изготовленными по инвентарным проектам N 690 и N 821, имеющими трещины.</w:t>
      </w:r>
    </w:p>
    <w:p w:rsidR="00276271" w:rsidRDefault="00276271">
      <w:pPr>
        <w:pStyle w:val="ConsPlusNormal"/>
        <w:spacing w:before="220"/>
        <w:ind w:firstLine="540"/>
        <w:jc w:val="both"/>
      </w:pPr>
      <w:r>
        <w:t xml:space="preserve">Перечень таких сооружений разрабатывается на основании результатов периодических, текущих осмотров и специальных обследований мостов, проводимых в соответствии с требованиями Инструкции по содержанию искусственных сооружений </w:t>
      </w:r>
      <w:hyperlink w:anchor="P3741" w:history="1">
        <w:r>
          <w:rPr>
            <w:color w:val="0000FF"/>
          </w:rPr>
          <w:t>[21]</w:t>
        </w:r>
      </w:hyperlink>
      <w:r>
        <w:t>. Перечень включается в оперативный план отдельных участков железных дорог по снегоборьбе и утверждается начальником службы пути дирекции инфраструктуры.</w:t>
      </w:r>
    </w:p>
    <w:p w:rsidR="00276271" w:rsidRDefault="00276271">
      <w:pPr>
        <w:pStyle w:val="ConsPlusNormal"/>
        <w:spacing w:before="220"/>
        <w:ind w:firstLine="540"/>
        <w:jc w:val="both"/>
      </w:pPr>
      <w:r>
        <w:t>При необходимости, на наиболее опасные сооружения для их осмотра направляются специалисты дорожных мостоиспытательных станций, Центра обследования и диагностики искусственных сооружений и Управления пути и сооружений Центральной дирекции инфраструктуры, по таким мостам, при необходимости скорость движения ограничивается до 40 км/ч.</w:t>
      </w:r>
    </w:p>
    <w:p w:rsidR="00276271" w:rsidRDefault="00276271">
      <w:pPr>
        <w:pStyle w:val="ConsPlusNormal"/>
        <w:spacing w:before="220"/>
        <w:ind w:firstLine="540"/>
        <w:jc w:val="both"/>
      </w:pPr>
      <w:r>
        <w:t>Сроки и периодичность осмотров устанавливаются начальниками служб пути дирекций инфраструктуры.</w:t>
      </w:r>
    </w:p>
    <w:p w:rsidR="00276271" w:rsidRDefault="00276271">
      <w:pPr>
        <w:pStyle w:val="ConsPlusNormal"/>
        <w:spacing w:before="220"/>
        <w:ind w:firstLine="540"/>
        <w:jc w:val="both"/>
      </w:pPr>
      <w:r>
        <w:t>Осмотры искусственных сооружений производятся по методике, утвержденной Управлением пути и сооружений.</w:t>
      </w:r>
    </w:p>
    <w:p w:rsidR="00276271" w:rsidRDefault="00276271">
      <w:pPr>
        <w:pStyle w:val="ConsPlusNormal"/>
        <w:spacing w:before="220"/>
        <w:ind w:firstLine="540"/>
        <w:jc w:val="both"/>
      </w:pPr>
      <w:r>
        <w:t>Результаты осмотра с подробным описанием выявленных дефектов и повреждений, а также с указанием неотложных мероприятий заносятся в Книгу записи результатов осмотра искусственных сооружений (ПУ-30) и осмотра пути (ПУ-28), а также в книги искусственных сооружений (ПУ-12,13). О проведенных осмотрах и их результатах начальники дистанций пути и дистанции инженерных сооружений докладывают ежедневно в службу пути дирекции инфраструктуры.</w:t>
      </w:r>
    </w:p>
    <w:p w:rsidR="00276271" w:rsidRDefault="00276271">
      <w:pPr>
        <w:pStyle w:val="ConsPlusNormal"/>
        <w:spacing w:before="220"/>
        <w:ind w:firstLine="540"/>
        <w:jc w:val="both"/>
      </w:pPr>
      <w:r>
        <w:t>Контроль за ходом осмотра и своевременным устранением выявленных неисправностей в дистанциях пути осуществляет служба пути дирекции инфраструктуры.</w:t>
      </w:r>
    </w:p>
    <w:p w:rsidR="00276271" w:rsidRDefault="00276271">
      <w:pPr>
        <w:pStyle w:val="ConsPlusNormal"/>
        <w:spacing w:before="220"/>
        <w:ind w:firstLine="540"/>
        <w:jc w:val="both"/>
      </w:pPr>
      <w:r>
        <w:t>Приварку рельсовых соединителей запрещается производить при температуре ниже -5°С.</w:t>
      </w:r>
    </w:p>
    <w:p w:rsidR="00276271" w:rsidRDefault="00276271">
      <w:pPr>
        <w:pStyle w:val="ConsPlusNormal"/>
        <w:spacing w:before="220"/>
        <w:ind w:firstLine="540"/>
        <w:jc w:val="both"/>
      </w:pPr>
      <w:r>
        <w:t>При понижении температуры ниже -3°С и ниже организуется натурный осмотр рельсов и пути силами мастеров дорожных, бригадиров пути и опытными операторами средств дефектоскопии на участках главного пути с просроченным сроком капитального ремонта, c грузонапряженностью более 100 млн. т км брутто в год, повышенным выходом остродефектных рельсов, требующих уменьшения интервала между проверками и наличием дефектов 1-ой группы. При визуальном осмотре особое внимание уделять дефектным рельсам, зоне болтовых стыков, местам приварки рельсовых соединителей, состоянию накладок и сварным стыкам.</w:t>
      </w:r>
    </w:p>
    <w:p w:rsidR="00276271" w:rsidRDefault="00276271">
      <w:pPr>
        <w:pStyle w:val="ConsPlusNormal"/>
        <w:spacing w:before="220"/>
        <w:ind w:firstLine="540"/>
        <w:jc w:val="both"/>
      </w:pPr>
      <w:r>
        <w:t>Для снижения динамических воздействий на рельсы и тягово-сцепные устройства рекомендуется выдавать предупреждения об ограничении скорости движения грузовых поездов до 60 км/ч, по искусственным сооружениям скорость движения грузовых поездов - до 40 км/ч с учетом местных условий.</w:t>
      </w:r>
    </w:p>
    <w:p w:rsidR="00276271" w:rsidRDefault="00276271">
      <w:pPr>
        <w:pStyle w:val="ConsPlusNormal"/>
        <w:spacing w:before="220"/>
        <w:ind w:firstLine="540"/>
        <w:jc w:val="both"/>
      </w:pPr>
      <w:r>
        <w:t>В период действия особо сложных погодных условий задержки поездов, связанные с ограничением скорости движения на период действия температуры воздуха от -3°С и ниже относить на чрезвычайные ситуации.</w:t>
      </w:r>
    </w:p>
    <w:p w:rsidR="00276271" w:rsidRDefault="00276271">
      <w:pPr>
        <w:pStyle w:val="ConsPlusNormal"/>
        <w:spacing w:before="220"/>
        <w:ind w:firstLine="540"/>
        <w:jc w:val="both"/>
      </w:pPr>
      <w:r>
        <w:t xml:space="preserve">3.12.6. Организация работ по предупреждению заносов пути и снегоборьбе осуществляется руководством дистанции пути в соответствии с "Инструкцией по подготовке к работе в зимний период и организации снегоборьбы на железных дорогах, в других филиалах и структурных подразделениях ОАО "РЖД", а также его дочерних и зависимых обществах", </w:t>
      </w:r>
      <w:hyperlink w:anchor="P3743" w:history="1">
        <w:r>
          <w:rPr>
            <w:color w:val="0000FF"/>
          </w:rPr>
          <w:t>[23]</w:t>
        </w:r>
      </w:hyperlink>
      <w:r>
        <w:t>.</w:t>
      </w:r>
    </w:p>
    <w:p w:rsidR="00276271" w:rsidRDefault="00276271">
      <w:pPr>
        <w:pStyle w:val="ConsPlusNormal"/>
        <w:ind w:firstLine="540"/>
        <w:jc w:val="both"/>
      </w:pPr>
    </w:p>
    <w:p w:rsidR="00276271" w:rsidRDefault="00276271">
      <w:pPr>
        <w:pStyle w:val="ConsPlusNormal"/>
        <w:jc w:val="center"/>
      </w:pPr>
      <w:r>
        <w:t>Исправление пути на пучинах</w:t>
      </w:r>
    </w:p>
    <w:p w:rsidR="00276271" w:rsidRDefault="00276271">
      <w:pPr>
        <w:pStyle w:val="ConsPlusNormal"/>
        <w:jc w:val="center"/>
      </w:pPr>
    </w:p>
    <w:p w:rsidR="00276271" w:rsidRDefault="00276271">
      <w:pPr>
        <w:pStyle w:val="ConsPlusNormal"/>
        <w:ind w:firstLine="540"/>
        <w:jc w:val="both"/>
      </w:pPr>
      <w:r>
        <w:t>3.12.7. К основным требованиям, предъявляемым к исправлению пути на пучинах, относятся:</w:t>
      </w:r>
    </w:p>
    <w:p w:rsidR="00276271" w:rsidRDefault="00276271">
      <w:pPr>
        <w:pStyle w:val="ConsPlusNormal"/>
        <w:spacing w:before="220"/>
        <w:ind w:firstLine="540"/>
        <w:jc w:val="both"/>
      </w:pPr>
      <w:r>
        <w:t>постоянный контроль за местом образования пучин всех разновидностей (пучинного горба, пучинной впадины, пучинного перепада, перекосной пучины, односторонней пучины), рисунок 3.47;</w:t>
      </w:r>
    </w:p>
    <w:p w:rsidR="00276271" w:rsidRDefault="00276271">
      <w:pPr>
        <w:pStyle w:val="ConsPlusNormal"/>
        <w:spacing w:before="220"/>
        <w:ind w:firstLine="540"/>
        <w:jc w:val="both"/>
      </w:pPr>
      <w:r>
        <w:t>своевременное исправление пути на пучинах путем укладки пучинных подкладок;</w:t>
      </w:r>
    </w:p>
    <w:p w:rsidR="00276271" w:rsidRDefault="00276271">
      <w:pPr>
        <w:pStyle w:val="ConsPlusNormal"/>
        <w:spacing w:before="220"/>
        <w:ind w:firstLine="540"/>
        <w:jc w:val="both"/>
      </w:pPr>
      <w:r>
        <w:t>обеспечение безопасности движения поездов при производстве работ по исправлению пути на пучинах.</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40"/>
        </w:rPr>
        <w:pict>
          <v:shape id="_x0000_i1142" style="width:372pt;height:150.75pt" coordsize="" o:spt="100" adj="0,,0" path="" filled="f" stroked="f">
            <v:stroke joinstyle="miter"/>
            <v:imagedata r:id="rId107" o:title="base_31758_34827_32885"/>
            <v:formulas/>
            <v:path o:connecttype="segments"/>
          </v:shape>
        </w:pict>
      </w:r>
    </w:p>
    <w:p w:rsidR="00276271" w:rsidRDefault="00276271">
      <w:pPr>
        <w:pStyle w:val="ConsPlusNormal"/>
        <w:jc w:val="center"/>
      </w:pPr>
    </w:p>
    <w:p w:rsidR="00276271" w:rsidRDefault="00276271">
      <w:pPr>
        <w:pStyle w:val="ConsPlusNormal"/>
        <w:jc w:val="center"/>
      </w:pPr>
      <w:r>
        <w:t>Рисунок 3.47. Разновидность пучин: а) - пучинный горб; б) - пучинная впадина; в) - пучинный перепад; г) - перекосная пучина; д) - односторонняя пучина.</w:t>
      </w:r>
    </w:p>
    <w:p w:rsidR="00276271" w:rsidRDefault="00276271">
      <w:pPr>
        <w:pStyle w:val="ConsPlusNormal"/>
        <w:jc w:val="center"/>
      </w:pPr>
      <w:r>
        <w:t xml:space="preserve">I, II - левая и правая нити; 1,2 - соответственно летнее и зимнее положение пути; 3 - пучинные подкладки; </w:t>
      </w:r>
      <w:r w:rsidRPr="005A2B38">
        <w:rPr>
          <w:position w:val="-10"/>
        </w:rPr>
        <w:pict>
          <v:shape id="_x0000_i1143" style="width:16.5pt;height:21.75pt" coordsize="" o:spt="100" adj="0,,0" path="" filled="f" stroked="f">
            <v:stroke joinstyle="miter"/>
            <v:imagedata r:id="rId108" o:title="base_31758_34827_32886"/>
            <v:formulas/>
            <v:path o:connecttype="segments"/>
          </v:shape>
        </w:pict>
      </w:r>
      <w:r>
        <w:t xml:space="preserve"> - величина равномерного пучения; </w:t>
      </w:r>
      <w:r w:rsidRPr="005A2B38">
        <w:rPr>
          <w:position w:val="-9"/>
        </w:rPr>
        <w:pict>
          <v:shape id="_x0000_i1144" style="width:77.25pt;height:20.25pt" coordsize="" o:spt="100" adj="0,,0" path="" filled="f" stroked="f">
            <v:stroke joinstyle="miter"/>
            <v:imagedata r:id="rId109" o:title="base_31758_34827_32887"/>
            <v:formulas/>
            <v:path o:connecttype="segments"/>
          </v:shape>
        </w:pict>
      </w:r>
      <w:r>
        <w:t xml:space="preserve"> - высота соответственно пучинного горба, впадины, перепада, односторонней пучины</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r>
        <w:t>Участки пути, где предполагается укладка пучинных подкладок, должны быть заблаговременно (до замерзания балласта) подготовлены для исправления пучин (заменены негодные и подтесанные шпалы, непригодные для укладки пучинных подкладок, изломанные подкладки, негодные костыли, подрезан балласт под подошвой рельса с целью обеспечения зазора 3 см между поверхностью балласта и подошвой рельса).</w:t>
      </w:r>
    </w:p>
    <w:p w:rsidR="00276271" w:rsidRDefault="00276271">
      <w:pPr>
        <w:pStyle w:val="ConsPlusNormal"/>
        <w:spacing w:before="220"/>
        <w:ind w:firstLine="540"/>
        <w:jc w:val="both"/>
      </w:pPr>
      <w:r>
        <w:t>При исправлении пути на пучинах должны соблюдаться следующие правила:</w:t>
      </w:r>
    </w:p>
    <w:p w:rsidR="00276271" w:rsidRDefault="00276271">
      <w:pPr>
        <w:pStyle w:val="ConsPlusNormal"/>
        <w:spacing w:before="220"/>
        <w:ind w:firstLine="540"/>
        <w:jc w:val="both"/>
      </w:pPr>
      <w:r>
        <w:t>уклоны отводов от пучинных горбов должны быть не круче приведенных в таблице 3.17 и на рисунке 3.48;</w:t>
      </w:r>
    </w:p>
    <w:p w:rsidR="00276271" w:rsidRDefault="00276271">
      <w:pPr>
        <w:pStyle w:val="ConsPlusNormal"/>
        <w:ind w:firstLine="540"/>
        <w:jc w:val="both"/>
      </w:pPr>
    </w:p>
    <w:p w:rsidR="00276271" w:rsidRDefault="00276271">
      <w:pPr>
        <w:pStyle w:val="ConsPlusNormal"/>
        <w:jc w:val="center"/>
      </w:pPr>
      <w:r>
        <w:t>Таблица 3.17. Номинальные уклоны отводов (по обеим нитям) при исправлении пути на пучинах</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160"/>
        <w:gridCol w:w="1560"/>
        <w:gridCol w:w="1920"/>
        <w:gridCol w:w="3240"/>
      </w:tblGrid>
      <w:tr w:rsidR="00276271">
        <w:trPr>
          <w:trHeight w:val="240"/>
        </w:trPr>
        <w:tc>
          <w:tcPr>
            <w:tcW w:w="2160" w:type="dxa"/>
            <w:vMerge w:val="restart"/>
          </w:tcPr>
          <w:p w:rsidR="00276271" w:rsidRDefault="00276271">
            <w:pPr>
              <w:pStyle w:val="ConsPlusNonformat"/>
              <w:jc w:val="both"/>
            </w:pPr>
          </w:p>
          <w:p w:rsidR="00276271" w:rsidRDefault="00276271">
            <w:pPr>
              <w:pStyle w:val="ConsPlusNonformat"/>
              <w:jc w:val="both"/>
            </w:pPr>
            <w:r>
              <w:t xml:space="preserve">    Скорость    </w:t>
            </w:r>
          </w:p>
          <w:p w:rsidR="00276271" w:rsidRDefault="00276271">
            <w:pPr>
              <w:pStyle w:val="ConsPlusNonformat"/>
              <w:jc w:val="both"/>
            </w:pPr>
            <w:r>
              <w:t xml:space="preserve">    движения    </w:t>
            </w:r>
          </w:p>
          <w:p w:rsidR="00276271" w:rsidRDefault="00276271">
            <w:pPr>
              <w:pStyle w:val="ConsPlusNonformat"/>
              <w:jc w:val="both"/>
            </w:pPr>
            <w:r>
              <w:t xml:space="preserve"> поездов, км/ч  </w:t>
            </w:r>
          </w:p>
        </w:tc>
        <w:tc>
          <w:tcPr>
            <w:tcW w:w="6720" w:type="dxa"/>
            <w:gridSpan w:val="3"/>
          </w:tcPr>
          <w:p w:rsidR="00276271" w:rsidRDefault="00276271">
            <w:pPr>
              <w:pStyle w:val="ConsPlusNonformat"/>
              <w:jc w:val="both"/>
            </w:pPr>
            <w:r>
              <w:t xml:space="preserve">       Уклоны отводов, мм/м, на расстоянии от       </w:t>
            </w:r>
          </w:p>
          <w:p w:rsidR="00276271" w:rsidRDefault="00276271">
            <w:pPr>
              <w:pStyle w:val="ConsPlusNonformat"/>
              <w:jc w:val="both"/>
            </w:pPr>
            <w:r>
              <w:t xml:space="preserve">       горба в обе стороны (см. рисунок 3.49)       </w:t>
            </w:r>
          </w:p>
        </w:tc>
      </w:tr>
      <w:tr w:rsidR="00276271">
        <w:tc>
          <w:tcPr>
            <w:tcW w:w="2040" w:type="dxa"/>
            <w:vMerge/>
            <w:tcBorders>
              <w:top w:val="nil"/>
            </w:tcBorders>
          </w:tcPr>
          <w:p w:rsidR="00276271" w:rsidRDefault="00276271"/>
        </w:tc>
        <w:tc>
          <w:tcPr>
            <w:tcW w:w="1560" w:type="dxa"/>
            <w:tcBorders>
              <w:top w:val="nil"/>
            </w:tcBorders>
          </w:tcPr>
          <w:p w:rsidR="00276271" w:rsidRDefault="00276271">
            <w:pPr>
              <w:pStyle w:val="ConsPlusNonformat"/>
              <w:jc w:val="both"/>
            </w:pPr>
            <w:r>
              <w:t xml:space="preserve">   до 5 м  </w:t>
            </w:r>
          </w:p>
          <w:p w:rsidR="00276271" w:rsidRDefault="00276271">
            <w:pPr>
              <w:pStyle w:val="ConsPlusNonformat"/>
              <w:jc w:val="both"/>
            </w:pPr>
            <w:r>
              <w:t xml:space="preserve">    (i1)   </w:t>
            </w:r>
          </w:p>
        </w:tc>
        <w:tc>
          <w:tcPr>
            <w:tcW w:w="1920" w:type="dxa"/>
            <w:tcBorders>
              <w:top w:val="nil"/>
            </w:tcBorders>
          </w:tcPr>
          <w:p w:rsidR="00276271" w:rsidRDefault="00276271">
            <w:pPr>
              <w:pStyle w:val="ConsPlusNonformat"/>
              <w:jc w:val="both"/>
            </w:pPr>
            <w:r>
              <w:t xml:space="preserve">   более 5 м  </w:t>
            </w:r>
          </w:p>
          <w:p w:rsidR="00276271" w:rsidRDefault="00276271">
            <w:pPr>
              <w:pStyle w:val="ConsPlusNonformat"/>
              <w:jc w:val="both"/>
            </w:pPr>
            <w:r>
              <w:t xml:space="preserve">     (i2)     </w:t>
            </w:r>
          </w:p>
        </w:tc>
        <w:tc>
          <w:tcPr>
            <w:tcW w:w="3240" w:type="dxa"/>
            <w:tcBorders>
              <w:top w:val="nil"/>
            </w:tcBorders>
          </w:tcPr>
          <w:p w:rsidR="00276271" w:rsidRDefault="00276271">
            <w:pPr>
              <w:pStyle w:val="ConsPlusNonformat"/>
              <w:jc w:val="both"/>
            </w:pPr>
            <w:r>
              <w:t xml:space="preserve">    на всем протяжении   </w:t>
            </w:r>
          </w:p>
          <w:p w:rsidR="00276271" w:rsidRDefault="00276271">
            <w:pPr>
              <w:pStyle w:val="ConsPlusNonformat"/>
              <w:jc w:val="both"/>
            </w:pPr>
            <w:r>
              <w:t xml:space="preserve">          (i3)           </w:t>
            </w:r>
          </w:p>
        </w:tc>
      </w:tr>
      <w:tr w:rsidR="00276271">
        <w:trPr>
          <w:trHeight w:val="240"/>
        </w:trPr>
        <w:tc>
          <w:tcPr>
            <w:tcW w:w="2160" w:type="dxa"/>
            <w:tcBorders>
              <w:top w:val="nil"/>
            </w:tcBorders>
          </w:tcPr>
          <w:p w:rsidR="00276271" w:rsidRDefault="00276271">
            <w:pPr>
              <w:pStyle w:val="ConsPlusNonformat"/>
              <w:jc w:val="both"/>
            </w:pPr>
            <w:r>
              <w:t xml:space="preserve">   60 и менее   </w:t>
            </w:r>
          </w:p>
        </w:tc>
        <w:tc>
          <w:tcPr>
            <w:tcW w:w="1560" w:type="dxa"/>
            <w:tcBorders>
              <w:top w:val="nil"/>
            </w:tcBorders>
          </w:tcPr>
          <w:p w:rsidR="00276271" w:rsidRDefault="00276271">
            <w:pPr>
              <w:pStyle w:val="ConsPlusNonformat"/>
              <w:jc w:val="both"/>
            </w:pPr>
            <w:r>
              <w:t xml:space="preserve">     2     </w:t>
            </w:r>
          </w:p>
        </w:tc>
        <w:tc>
          <w:tcPr>
            <w:tcW w:w="1920" w:type="dxa"/>
            <w:tcBorders>
              <w:top w:val="nil"/>
            </w:tcBorders>
          </w:tcPr>
          <w:p w:rsidR="00276271" w:rsidRDefault="00276271">
            <w:pPr>
              <w:pStyle w:val="ConsPlusNonformat"/>
              <w:jc w:val="both"/>
            </w:pPr>
            <w:r>
              <w:t xml:space="preserve">      3       </w:t>
            </w:r>
          </w:p>
        </w:tc>
        <w:tc>
          <w:tcPr>
            <w:tcW w:w="3240" w:type="dxa"/>
            <w:tcBorders>
              <w:top w:val="nil"/>
            </w:tcBorders>
          </w:tcPr>
          <w:p w:rsidR="00276271" w:rsidRDefault="00276271">
            <w:pPr>
              <w:pStyle w:val="ConsPlusNonformat"/>
              <w:jc w:val="both"/>
            </w:pPr>
            <w:r>
              <w:t xml:space="preserve">            -            </w:t>
            </w:r>
          </w:p>
        </w:tc>
      </w:tr>
      <w:tr w:rsidR="00276271">
        <w:trPr>
          <w:trHeight w:val="240"/>
        </w:trPr>
        <w:tc>
          <w:tcPr>
            <w:tcW w:w="2160" w:type="dxa"/>
            <w:tcBorders>
              <w:top w:val="nil"/>
            </w:tcBorders>
          </w:tcPr>
          <w:p w:rsidR="00276271" w:rsidRDefault="00276271">
            <w:pPr>
              <w:pStyle w:val="ConsPlusNonformat"/>
              <w:jc w:val="both"/>
            </w:pPr>
            <w:r>
              <w:t xml:space="preserve">     61- 80     </w:t>
            </w:r>
          </w:p>
        </w:tc>
        <w:tc>
          <w:tcPr>
            <w:tcW w:w="1560" w:type="dxa"/>
            <w:tcBorders>
              <w:top w:val="nil"/>
            </w:tcBorders>
          </w:tcPr>
          <w:p w:rsidR="00276271" w:rsidRDefault="00276271">
            <w:pPr>
              <w:pStyle w:val="ConsPlusNonformat"/>
              <w:jc w:val="both"/>
            </w:pPr>
            <w:r>
              <w:t xml:space="preserve">    1,5    </w:t>
            </w:r>
          </w:p>
        </w:tc>
        <w:tc>
          <w:tcPr>
            <w:tcW w:w="1920" w:type="dxa"/>
            <w:tcBorders>
              <w:top w:val="nil"/>
            </w:tcBorders>
          </w:tcPr>
          <w:p w:rsidR="00276271" w:rsidRDefault="00276271">
            <w:pPr>
              <w:pStyle w:val="ConsPlusNonformat"/>
              <w:jc w:val="both"/>
            </w:pPr>
            <w:r>
              <w:t xml:space="preserve">     2,5      </w:t>
            </w:r>
          </w:p>
        </w:tc>
        <w:tc>
          <w:tcPr>
            <w:tcW w:w="3240" w:type="dxa"/>
            <w:tcBorders>
              <w:top w:val="nil"/>
            </w:tcBorders>
          </w:tcPr>
          <w:p w:rsidR="00276271" w:rsidRDefault="00276271">
            <w:pPr>
              <w:pStyle w:val="ConsPlusNonformat"/>
              <w:jc w:val="both"/>
            </w:pPr>
            <w:r>
              <w:t xml:space="preserve">            -            </w:t>
            </w:r>
          </w:p>
        </w:tc>
      </w:tr>
      <w:tr w:rsidR="00276271">
        <w:trPr>
          <w:trHeight w:val="240"/>
        </w:trPr>
        <w:tc>
          <w:tcPr>
            <w:tcW w:w="2160" w:type="dxa"/>
            <w:tcBorders>
              <w:top w:val="nil"/>
            </w:tcBorders>
          </w:tcPr>
          <w:p w:rsidR="00276271" w:rsidRDefault="00276271">
            <w:pPr>
              <w:pStyle w:val="ConsPlusNonformat"/>
              <w:jc w:val="both"/>
            </w:pPr>
            <w:r>
              <w:t xml:space="preserve">    81- 100     </w:t>
            </w:r>
          </w:p>
        </w:tc>
        <w:tc>
          <w:tcPr>
            <w:tcW w:w="1560" w:type="dxa"/>
            <w:tcBorders>
              <w:top w:val="nil"/>
            </w:tcBorders>
          </w:tcPr>
          <w:p w:rsidR="00276271" w:rsidRDefault="00276271">
            <w:pPr>
              <w:pStyle w:val="ConsPlusNonformat"/>
              <w:jc w:val="both"/>
            </w:pPr>
            <w:r>
              <w:t xml:space="preserve">     1     </w:t>
            </w:r>
          </w:p>
        </w:tc>
        <w:tc>
          <w:tcPr>
            <w:tcW w:w="1920" w:type="dxa"/>
            <w:tcBorders>
              <w:top w:val="nil"/>
            </w:tcBorders>
          </w:tcPr>
          <w:p w:rsidR="00276271" w:rsidRDefault="00276271">
            <w:pPr>
              <w:pStyle w:val="ConsPlusNonformat"/>
              <w:jc w:val="both"/>
            </w:pPr>
            <w:r>
              <w:t xml:space="preserve">      2       </w:t>
            </w:r>
          </w:p>
        </w:tc>
        <w:tc>
          <w:tcPr>
            <w:tcW w:w="3240" w:type="dxa"/>
            <w:tcBorders>
              <w:top w:val="nil"/>
            </w:tcBorders>
          </w:tcPr>
          <w:p w:rsidR="00276271" w:rsidRDefault="00276271">
            <w:pPr>
              <w:pStyle w:val="ConsPlusNonformat"/>
              <w:jc w:val="both"/>
            </w:pPr>
            <w:r>
              <w:t xml:space="preserve">            -            </w:t>
            </w:r>
          </w:p>
        </w:tc>
      </w:tr>
      <w:tr w:rsidR="00276271">
        <w:trPr>
          <w:trHeight w:val="240"/>
        </w:trPr>
        <w:tc>
          <w:tcPr>
            <w:tcW w:w="2160" w:type="dxa"/>
            <w:tcBorders>
              <w:top w:val="nil"/>
            </w:tcBorders>
          </w:tcPr>
          <w:p w:rsidR="00276271" w:rsidRDefault="00276271">
            <w:pPr>
              <w:pStyle w:val="ConsPlusNonformat"/>
              <w:jc w:val="both"/>
            </w:pPr>
            <w:r>
              <w:t xml:space="preserve">    101- 120    </w:t>
            </w:r>
          </w:p>
        </w:tc>
        <w:tc>
          <w:tcPr>
            <w:tcW w:w="1560" w:type="dxa"/>
            <w:tcBorders>
              <w:top w:val="nil"/>
            </w:tcBorders>
          </w:tcPr>
          <w:p w:rsidR="00276271" w:rsidRDefault="00276271">
            <w:pPr>
              <w:pStyle w:val="ConsPlusNonformat"/>
              <w:jc w:val="both"/>
            </w:pPr>
            <w:r>
              <w:t xml:space="preserve">     -     </w:t>
            </w:r>
          </w:p>
        </w:tc>
        <w:tc>
          <w:tcPr>
            <w:tcW w:w="1920" w:type="dxa"/>
            <w:tcBorders>
              <w:top w:val="nil"/>
            </w:tcBorders>
          </w:tcPr>
          <w:p w:rsidR="00276271" w:rsidRDefault="00276271">
            <w:pPr>
              <w:pStyle w:val="ConsPlusNonformat"/>
              <w:jc w:val="both"/>
            </w:pPr>
            <w:r>
              <w:t xml:space="preserve">      -       </w:t>
            </w:r>
          </w:p>
        </w:tc>
        <w:tc>
          <w:tcPr>
            <w:tcW w:w="3240" w:type="dxa"/>
            <w:tcBorders>
              <w:top w:val="nil"/>
            </w:tcBorders>
          </w:tcPr>
          <w:p w:rsidR="00276271" w:rsidRDefault="00276271">
            <w:pPr>
              <w:pStyle w:val="ConsPlusNonformat"/>
              <w:jc w:val="both"/>
            </w:pPr>
            <w:r>
              <w:t xml:space="preserve">           0,8           </w:t>
            </w:r>
          </w:p>
        </w:tc>
      </w:tr>
      <w:tr w:rsidR="00276271">
        <w:trPr>
          <w:trHeight w:val="240"/>
        </w:trPr>
        <w:tc>
          <w:tcPr>
            <w:tcW w:w="2160" w:type="dxa"/>
            <w:tcBorders>
              <w:top w:val="nil"/>
            </w:tcBorders>
          </w:tcPr>
          <w:p w:rsidR="00276271" w:rsidRDefault="00276271">
            <w:pPr>
              <w:pStyle w:val="ConsPlusNonformat"/>
              <w:jc w:val="both"/>
            </w:pPr>
            <w:r>
              <w:t xml:space="preserve">    121- 140    </w:t>
            </w:r>
          </w:p>
        </w:tc>
        <w:tc>
          <w:tcPr>
            <w:tcW w:w="1560" w:type="dxa"/>
            <w:tcBorders>
              <w:top w:val="nil"/>
            </w:tcBorders>
          </w:tcPr>
          <w:p w:rsidR="00276271" w:rsidRDefault="00276271">
            <w:pPr>
              <w:pStyle w:val="ConsPlusNonformat"/>
              <w:jc w:val="both"/>
            </w:pPr>
            <w:r>
              <w:t xml:space="preserve">     -     </w:t>
            </w:r>
          </w:p>
        </w:tc>
        <w:tc>
          <w:tcPr>
            <w:tcW w:w="1920" w:type="dxa"/>
            <w:tcBorders>
              <w:top w:val="nil"/>
            </w:tcBorders>
          </w:tcPr>
          <w:p w:rsidR="00276271" w:rsidRDefault="00276271">
            <w:pPr>
              <w:pStyle w:val="ConsPlusNonformat"/>
              <w:jc w:val="both"/>
            </w:pPr>
            <w:r>
              <w:t xml:space="preserve">      -       </w:t>
            </w:r>
          </w:p>
        </w:tc>
        <w:tc>
          <w:tcPr>
            <w:tcW w:w="3240" w:type="dxa"/>
            <w:tcBorders>
              <w:top w:val="nil"/>
            </w:tcBorders>
          </w:tcPr>
          <w:p w:rsidR="00276271" w:rsidRDefault="00276271">
            <w:pPr>
              <w:pStyle w:val="ConsPlusNonformat"/>
              <w:jc w:val="both"/>
            </w:pPr>
            <w:r>
              <w:t xml:space="preserve">           0,7           </w:t>
            </w:r>
          </w:p>
        </w:tc>
      </w:tr>
    </w:tbl>
    <w:p w:rsidR="00276271" w:rsidRDefault="00276271">
      <w:pPr>
        <w:pStyle w:val="ConsPlusNormal"/>
        <w:ind w:firstLine="540"/>
        <w:jc w:val="both"/>
      </w:pPr>
    </w:p>
    <w:p w:rsidR="00276271" w:rsidRDefault="00276271">
      <w:pPr>
        <w:pStyle w:val="ConsPlusNormal"/>
        <w:ind w:firstLine="540"/>
        <w:jc w:val="both"/>
      </w:pPr>
      <w:r>
        <w:t>между концами отводов двух смежных пучинных горбов должна устраиваться разделительная площадка параллельно элементу профиля пути длиной не менее 10 м (рисунок 3.48, а);</w:t>
      </w:r>
    </w:p>
    <w:p w:rsidR="00276271" w:rsidRDefault="00276271">
      <w:pPr>
        <w:pStyle w:val="ConsPlusNormal"/>
        <w:spacing w:before="220"/>
        <w:ind w:firstLine="540"/>
        <w:jc w:val="both"/>
      </w:pPr>
      <w:r>
        <w:t>поездов до 100 км/ч (а) и более 100 км/ч (б);</w:t>
      </w:r>
    </w:p>
    <w:p w:rsidR="00276271" w:rsidRDefault="00276271">
      <w:pPr>
        <w:pStyle w:val="ConsPlusNormal"/>
        <w:spacing w:before="220"/>
        <w:ind w:firstLine="540"/>
        <w:jc w:val="both"/>
      </w:pPr>
      <w:r>
        <w:t>при меньшей длине разделительной площадки пучинные подкладки должны укладываться на всем протяжении между горбами (рисунок 3.49, б) с соблюдением уклонов, указанных в таблице 3.14;</w:t>
      </w:r>
    </w:p>
    <w:p w:rsidR="00276271" w:rsidRDefault="00276271">
      <w:pPr>
        <w:pStyle w:val="ConsPlusNormal"/>
        <w:spacing w:before="220"/>
        <w:ind w:firstLine="540"/>
        <w:jc w:val="both"/>
      </w:pPr>
      <w:r>
        <w:t>конец отвода от пучинного горба должен располагаться на расстоянии не менее 10 м от перелома профиля; если это условие нельзя соблюсти, устраивается участок, длиной не менее 10 м, со средним уклоном между двумя смежными уклонами проектного профиля пути.</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02"/>
        </w:rPr>
        <w:pict>
          <v:shape id="_x0000_i1145" style="width:362.25pt;height:113.25pt" coordsize="" o:spt="100" adj="0,,0" path="" filled="f" stroked="f">
            <v:stroke joinstyle="miter"/>
            <v:imagedata r:id="rId110" o:title="base_31758_34827_32888"/>
            <v:formulas/>
            <v:path o:connecttype="segments"/>
          </v:shape>
        </w:pict>
      </w:r>
    </w:p>
    <w:p w:rsidR="00276271" w:rsidRDefault="00276271">
      <w:pPr>
        <w:pStyle w:val="ConsPlusNormal"/>
        <w:jc w:val="center"/>
      </w:pPr>
    </w:p>
    <w:p w:rsidR="00276271" w:rsidRDefault="00276271">
      <w:pPr>
        <w:pStyle w:val="ConsPlusNormal"/>
        <w:jc w:val="center"/>
      </w:pPr>
      <w:r>
        <w:t>Рисунок 3.48. Схемы устройства отводов от пучинного горба на участках со скоростями движения до 100 км/ч (а) и более 100 км/ч (б)</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02"/>
        </w:rPr>
        <w:pict>
          <v:shape id="_x0000_i1146" style="width:323.25pt;height:113.25pt" coordsize="" o:spt="100" adj="0,,0" path="" filled="f" stroked="f">
            <v:stroke joinstyle="miter"/>
            <v:imagedata r:id="rId111" o:title="base_31758_34827_32889"/>
            <v:formulas/>
            <v:path o:connecttype="segments"/>
          </v:shape>
        </w:pict>
      </w:r>
    </w:p>
    <w:p w:rsidR="00276271" w:rsidRDefault="00276271">
      <w:pPr>
        <w:pStyle w:val="ConsPlusNormal"/>
        <w:jc w:val="center"/>
      </w:pPr>
    </w:p>
    <w:p w:rsidR="00276271" w:rsidRDefault="00276271">
      <w:pPr>
        <w:pStyle w:val="ConsPlusNormal"/>
        <w:jc w:val="center"/>
      </w:pPr>
      <w:r>
        <w:t>Рисунок 3.49. Схемы устройства отводов от рядом расположенных пучинных горбов при расстояниях между концами отводов: а - не менее 10 м; б - менее 10 м</w:t>
      </w:r>
    </w:p>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При исправлении пучины на стрелочном переводе в пределах рамных рельсов и крестовины устраивается площадка; на протяжении переводной кривой, перед рамными рельсами и за крестовиной, отвод устраивается с уклоном 1</w:t>
      </w:r>
      <w:r w:rsidRPr="005A2B38">
        <w:rPr>
          <w:position w:val="-3"/>
        </w:rPr>
        <w:pict>
          <v:shape id="_x0000_i1147" style="width:16.5pt;height:15pt" coordsize="" o:spt="100" adj="0,,0" path="" filled="f" stroked="f">
            <v:stroke joinstyle="miter"/>
            <v:imagedata r:id="rId38" o:title="base_31758_34827_32890"/>
            <v:formulas/>
            <v:path o:connecttype="segments"/>
          </v:shape>
        </w:pict>
      </w:r>
      <w:r>
        <w:t>.</w:t>
      </w:r>
    </w:p>
    <w:p w:rsidR="00276271" w:rsidRDefault="00276271">
      <w:pPr>
        <w:pStyle w:val="ConsPlusNormal"/>
        <w:spacing w:before="220"/>
        <w:ind w:firstLine="540"/>
        <w:jc w:val="both"/>
      </w:pPr>
      <w:r>
        <w:t>3.12.8. Для исправления пути на пучинах на участках с костыльным скреплением применяют пучинные подкладки, подразделяемые: на пучинные карточки, башмаки, короткие, полусквозные и сквозные нашпальники, изготовляемые из дерева, полимерных или других материалов.</w:t>
      </w:r>
    </w:p>
    <w:p w:rsidR="00276271" w:rsidRDefault="00276271">
      <w:pPr>
        <w:pStyle w:val="ConsPlusNormal"/>
        <w:spacing w:before="220"/>
        <w:ind w:firstLine="540"/>
        <w:jc w:val="both"/>
      </w:pPr>
      <w:r>
        <w:t>Для стрелочных переводов в пределах рамных рельсов и крестовин пучинные подкладки изготавливаются таких же размеров, как и стрелочные подкладки, под которые они укладываются.</w:t>
      </w:r>
    </w:p>
    <w:p w:rsidR="00276271" w:rsidRDefault="00276271">
      <w:pPr>
        <w:pStyle w:val="ConsPlusNormal"/>
        <w:spacing w:before="220"/>
        <w:ind w:firstLine="540"/>
        <w:jc w:val="both"/>
      </w:pPr>
      <w:r>
        <w:t>Все пучинные подкладки должны иметь отверстия для костылей и шурупов диаметром 25 мм. При исправлении пучин применяют костыли нормальной длины (165 мм) и пучинные удлиненные (205, 230, 255, 280 мм); шурупы длиной 200, 250 мм. Размеры пучинных подкладок и костылей приведены в таблицах 3.18 и 3.19.</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3.18. Размеры пучинных подкладок, мм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44"/>
        <w:gridCol w:w="1296"/>
        <w:gridCol w:w="1404"/>
        <w:gridCol w:w="1188"/>
        <w:gridCol w:w="1188"/>
        <w:gridCol w:w="2700"/>
      </w:tblGrid>
      <w:tr w:rsidR="00276271">
        <w:trPr>
          <w:trHeight w:val="240"/>
        </w:trPr>
        <w:tc>
          <w:tcPr>
            <w:tcW w:w="1944" w:type="dxa"/>
            <w:vMerge w:val="restart"/>
          </w:tcPr>
          <w:p w:rsidR="00276271" w:rsidRDefault="00276271">
            <w:pPr>
              <w:pStyle w:val="ConsPlusNonformat"/>
              <w:jc w:val="both"/>
            </w:pPr>
            <w:r>
              <w:rPr>
                <w:sz w:val="18"/>
              </w:rPr>
              <w:t xml:space="preserve">  Наименование  </w:t>
            </w:r>
          </w:p>
          <w:p w:rsidR="00276271" w:rsidRDefault="00276271">
            <w:pPr>
              <w:pStyle w:val="ConsPlusNonformat"/>
              <w:jc w:val="both"/>
            </w:pPr>
            <w:r>
              <w:rPr>
                <w:sz w:val="18"/>
              </w:rPr>
              <w:t xml:space="preserve">   подкладок    </w:t>
            </w:r>
          </w:p>
        </w:tc>
        <w:tc>
          <w:tcPr>
            <w:tcW w:w="2700" w:type="dxa"/>
            <w:gridSpan w:val="2"/>
          </w:tcPr>
          <w:p w:rsidR="00276271" w:rsidRDefault="00276271">
            <w:pPr>
              <w:pStyle w:val="ConsPlusNonformat"/>
              <w:jc w:val="both"/>
            </w:pPr>
            <w:r>
              <w:rPr>
                <w:sz w:val="18"/>
              </w:rPr>
              <w:t xml:space="preserve">  Длина для рельсов   </w:t>
            </w:r>
          </w:p>
          <w:p w:rsidR="00276271" w:rsidRDefault="00276271">
            <w:pPr>
              <w:pStyle w:val="ConsPlusNonformat"/>
              <w:jc w:val="both"/>
            </w:pPr>
            <w:r>
              <w:rPr>
                <w:sz w:val="18"/>
              </w:rPr>
              <w:t xml:space="preserve">         типа         </w:t>
            </w:r>
          </w:p>
        </w:tc>
        <w:tc>
          <w:tcPr>
            <w:tcW w:w="2376" w:type="dxa"/>
            <w:gridSpan w:val="2"/>
          </w:tcPr>
          <w:p w:rsidR="00276271" w:rsidRDefault="00276271">
            <w:pPr>
              <w:pStyle w:val="ConsPlusNonformat"/>
              <w:jc w:val="both"/>
            </w:pPr>
            <w:r>
              <w:rPr>
                <w:sz w:val="18"/>
              </w:rPr>
              <w:t xml:space="preserve">Ширина для рельсов </w:t>
            </w:r>
          </w:p>
          <w:p w:rsidR="00276271" w:rsidRDefault="00276271">
            <w:pPr>
              <w:pStyle w:val="ConsPlusNonformat"/>
              <w:jc w:val="both"/>
            </w:pPr>
            <w:r>
              <w:rPr>
                <w:sz w:val="18"/>
              </w:rPr>
              <w:t xml:space="preserve">       типа        </w:t>
            </w:r>
          </w:p>
        </w:tc>
        <w:tc>
          <w:tcPr>
            <w:tcW w:w="2700" w:type="dxa"/>
            <w:vMerge w:val="restart"/>
          </w:tcPr>
          <w:p w:rsidR="00276271" w:rsidRDefault="00276271">
            <w:pPr>
              <w:pStyle w:val="ConsPlusNonformat"/>
              <w:jc w:val="both"/>
            </w:pPr>
            <w:r>
              <w:rPr>
                <w:sz w:val="18"/>
              </w:rPr>
              <w:t xml:space="preserve">        Толщина        </w:t>
            </w:r>
          </w:p>
        </w:tc>
      </w:tr>
      <w:tr w:rsidR="00276271">
        <w:tc>
          <w:tcPr>
            <w:tcW w:w="1836" w:type="dxa"/>
            <w:vMerge/>
            <w:tcBorders>
              <w:top w:val="nil"/>
            </w:tcBorders>
          </w:tcPr>
          <w:p w:rsidR="00276271" w:rsidRDefault="00276271"/>
        </w:tc>
        <w:tc>
          <w:tcPr>
            <w:tcW w:w="1296" w:type="dxa"/>
            <w:tcBorders>
              <w:top w:val="nil"/>
            </w:tcBorders>
          </w:tcPr>
          <w:p w:rsidR="00276271" w:rsidRDefault="00276271">
            <w:pPr>
              <w:pStyle w:val="ConsPlusNonformat"/>
              <w:jc w:val="both"/>
            </w:pPr>
            <w:r>
              <w:rPr>
                <w:sz w:val="18"/>
              </w:rPr>
              <w:t xml:space="preserve">Р75 и Р65 </w:t>
            </w:r>
          </w:p>
        </w:tc>
        <w:tc>
          <w:tcPr>
            <w:tcW w:w="1404" w:type="dxa"/>
            <w:tcBorders>
              <w:top w:val="nil"/>
            </w:tcBorders>
          </w:tcPr>
          <w:p w:rsidR="00276271" w:rsidRDefault="00276271">
            <w:pPr>
              <w:pStyle w:val="ConsPlusNonformat"/>
              <w:jc w:val="both"/>
            </w:pPr>
            <w:r>
              <w:rPr>
                <w:sz w:val="18"/>
              </w:rPr>
              <w:t xml:space="preserve"> Р50 и Р43 </w:t>
            </w:r>
          </w:p>
        </w:tc>
        <w:tc>
          <w:tcPr>
            <w:tcW w:w="1188" w:type="dxa"/>
            <w:tcBorders>
              <w:top w:val="nil"/>
            </w:tcBorders>
          </w:tcPr>
          <w:p w:rsidR="00276271" w:rsidRDefault="00276271">
            <w:pPr>
              <w:pStyle w:val="ConsPlusNonformat"/>
              <w:jc w:val="both"/>
            </w:pPr>
            <w:r>
              <w:rPr>
                <w:sz w:val="18"/>
              </w:rPr>
              <w:t xml:space="preserve">   Р75,  </w:t>
            </w:r>
          </w:p>
          <w:p w:rsidR="00276271" w:rsidRDefault="00276271">
            <w:pPr>
              <w:pStyle w:val="ConsPlusNonformat"/>
              <w:jc w:val="both"/>
            </w:pPr>
            <w:r>
              <w:rPr>
                <w:sz w:val="18"/>
              </w:rPr>
              <w:t xml:space="preserve">Р65, Р50 </w:t>
            </w:r>
          </w:p>
        </w:tc>
        <w:tc>
          <w:tcPr>
            <w:tcW w:w="1188" w:type="dxa"/>
            <w:tcBorders>
              <w:top w:val="nil"/>
            </w:tcBorders>
          </w:tcPr>
          <w:p w:rsidR="00276271" w:rsidRDefault="00276271">
            <w:pPr>
              <w:pStyle w:val="ConsPlusNonformat"/>
              <w:jc w:val="both"/>
            </w:pPr>
            <w:r>
              <w:rPr>
                <w:sz w:val="18"/>
              </w:rPr>
              <w:t xml:space="preserve">   Р43   </w:t>
            </w:r>
          </w:p>
        </w:tc>
        <w:tc>
          <w:tcPr>
            <w:tcW w:w="2592" w:type="dxa"/>
            <w:vMerge/>
            <w:tcBorders>
              <w:top w:val="nil"/>
            </w:tcBorders>
          </w:tcPr>
          <w:p w:rsidR="00276271" w:rsidRDefault="00276271"/>
        </w:tc>
      </w:tr>
      <w:tr w:rsidR="00276271">
        <w:trPr>
          <w:trHeight w:val="240"/>
        </w:trPr>
        <w:tc>
          <w:tcPr>
            <w:tcW w:w="1944" w:type="dxa"/>
            <w:tcBorders>
              <w:top w:val="nil"/>
            </w:tcBorders>
          </w:tcPr>
          <w:p w:rsidR="00276271" w:rsidRDefault="00276271">
            <w:pPr>
              <w:pStyle w:val="ConsPlusNonformat"/>
              <w:jc w:val="both"/>
            </w:pPr>
            <w:r>
              <w:rPr>
                <w:sz w:val="18"/>
              </w:rPr>
              <w:t xml:space="preserve">Карточки        </w:t>
            </w:r>
          </w:p>
        </w:tc>
        <w:tc>
          <w:tcPr>
            <w:tcW w:w="2700" w:type="dxa"/>
            <w:gridSpan w:val="2"/>
            <w:tcBorders>
              <w:top w:val="nil"/>
            </w:tcBorders>
          </w:tcPr>
          <w:p w:rsidR="00276271" w:rsidRDefault="00276271">
            <w:pPr>
              <w:pStyle w:val="ConsPlusNonformat"/>
              <w:jc w:val="both"/>
            </w:pPr>
            <w:r>
              <w:rPr>
                <w:sz w:val="18"/>
              </w:rPr>
              <w:t xml:space="preserve">       По длине       </w:t>
            </w:r>
          </w:p>
          <w:p w:rsidR="00276271" w:rsidRDefault="00276271">
            <w:pPr>
              <w:pStyle w:val="ConsPlusNonformat"/>
              <w:jc w:val="both"/>
            </w:pPr>
            <w:r>
              <w:rPr>
                <w:sz w:val="18"/>
              </w:rPr>
              <w:t xml:space="preserve">    металлической     </w:t>
            </w:r>
          </w:p>
          <w:p w:rsidR="00276271" w:rsidRDefault="00276271">
            <w:pPr>
              <w:pStyle w:val="ConsPlusNonformat"/>
              <w:jc w:val="both"/>
            </w:pPr>
            <w:r>
              <w:rPr>
                <w:sz w:val="18"/>
              </w:rPr>
              <w:t xml:space="preserve">      подкладки       </w:t>
            </w:r>
          </w:p>
        </w:tc>
        <w:tc>
          <w:tcPr>
            <w:tcW w:w="1188" w:type="dxa"/>
            <w:tcBorders>
              <w:top w:val="nil"/>
            </w:tcBorders>
          </w:tcPr>
          <w:p w:rsidR="00276271" w:rsidRDefault="00276271">
            <w:pPr>
              <w:pStyle w:val="ConsPlusNonformat"/>
              <w:jc w:val="both"/>
            </w:pPr>
            <w:r>
              <w:rPr>
                <w:sz w:val="18"/>
              </w:rPr>
              <w:t xml:space="preserve">   170   </w:t>
            </w:r>
          </w:p>
        </w:tc>
        <w:tc>
          <w:tcPr>
            <w:tcW w:w="1188" w:type="dxa"/>
            <w:tcBorders>
              <w:top w:val="nil"/>
            </w:tcBorders>
          </w:tcPr>
          <w:p w:rsidR="00276271" w:rsidRDefault="00276271">
            <w:pPr>
              <w:pStyle w:val="ConsPlusNonformat"/>
              <w:jc w:val="both"/>
            </w:pPr>
            <w:r>
              <w:rPr>
                <w:sz w:val="18"/>
              </w:rPr>
              <w:t xml:space="preserve">   160   </w:t>
            </w:r>
          </w:p>
        </w:tc>
        <w:tc>
          <w:tcPr>
            <w:tcW w:w="2700" w:type="dxa"/>
            <w:tcBorders>
              <w:top w:val="nil"/>
            </w:tcBorders>
          </w:tcPr>
          <w:p w:rsidR="00276271" w:rsidRDefault="00276271">
            <w:pPr>
              <w:pStyle w:val="ConsPlusNonformat"/>
              <w:jc w:val="both"/>
            </w:pPr>
            <w:r>
              <w:rPr>
                <w:sz w:val="18"/>
              </w:rPr>
              <w:t xml:space="preserve"> 1; 1,5; 3; 5; 8; 10;  </w:t>
            </w:r>
          </w:p>
          <w:p w:rsidR="00276271" w:rsidRDefault="00276271">
            <w:pPr>
              <w:pStyle w:val="ConsPlusNonformat"/>
              <w:jc w:val="both"/>
            </w:pPr>
            <w:r>
              <w:rPr>
                <w:sz w:val="18"/>
              </w:rPr>
              <w:t xml:space="preserve">      15; 20; 25       </w:t>
            </w:r>
          </w:p>
        </w:tc>
      </w:tr>
      <w:tr w:rsidR="00276271">
        <w:trPr>
          <w:trHeight w:val="240"/>
        </w:trPr>
        <w:tc>
          <w:tcPr>
            <w:tcW w:w="1944" w:type="dxa"/>
            <w:tcBorders>
              <w:top w:val="nil"/>
            </w:tcBorders>
          </w:tcPr>
          <w:p w:rsidR="00276271" w:rsidRDefault="00276271">
            <w:pPr>
              <w:pStyle w:val="ConsPlusNonformat"/>
              <w:jc w:val="both"/>
            </w:pPr>
            <w:r>
              <w:rPr>
                <w:sz w:val="18"/>
              </w:rPr>
              <w:t xml:space="preserve">Башмаки         </w:t>
            </w:r>
          </w:p>
        </w:tc>
        <w:tc>
          <w:tcPr>
            <w:tcW w:w="1296" w:type="dxa"/>
            <w:tcBorders>
              <w:top w:val="nil"/>
            </w:tcBorders>
          </w:tcPr>
          <w:p w:rsidR="00276271" w:rsidRDefault="00276271">
            <w:pPr>
              <w:pStyle w:val="ConsPlusNonformat"/>
              <w:jc w:val="both"/>
            </w:pPr>
            <w:r>
              <w:rPr>
                <w:sz w:val="18"/>
              </w:rPr>
              <w:t xml:space="preserve">   400    </w:t>
            </w:r>
          </w:p>
        </w:tc>
        <w:tc>
          <w:tcPr>
            <w:tcW w:w="1404" w:type="dxa"/>
            <w:tcBorders>
              <w:top w:val="nil"/>
            </w:tcBorders>
          </w:tcPr>
          <w:p w:rsidR="00276271" w:rsidRDefault="00276271">
            <w:pPr>
              <w:pStyle w:val="ConsPlusNonformat"/>
              <w:jc w:val="both"/>
            </w:pPr>
            <w:r>
              <w:rPr>
                <w:sz w:val="18"/>
              </w:rPr>
              <w:t xml:space="preserve">    350    </w:t>
            </w:r>
          </w:p>
        </w:tc>
        <w:tc>
          <w:tcPr>
            <w:tcW w:w="1188" w:type="dxa"/>
            <w:tcBorders>
              <w:top w:val="nil"/>
            </w:tcBorders>
          </w:tcPr>
          <w:p w:rsidR="00276271" w:rsidRDefault="00276271">
            <w:pPr>
              <w:pStyle w:val="ConsPlusNonformat"/>
              <w:jc w:val="both"/>
            </w:pPr>
            <w:r>
              <w:rPr>
                <w:sz w:val="18"/>
              </w:rPr>
              <w:t xml:space="preserve">   170   </w:t>
            </w:r>
          </w:p>
        </w:tc>
        <w:tc>
          <w:tcPr>
            <w:tcW w:w="1188" w:type="dxa"/>
            <w:tcBorders>
              <w:top w:val="nil"/>
            </w:tcBorders>
          </w:tcPr>
          <w:p w:rsidR="00276271" w:rsidRDefault="00276271">
            <w:pPr>
              <w:pStyle w:val="ConsPlusNonformat"/>
              <w:jc w:val="both"/>
            </w:pPr>
            <w:r>
              <w:rPr>
                <w:sz w:val="18"/>
              </w:rPr>
              <w:t xml:space="preserve">   160   </w:t>
            </w:r>
          </w:p>
        </w:tc>
        <w:tc>
          <w:tcPr>
            <w:tcW w:w="2700" w:type="dxa"/>
            <w:tcBorders>
              <w:top w:val="nil"/>
            </w:tcBorders>
          </w:tcPr>
          <w:p w:rsidR="00276271" w:rsidRDefault="00276271">
            <w:pPr>
              <w:pStyle w:val="ConsPlusNonformat"/>
              <w:jc w:val="both"/>
            </w:pPr>
            <w:r>
              <w:rPr>
                <w:sz w:val="18"/>
              </w:rPr>
              <w:t xml:space="preserve">    25; 30; 40; 50     </w:t>
            </w:r>
          </w:p>
        </w:tc>
      </w:tr>
      <w:tr w:rsidR="00276271">
        <w:trPr>
          <w:trHeight w:val="240"/>
        </w:trPr>
        <w:tc>
          <w:tcPr>
            <w:tcW w:w="1944" w:type="dxa"/>
            <w:tcBorders>
              <w:top w:val="nil"/>
            </w:tcBorders>
          </w:tcPr>
          <w:p w:rsidR="00276271" w:rsidRDefault="00276271">
            <w:pPr>
              <w:pStyle w:val="ConsPlusNonformat"/>
              <w:jc w:val="both"/>
            </w:pPr>
            <w:r>
              <w:rPr>
                <w:sz w:val="18"/>
              </w:rPr>
              <w:t xml:space="preserve">Нашпальники     </w:t>
            </w:r>
          </w:p>
          <w:p w:rsidR="00276271" w:rsidRDefault="00276271">
            <w:pPr>
              <w:pStyle w:val="ConsPlusNonformat"/>
              <w:jc w:val="both"/>
            </w:pPr>
            <w:r>
              <w:rPr>
                <w:sz w:val="18"/>
              </w:rPr>
              <w:t xml:space="preserve">короткие        </w:t>
            </w:r>
          </w:p>
        </w:tc>
        <w:tc>
          <w:tcPr>
            <w:tcW w:w="1296" w:type="dxa"/>
            <w:tcBorders>
              <w:top w:val="nil"/>
            </w:tcBorders>
          </w:tcPr>
          <w:p w:rsidR="00276271" w:rsidRDefault="00276271">
            <w:pPr>
              <w:pStyle w:val="ConsPlusNonformat"/>
              <w:jc w:val="both"/>
            </w:pPr>
            <w:r>
              <w:rPr>
                <w:sz w:val="18"/>
              </w:rPr>
              <w:t xml:space="preserve">   500    </w:t>
            </w:r>
          </w:p>
        </w:tc>
        <w:tc>
          <w:tcPr>
            <w:tcW w:w="1404" w:type="dxa"/>
            <w:tcBorders>
              <w:top w:val="nil"/>
            </w:tcBorders>
          </w:tcPr>
          <w:p w:rsidR="00276271" w:rsidRDefault="00276271">
            <w:pPr>
              <w:pStyle w:val="ConsPlusNonformat"/>
              <w:jc w:val="both"/>
            </w:pPr>
            <w:r>
              <w:rPr>
                <w:sz w:val="18"/>
              </w:rPr>
              <w:t xml:space="preserve">    450    </w:t>
            </w:r>
          </w:p>
        </w:tc>
        <w:tc>
          <w:tcPr>
            <w:tcW w:w="1188" w:type="dxa"/>
            <w:tcBorders>
              <w:top w:val="nil"/>
            </w:tcBorders>
          </w:tcPr>
          <w:p w:rsidR="00276271" w:rsidRDefault="00276271">
            <w:pPr>
              <w:pStyle w:val="ConsPlusNonformat"/>
              <w:jc w:val="both"/>
            </w:pPr>
            <w:r>
              <w:rPr>
                <w:sz w:val="18"/>
              </w:rPr>
              <w:t xml:space="preserve">   170   </w:t>
            </w:r>
          </w:p>
        </w:tc>
        <w:tc>
          <w:tcPr>
            <w:tcW w:w="1188" w:type="dxa"/>
            <w:tcBorders>
              <w:top w:val="nil"/>
            </w:tcBorders>
          </w:tcPr>
          <w:p w:rsidR="00276271" w:rsidRDefault="00276271">
            <w:pPr>
              <w:pStyle w:val="ConsPlusNonformat"/>
              <w:jc w:val="both"/>
            </w:pPr>
            <w:r>
              <w:rPr>
                <w:sz w:val="18"/>
              </w:rPr>
              <w:t xml:space="preserve">   160   </w:t>
            </w:r>
          </w:p>
        </w:tc>
        <w:tc>
          <w:tcPr>
            <w:tcW w:w="2700" w:type="dxa"/>
            <w:tcBorders>
              <w:top w:val="nil"/>
            </w:tcBorders>
          </w:tcPr>
          <w:p w:rsidR="00276271" w:rsidRDefault="00276271">
            <w:pPr>
              <w:pStyle w:val="ConsPlusNonformat"/>
              <w:jc w:val="both"/>
            </w:pPr>
            <w:r>
              <w:rPr>
                <w:sz w:val="18"/>
              </w:rPr>
              <w:t xml:space="preserve">  50; 60; 70; 80; 90   </w:t>
            </w:r>
          </w:p>
        </w:tc>
      </w:tr>
      <w:tr w:rsidR="00276271">
        <w:trPr>
          <w:trHeight w:val="240"/>
        </w:trPr>
        <w:tc>
          <w:tcPr>
            <w:tcW w:w="1944" w:type="dxa"/>
            <w:tcBorders>
              <w:top w:val="nil"/>
            </w:tcBorders>
          </w:tcPr>
          <w:p w:rsidR="00276271" w:rsidRDefault="00276271">
            <w:pPr>
              <w:pStyle w:val="ConsPlusNonformat"/>
              <w:jc w:val="both"/>
            </w:pPr>
            <w:r>
              <w:rPr>
                <w:sz w:val="18"/>
              </w:rPr>
              <w:t xml:space="preserve">Нашпальники     </w:t>
            </w:r>
          </w:p>
          <w:p w:rsidR="00276271" w:rsidRDefault="00276271">
            <w:pPr>
              <w:pStyle w:val="ConsPlusNonformat"/>
              <w:jc w:val="both"/>
            </w:pPr>
            <w:r>
              <w:rPr>
                <w:sz w:val="18"/>
              </w:rPr>
              <w:t xml:space="preserve">полусквозные    </w:t>
            </w:r>
          </w:p>
        </w:tc>
        <w:tc>
          <w:tcPr>
            <w:tcW w:w="1296" w:type="dxa"/>
            <w:tcBorders>
              <w:top w:val="nil"/>
            </w:tcBorders>
          </w:tcPr>
          <w:p w:rsidR="00276271" w:rsidRDefault="00276271">
            <w:pPr>
              <w:pStyle w:val="ConsPlusNonformat"/>
              <w:jc w:val="both"/>
            </w:pPr>
            <w:r>
              <w:rPr>
                <w:sz w:val="18"/>
              </w:rPr>
              <w:t xml:space="preserve">   800    </w:t>
            </w:r>
          </w:p>
        </w:tc>
        <w:tc>
          <w:tcPr>
            <w:tcW w:w="1404" w:type="dxa"/>
            <w:tcBorders>
              <w:top w:val="nil"/>
            </w:tcBorders>
          </w:tcPr>
          <w:p w:rsidR="00276271" w:rsidRDefault="00276271">
            <w:pPr>
              <w:pStyle w:val="ConsPlusNonformat"/>
              <w:jc w:val="both"/>
            </w:pPr>
            <w:r>
              <w:rPr>
                <w:sz w:val="18"/>
              </w:rPr>
              <w:t xml:space="preserve">    800    </w:t>
            </w:r>
          </w:p>
        </w:tc>
        <w:tc>
          <w:tcPr>
            <w:tcW w:w="1188" w:type="dxa"/>
            <w:tcBorders>
              <w:top w:val="nil"/>
            </w:tcBorders>
          </w:tcPr>
          <w:p w:rsidR="00276271" w:rsidRDefault="00276271">
            <w:pPr>
              <w:pStyle w:val="ConsPlusNonformat"/>
              <w:jc w:val="both"/>
            </w:pPr>
            <w:r>
              <w:rPr>
                <w:sz w:val="18"/>
              </w:rPr>
              <w:t xml:space="preserve">   170   </w:t>
            </w:r>
          </w:p>
        </w:tc>
        <w:tc>
          <w:tcPr>
            <w:tcW w:w="1188" w:type="dxa"/>
            <w:tcBorders>
              <w:top w:val="nil"/>
            </w:tcBorders>
          </w:tcPr>
          <w:p w:rsidR="00276271" w:rsidRDefault="00276271">
            <w:pPr>
              <w:pStyle w:val="ConsPlusNonformat"/>
              <w:jc w:val="both"/>
            </w:pPr>
            <w:r>
              <w:rPr>
                <w:sz w:val="18"/>
              </w:rPr>
              <w:t xml:space="preserve">   160   </w:t>
            </w:r>
          </w:p>
        </w:tc>
        <w:tc>
          <w:tcPr>
            <w:tcW w:w="2700" w:type="dxa"/>
            <w:tcBorders>
              <w:top w:val="nil"/>
            </w:tcBorders>
          </w:tcPr>
          <w:p w:rsidR="00276271" w:rsidRDefault="00276271">
            <w:pPr>
              <w:pStyle w:val="ConsPlusNonformat"/>
              <w:jc w:val="both"/>
            </w:pPr>
            <w:r>
              <w:rPr>
                <w:sz w:val="18"/>
              </w:rPr>
              <w:t xml:space="preserve">  50; 60; 70; 80; 90;  </w:t>
            </w:r>
          </w:p>
          <w:p w:rsidR="00276271" w:rsidRDefault="00276271">
            <w:pPr>
              <w:pStyle w:val="ConsPlusNonformat"/>
              <w:jc w:val="both"/>
            </w:pPr>
            <w:r>
              <w:rPr>
                <w:sz w:val="18"/>
              </w:rPr>
              <w:t xml:space="preserve">       100; 110        </w:t>
            </w:r>
          </w:p>
        </w:tc>
      </w:tr>
      <w:tr w:rsidR="00276271">
        <w:trPr>
          <w:trHeight w:val="240"/>
        </w:trPr>
        <w:tc>
          <w:tcPr>
            <w:tcW w:w="1944" w:type="dxa"/>
            <w:tcBorders>
              <w:top w:val="nil"/>
            </w:tcBorders>
          </w:tcPr>
          <w:p w:rsidR="00276271" w:rsidRDefault="00276271">
            <w:pPr>
              <w:pStyle w:val="ConsPlusNonformat"/>
              <w:jc w:val="both"/>
            </w:pPr>
            <w:r>
              <w:rPr>
                <w:sz w:val="18"/>
              </w:rPr>
              <w:t xml:space="preserve">Нашпальники     </w:t>
            </w:r>
          </w:p>
          <w:p w:rsidR="00276271" w:rsidRDefault="00276271">
            <w:pPr>
              <w:pStyle w:val="ConsPlusNonformat"/>
              <w:jc w:val="both"/>
            </w:pPr>
            <w:r>
              <w:rPr>
                <w:sz w:val="18"/>
              </w:rPr>
              <w:t xml:space="preserve">сквозные        </w:t>
            </w:r>
          </w:p>
        </w:tc>
        <w:tc>
          <w:tcPr>
            <w:tcW w:w="1296" w:type="dxa"/>
            <w:tcBorders>
              <w:top w:val="nil"/>
            </w:tcBorders>
          </w:tcPr>
          <w:p w:rsidR="00276271" w:rsidRDefault="00276271">
            <w:pPr>
              <w:pStyle w:val="ConsPlusNonformat"/>
              <w:jc w:val="both"/>
            </w:pPr>
            <w:r>
              <w:rPr>
                <w:sz w:val="18"/>
              </w:rPr>
              <w:t xml:space="preserve">   2400   </w:t>
            </w:r>
          </w:p>
        </w:tc>
        <w:tc>
          <w:tcPr>
            <w:tcW w:w="1404" w:type="dxa"/>
            <w:tcBorders>
              <w:top w:val="nil"/>
            </w:tcBorders>
          </w:tcPr>
          <w:p w:rsidR="00276271" w:rsidRDefault="00276271">
            <w:pPr>
              <w:pStyle w:val="ConsPlusNonformat"/>
              <w:jc w:val="both"/>
            </w:pPr>
            <w:r>
              <w:rPr>
                <w:sz w:val="18"/>
              </w:rPr>
              <w:t xml:space="preserve">   2400    </w:t>
            </w:r>
          </w:p>
        </w:tc>
        <w:tc>
          <w:tcPr>
            <w:tcW w:w="1188" w:type="dxa"/>
            <w:tcBorders>
              <w:top w:val="nil"/>
            </w:tcBorders>
          </w:tcPr>
          <w:p w:rsidR="00276271" w:rsidRDefault="00276271">
            <w:pPr>
              <w:pStyle w:val="ConsPlusNonformat"/>
              <w:jc w:val="both"/>
            </w:pPr>
            <w:r>
              <w:rPr>
                <w:sz w:val="18"/>
              </w:rPr>
              <w:t xml:space="preserve">   170   </w:t>
            </w:r>
          </w:p>
        </w:tc>
        <w:tc>
          <w:tcPr>
            <w:tcW w:w="1188" w:type="dxa"/>
            <w:tcBorders>
              <w:top w:val="nil"/>
            </w:tcBorders>
          </w:tcPr>
          <w:p w:rsidR="00276271" w:rsidRDefault="00276271">
            <w:pPr>
              <w:pStyle w:val="ConsPlusNonformat"/>
              <w:jc w:val="both"/>
            </w:pPr>
            <w:r>
              <w:rPr>
                <w:sz w:val="18"/>
              </w:rPr>
              <w:t xml:space="preserve">   160   </w:t>
            </w:r>
          </w:p>
        </w:tc>
        <w:tc>
          <w:tcPr>
            <w:tcW w:w="2700" w:type="dxa"/>
            <w:tcBorders>
              <w:top w:val="nil"/>
            </w:tcBorders>
          </w:tcPr>
          <w:p w:rsidR="00276271" w:rsidRDefault="00276271">
            <w:pPr>
              <w:pStyle w:val="ConsPlusNonformat"/>
              <w:jc w:val="both"/>
            </w:pPr>
            <w:r>
              <w:rPr>
                <w:sz w:val="18"/>
              </w:rPr>
              <w:t xml:space="preserve">  50; 60; 70; 80; 90;  </w:t>
            </w:r>
          </w:p>
          <w:p w:rsidR="00276271" w:rsidRDefault="00276271">
            <w:pPr>
              <w:pStyle w:val="ConsPlusNonformat"/>
              <w:jc w:val="both"/>
            </w:pPr>
            <w:r>
              <w:rPr>
                <w:sz w:val="18"/>
              </w:rPr>
              <w:t xml:space="preserve">       100; 110        </w:t>
            </w:r>
          </w:p>
        </w:tc>
      </w:tr>
    </w:tbl>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r>
        <w:t>На одном конце шпалы разрешается укладывать не более двух пучинных подкладок: двух карточек суммарной толщиной не более 30 мм, башмака и карточки, нашпальника и карточки, а при устройстве временных отводов - не более трех пучинных подкладок.</w:t>
      </w:r>
    </w:p>
    <w:p w:rsidR="00276271" w:rsidRDefault="00276271">
      <w:pPr>
        <w:pStyle w:val="ConsPlusNormal"/>
        <w:spacing w:before="220"/>
        <w:ind w:firstLine="540"/>
        <w:jc w:val="both"/>
      </w:pPr>
      <w:r>
        <w:t>На участках пути с железобетонными шпалами возможность выправки пути на пучинах ограничивается суммарной допускаемой толщиной прокладок, укладываемых под подошву рельса при различных скреплениях.</w:t>
      </w:r>
    </w:p>
    <w:p w:rsidR="00276271" w:rsidRDefault="00276271">
      <w:pPr>
        <w:pStyle w:val="ConsPlusNormal"/>
        <w:spacing w:before="220"/>
        <w:ind w:firstLine="540"/>
        <w:jc w:val="both"/>
      </w:pPr>
      <w:r>
        <w:t>При невозможности исправления пучины указанным способом требуется ограничение скорости движения поездов.</w:t>
      </w:r>
    </w:p>
    <w:p w:rsidR="00276271" w:rsidRDefault="00276271">
      <w:pPr>
        <w:pStyle w:val="ConsPlusNormal"/>
        <w:spacing w:before="220"/>
        <w:ind w:firstLine="540"/>
        <w:jc w:val="both"/>
      </w:pPr>
      <w:r>
        <w:t>Устранение пучин предусматривают в соответствии с требованиями Технических указаний по устранению пучин и просадок железнодорожного пути.</w:t>
      </w:r>
    </w:p>
    <w:p w:rsidR="00276271" w:rsidRDefault="00276271">
      <w:pPr>
        <w:pStyle w:val="ConsPlusNormal"/>
        <w:spacing w:before="220"/>
        <w:ind w:firstLine="540"/>
        <w:jc w:val="both"/>
      </w:pPr>
      <w:r>
        <w:t>Измерительные работы, связанные с крутизной отводов, выполняют с использованием оптических приборов ПРП или визирок.</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3.19. Длина костылей в зависимости от толщины пучинных подкладок</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632"/>
        <w:gridCol w:w="1344"/>
        <w:gridCol w:w="1536"/>
        <w:gridCol w:w="1344"/>
        <w:gridCol w:w="1632"/>
        <w:gridCol w:w="1536"/>
      </w:tblGrid>
      <w:tr w:rsidR="00276271">
        <w:trPr>
          <w:trHeight w:val="160"/>
        </w:trPr>
        <w:tc>
          <w:tcPr>
            <w:tcW w:w="1632" w:type="dxa"/>
            <w:vMerge w:val="restart"/>
          </w:tcPr>
          <w:p w:rsidR="00276271" w:rsidRDefault="00276271">
            <w:pPr>
              <w:pStyle w:val="ConsPlusNonformat"/>
              <w:jc w:val="both"/>
            </w:pPr>
          </w:p>
          <w:p w:rsidR="00276271" w:rsidRDefault="00276271">
            <w:pPr>
              <w:pStyle w:val="ConsPlusNonformat"/>
              <w:jc w:val="both"/>
            </w:pPr>
            <w:r>
              <w:rPr>
                <w:sz w:val="16"/>
              </w:rPr>
              <w:t xml:space="preserve">   Суммарная   </w:t>
            </w:r>
          </w:p>
          <w:p w:rsidR="00276271" w:rsidRDefault="00276271">
            <w:pPr>
              <w:pStyle w:val="ConsPlusNonformat"/>
              <w:jc w:val="both"/>
            </w:pPr>
            <w:r>
              <w:rPr>
                <w:sz w:val="16"/>
              </w:rPr>
              <w:t xml:space="preserve">    толщина    </w:t>
            </w:r>
          </w:p>
          <w:p w:rsidR="00276271" w:rsidRDefault="00276271">
            <w:pPr>
              <w:pStyle w:val="ConsPlusNonformat"/>
              <w:jc w:val="both"/>
            </w:pPr>
            <w:r>
              <w:rPr>
                <w:sz w:val="16"/>
              </w:rPr>
              <w:t xml:space="preserve"> подкладок, мм </w:t>
            </w:r>
          </w:p>
        </w:tc>
        <w:tc>
          <w:tcPr>
            <w:tcW w:w="1344"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6"/>
              </w:rPr>
              <w:t xml:space="preserve"> План пути  </w:t>
            </w:r>
          </w:p>
        </w:tc>
        <w:tc>
          <w:tcPr>
            <w:tcW w:w="1536"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6"/>
              </w:rPr>
              <w:t xml:space="preserve"> Наименование </w:t>
            </w:r>
          </w:p>
          <w:p w:rsidR="00276271" w:rsidRDefault="00276271">
            <w:pPr>
              <w:pStyle w:val="ConsPlusNonformat"/>
              <w:jc w:val="both"/>
            </w:pPr>
            <w:r>
              <w:rPr>
                <w:sz w:val="16"/>
              </w:rPr>
              <w:t xml:space="preserve">  подкладок   </w:t>
            </w:r>
          </w:p>
        </w:tc>
        <w:tc>
          <w:tcPr>
            <w:tcW w:w="4512" w:type="dxa"/>
            <w:gridSpan w:val="3"/>
          </w:tcPr>
          <w:p w:rsidR="00276271" w:rsidRDefault="00276271">
            <w:pPr>
              <w:pStyle w:val="ConsPlusNonformat"/>
              <w:jc w:val="both"/>
            </w:pPr>
            <w:r>
              <w:rPr>
                <w:sz w:val="16"/>
              </w:rPr>
              <w:t xml:space="preserve">            Длина костылей, мм             </w:t>
            </w:r>
          </w:p>
        </w:tc>
      </w:tr>
      <w:tr w:rsidR="00276271">
        <w:tc>
          <w:tcPr>
            <w:tcW w:w="1536" w:type="dxa"/>
            <w:vMerge/>
            <w:tcBorders>
              <w:top w:val="nil"/>
            </w:tcBorders>
          </w:tcPr>
          <w:p w:rsidR="00276271" w:rsidRDefault="00276271"/>
        </w:tc>
        <w:tc>
          <w:tcPr>
            <w:tcW w:w="1248" w:type="dxa"/>
            <w:vMerge/>
            <w:tcBorders>
              <w:top w:val="nil"/>
            </w:tcBorders>
          </w:tcPr>
          <w:p w:rsidR="00276271" w:rsidRDefault="00276271"/>
        </w:tc>
        <w:tc>
          <w:tcPr>
            <w:tcW w:w="1440" w:type="dxa"/>
            <w:vMerge/>
            <w:tcBorders>
              <w:top w:val="nil"/>
            </w:tcBorders>
          </w:tcPr>
          <w:p w:rsidR="00276271" w:rsidRDefault="00276271"/>
        </w:tc>
        <w:tc>
          <w:tcPr>
            <w:tcW w:w="1344" w:type="dxa"/>
            <w:tcBorders>
              <w:top w:val="nil"/>
            </w:tcBorders>
          </w:tcPr>
          <w:p w:rsidR="00276271" w:rsidRDefault="00276271">
            <w:pPr>
              <w:pStyle w:val="ConsPlusNonformat"/>
              <w:jc w:val="both"/>
            </w:pPr>
            <w:r>
              <w:rPr>
                <w:sz w:val="16"/>
              </w:rPr>
              <w:t xml:space="preserve">    для     </w:t>
            </w:r>
          </w:p>
          <w:p w:rsidR="00276271" w:rsidRDefault="00276271">
            <w:pPr>
              <w:pStyle w:val="ConsPlusNonformat"/>
              <w:jc w:val="both"/>
            </w:pPr>
            <w:r>
              <w:rPr>
                <w:sz w:val="16"/>
              </w:rPr>
              <w:t xml:space="preserve">  пришивки  </w:t>
            </w:r>
          </w:p>
          <w:p w:rsidR="00276271" w:rsidRDefault="00276271">
            <w:pPr>
              <w:pStyle w:val="ConsPlusNonformat"/>
              <w:jc w:val="both"/>
            </w:pPr>
            <w:r>
              <w:rPr>
                <w:sz w:val="16"/>
              </w:rPr>
              <w:t xml:space="preserve"> рельсов и  </w:t>
            </w:r>
          </w:p>
          <w:p w:rsidR="00276271" w:rsidRDefault="00276271">
            <w:pPr>
              <w:pStyle w:val="ConsPlusNonformat"/>
              <w:jc w:val="both"/>
            </w:pPr>
            <w:r>
              <w:rPr>
                <w:sz w:val="16"/>
              </w:rPr>
              <w:t xml:space="preserve"> подкладок  </w:t>
            </w:r>
          </w:p>
        </w:tc>
        <w:tc>
          <w:tcPr>
            <w:tcW w:w="1632" w:type="dxa"/>
            <w:tcBorders>
              <w:top w:val="nil"/>
            </w:tcBorders>
          </w:tcPr>
          <w:p w:rsidR="00276271" w:rsidRDefault="00276271">
            <w:pPr>
              <w:pStyle w:val="ConsPlusNonformat"/>
              <w:jc w:val="both"/>
            </w:pPr>
            <w:r>
              <w:rPr>
                <w:sz w:val="16"/>
              </w:rPr>
              <w:t xml:space="preserve"> для пришивки  </w:t>
            </w:r>
          </w:p>
          <w:p w:rsidR="00276271" w:rsidRDefault="00276271">
            <w:pPr>
              <w:pStyle w:val="ConsPlusNonformat"/>
              <w:jc w:val="both"/>
            </w:pPr>
            <w:r>
              <w:rPr>
                <w:sz w:val="16"/>
              </w:rPr>
              <w:t xml:space="preserve">   сквозных    </w:t>
            </w:r>
          </w:p>
          <w:p w:rsidR="00276271" w:rsidRDefault="00276271">
            <w:pPr>
              <w:pStyle w:val="ConsPlusNonformat"/>
              <w:jc w:val="both"/>
            </w:pPr>
            <w:r>
              <w:rPr>
                <w:sz w:val="16"/>
              </w:rPr>
              <w:t xml:space="preserve"> нашпальников  </w:t>
            </w:r>
          </w:p>
        </w:tc>
        <w:tc>
          <w:tcPr>
            <w:tcW w:w="1536" w:type="dxa"/>
            <w:tcBorders>
              <w:top w:val="nil"/>
            </w:tcBorders>
          </w:tcPr>
          <w:p w:rsidR="00276271" w:rsidRDefault="00276271">
            <w:pPr>
              <w:pStyle w:val="ConsPlusNonformat"/>
              <w:jc w:val="both"/>
            </w:pPr>
            <w:r>
              <w:rPr>
                <w:sz w:val="16"/>
              </w:rPr>
              <w:t xml:space="preserve"> для обшивки  </w:t>
            </w:r>
          </w:p>
          <w:p w:rsidR="00276271" w:rsidRDefault="00276271">
            <w:pPr>
              <w:pStyle w:val="ConsPlusNonformat"/>
              <w:jc w:val="both"/>
            </w:pPr>
            <w:r>
              <w:rPr>
                <w:sz w:val="16"/>
              </w:rPr>
              <w:t xml:space="preserve">  башмаков и  </w:t>
            </w:r>
          </w:p>
          <w:p w:rsidR="00276271" w:rsidRDefault="00276271">
            <w:pPr>
              <w:pStyle w:val="ConsPlusNonformat"/>
              <w:jc w:val="both"/>
            </w:pPr>
            <w:r>
              <w:rPr>
                <w:sz w:val="16"/>
              </w:rPr>
              <w:t xml:space="preserve"> нашпальников </w:t>
            </w:r>
          </w:p>
        </w:tc>
      </w:tr>
      <w:tr w:rsidR="00276271">
        <w:trPr>
          <w:trHeight w:val="160"/>
        </w:trPr>
        <w:tc>
          <w:tcPr>
            <w:tcW w:w="1632" w:type="dxa"/>
            <w:tcBorders>
              <w:top w:val="nil"/>
            </w:tcBorders>
          </w:tcPr>
          <w:p w:rsidR="00276271" w:rsidRDefault="00276271">
            <w:pPr>
              <w:pStyle w:val="ConsPlusNonformat"/>
              <w:jc w:val="both"/>
            </w:pPr>
            <w:r>
              <w:rPr>
                <w:sz w:val="16"/>
              </w:rPr>
              <w:t xml:space="preserve"> 15 и менее    </w:t>
            </w:r>
          </w:p>
        </w:tc>
        <w:tc>
          <w:tcPr>
            <w:tcW w:w="1344" w:type="dxa"/>
            <w:tcBorders>
              <w:top w:val="nil"/>
            </w:tcBorders>
          </w:tcPr>
          <w:p w:rsidR="00276271" w:rsidRDefault="00276271">
            <w:pPr>
              <w:pStyle w:val="ConsPlusNonformat"/>
              <w:jc w:val="both"/>
            </w:pPr>
            <w:r>
              <w:rPr>
                <w:sz w:val="16"/>
              </w:rPr>
              <w:t xml:space="preserve">Прямые и    </w:t>
            </w:r>
          </w:p>
          <w:p w:rsidR="00276271" w:rsidRDefault="00276271">
            <w:pPr>
              <w:pStyle w:val="ConsPlusNonformat"/>
              <w:jc w:val="both"/>
            </w:pPr>
            <w:r>
              <w:rPr>
                <w:sz w:val="16"/>
              </w:rPr>
              <w:t xml:space="preserve">кривые      </w:t>
            </w:r>
          </w:p>
          <w:p w:rsidR="00276271" w:rsidRDefault="00276271">
            <w:pPr>
              <w:pStyle w:val="ConsPlusNonformat"/>
              <w:jc w:val="both"/>
            </w:pPr>
            <w:r>
              <w:rPr>
                <w:sz w:val="16"/>
              </w:rPr>
              <w:t>радиусом 350</w:t>
            </w:r>
          </w:p>
          <w:p w:rsidR="00276271" w:rsidRDefault="00276271">
            <w:pPr>
              <w:pStyle w:val="ConsPlusNonformat"/>
              <w:jc w:val="both"/>
            </w:pPr>
            <w:r>
              <w:rPr>
                <w:sz w:val="16"/>
              </w:rPr>
              <w:t xml:space="preserve">м и более   </w:t>
            </w:r>
          </w:p>
        </w:tc>
        <w:tc>
          <w:tcPr>
            <w:tcW w:w="1536" w:type="dxa"/>
            <w:tcBorders>
              <w:top w:val="nil"/>
            </w:tcBorders>
          </w:tcPr>
          <w:p w:rsidR="00276271" w:rsidRDefault="00276271">
            <w:pPr>
              <w:pStyle w:val="ConsPlusNonformat"/>
              <w:jc w:val="both"/>
            </w:pPr>
            <w:r>
              <w:rPr>
                <w:sz w:val="16"/>
              </w:rPr>
              <w:t xml:space="preserve">Карточки      </w:t>
            </w:r>
          </w:p>
        </w:tc>
        <w:tc>
          <w:tcPr>
            <w:tcW w:w="1344" w:type="dxa"/>
            <w:tcBorders>
              <w:top w:val="nil"/>
            </w:tcBorders>
          </w:tcPr>
          <w:p w:rsidR="00276271" w:rsidRDefault="00276271">
            <w:pPr>
              <w:pStyle w:val="ConsPlusNonformat"/>
              <w:jc w:val="both"/>
            </w:pPr>
            <w:r>
              <w:rPr>
                <w:sz w:val="16"/>
              </w:rPr>
              <w:t xml:space="preserve">    165     </w:t>
            </w:r>
          </w:p>
        </w:tc>
        <w:tc>
          <w:tcPr>
            <w:tcW w:w="1632" w:type="dxa"/>
            <w:tcBorders>
              <w:top w:val="nil"/>
            </w:tcBorders>
          </w:tcPr>
          <w:p w:rsidR="00276271" w:rsidRDefault="00276271">
            <w:pPr>
              <w:pStyle w:val="ConsPlusNonformat"/>
              <w:jc w:val="both"/>
            </w:pPr>
            <w:r>
              <w:rPr>
                <w:sz w:val="16"/>
              </w:rPr>
              <w:t xml:space="preserve">       -       </w:t>
            </w:r>
          </w:p>
        </w:tc>
        <w:tc>
          <w:tcPr>
            <w:tcW w:w="1536" w:type="dxa"/>
            <w:tcBorders>
              <w:top w:val="nil"/>
            </w:tcBorders>
          </w:tcPr>
          <w:p w:rsidR="00276271" w:rsidRDefault="00276271">
            <w:pPr>
              <w:pStyle w:val="ConsPlusNonformat"/>
              <w:jc w:val="both"/>
            </w:pPr>
            <w:r>
              <w:rPr>
                <w:sz w:val="16"/>
              </w:rPr>
              <w:t xml:space="preserve">      -       </w:t>
            </w:r>
          </w:p>
        </w:tc>
      </w:tr>
      <w:tr w:rsidR="00276271">
        <w:trPr>
          <w:trHeight w:val="160"/>
        </w:trPr>
        <w:tc>
          <w:tcPr>
            <w:tcW w:w="1632" w:type="dxa"/>
            <w:tcBorders>
              <w:top w:val="nil"/>
            </w:tcBorders>
          </w:tcPr>
          <w:p w:rsidR="00276271" w:rsidRDefault="00276271">
            <w:pPr>
              <w:pStyle w:val="ConsPlusNonformat"/>
              <w:jc w:val="both"/>
            </w:pPr>
            <w:r>
              <w:rPr>
                <w:sz w:val="16"/>
              </w:rPr>
              <w:t xml:space="preserve"> От 15 до 25   </w:t>
            </w:r>
          </w:p>
        </w:tc>
        <w:tc>
          <w:tcPr>
            <w:tcW w:w="1344" w:type="dxa"/>
            <w:tcBorders>
              <w:top w:val="nil"/>
            </w:tcBorders>
          </w:tcPr>
          <w:p w:rsidR="00276271" w:rsidRDefault="00276271">
            <w:pPr>
              <w:pStyle w:val="ConsPlusNonformat"/>
              <w:jc w:val="both"/>
            </w:pPr>
            <w:r>
              <w:rPr>
                <w:sz w:val="16"/>
              </w:rPr>
              <w:t xml:space="preserve">Кривые      </w:t>
            </w:r>
          </w:p>
          <w:p w:rsidR="00276271" w:rsidRDefault="00276271">
            <w:pPr>
              <w:pStyle w:val="ConsPlusNonformat"/>
              <w:jc w:val="both"/>
            </w:pPr>
            <w:r>
              <w:rPr>
                <w:sz w:val="16"/>
              </w:rPr>
              <w:t xml:space="preserve">радиусом    </w:t>
            </w:r>
          </w:p>
          <w:p w:rsidR="00276271" w:rsidRDefault="00276271">
            <w:pPr>
              <w:pStyle w:val="ConsPlusNonformat"/>
              <w:jc w:val="both"/>
            </w:pPr>
            <w:r>
              <w:rPr>
                <w:sz w:val="16"/>
              </w:rPr>
              <w:t xml:space="preserve">менее 350 м </w:t>
            </w:r>
          </w:p>
        </w:tc>
        <w:tc>
          <w:tcPr>
            <w:tcW w:w="1536" w:type="dxa"/>
            <w:tcBorders>
              <w:top w:val="nil"/>
            </w:tcBorders>
          </w:tcPr>
          <w:p w:rsidR="00276271" w:rsidRDefault="00276271">
            <w:pPr>
              <w:pStyle w:val="ConsPlusNonformat"/>
              <w:jc w:val="both"/>
            </w:pPr>
            <w:r>
              <w:rPr>
                <w:sz w:val="16"/>
              </w:rPr>
              <w:t xml:space="preserve">Карточки      </w:t>
            </w:r>
          </w:p>
        </w:tc>
        <w:tc>
          <w:tcPr>
            <w:tcW w:w="1344" w:type="dxa"/>
            <w:tcBorders>
              <w:top w:val="nil"/>
            </w:tcBorders>
          </w:tcPr>
          <w:p w:rsidR="00276271" w:rsidRDefault="00276271">
            <w:pPr>
              <w:pStyle w:val="ConsPlusNonformat"/>
              <w:jc w:val="both"/>
            </w:pPr>
            <w:r>
              <w:rPr>
                <w:sz w:val="16"/>
              </w:rPr>
              <w:t xml:space="preserve">    205     </w:t>
            </w:r>
          </w:p>
        </w:tc>
        <w:tc>
          <w:tcPr>
            <w:tcW w:w="1632" w:type="dxa"/>
            <w:tcBorders>
              <w:top w:val="nil"/>
            </w:tcBorders>
          </w:tcPr>
          <w:p w:rsidR="00276271" w:rsidRDefault="00276271">
            <w:pPr>
              <w:pStyle w:val="ConsPlusNonformat"/>
              <w:jc w:val="both"/>
            </w:pPr>
            <w:r>
              <w:rPr>
                <w:sz w:val="16"/>
              </w:rPr>
              <w:t xml:space="preserve">       -       </w:t>
            </w:r>
          </w:p>
        </w:tc>
        <w:tc>
          <w:tcPr>
            <w:tcW w:w="1536" w:type="dxa"/>
            <w:tcBorders>
              <w:top w:val="nil"/>
            </w:tcBorders>
          </w:tcPr>
          <w:p w:rsidR="00276271" w:rsidRDefault="00276271">
            <w:pPr>
              <w:pStyle w:val="ConsPlusNonformat"/>
              <w:jc w:val="both"/>
            </w:pPr>
            <w:r>
              <w:rPr>
                <w:sz w:val="16"/>
              </w:rPr>
              <w:t xml:space="preserve">      -       </w:t>
            </w:r>
          </w:p>
        </w:tc>
      </w:tr>
      <w:tr w:rsidR="00276271">
        <w:trPr>
          <w:trHeight w:val="160"/>
        </w:trPr>
        <w:tc>
          <w:tcPr>
            <w:tcW w:w="1632" w:type="dxa"/>
            <w:tcBorders>
              <w:top w:val="nil"/>
            </w:tcBorders>
          </w:tcPr>
          <w:p w:rsidR="00276271" w:rsidRDefault="00276271">
            <w:pPr>
              <w:pStyle w:val="ConsPlusNonformat"/>
              <w:jc w:val="both"/>
            </w:pPr>
            <w:r>
              <w:rPr>
                <w:sz w:val="16"/>
              </w:rPr>
              <w:t xml:space="preserve"> От 25 до 50   </w:t>
            </w:r>
          </w:p>
        </w:tc>
        <w:tc>
          <w:tcPr>
            <w:tcW w:w="1344" w:type="dxa"/>
            <w:tcBorders>
              <w:top w:val="nil"/>
            </w:tcBorders>
          </w:tcPr>
          <w:p w:rsidR="00276271" w:rsidRDefault="00276271">
            <w:pPr>
              <w:pStyle w:val="ConsPlusNonformat"/>
              <w:jc w:val="both"/>
            </w:pPr>
            <w:r>
              <w:rPr>
                <w:sz w:val="16"/>
              </w:rPr>
              <w:t xml:space="preserve">Прямые и    </w:t>
            </w:r>
          </w:p>
          <w:p w:rsidR="00276271" w:rsidRDefault="00276271">
            <w:pPr>
              <w:pStyle w:val="ConsPlusNonformat"/>
              <w:jc w:val="both"/>
            </w:pPr>
            <w:r>
              <w:rPr>
                <w:sz w:val="16"/>
              </w:rPr>
              <w:t xml:space="preserve">кривые      </w:t>
            </w:r>
          </w:p>
        </w:tc>
        <w:tc>
          <w:tcPr>
            <w:tcW w:w="1536" w:type="dxa"/>
            <w:tcBorders>
              <w:top w:val="nil"/>
            </w:tcBorders>
          </w:tcPr>
          <w:p w:rsidR="00276271" w:rsidRDefault="00276271">
            <w:pPr>
              <w:pStyle w:val="ConsPlusNonformat"/>
              <w:jc w:val="both"/>
            </w:pPr>
            <w:r>
              <w:rPr>
                <w:sz w:val="16"/>
              </w:rPr>
              <w:t xml:space="preserve">Башмаки и     </w:t>
            </w:r>
          </w:p>
          <w:p w:rsidR="00276271" w:rsidRDefault="00276271">
            <w:pPr>
              <w:pStyle w:val="ConsPlusNonformat"/>
              <w:jc w:val="both"/>
            </w:pPr>
            <w:r>
              <w:rPr>
                <w:sz w:val="16"/>
              </w:rPr>
              <w:t xml:space="preserve">карточки      </w:t>
            </w:r>
          </w:p>
        </w:tc>
        <w:tc>
          <w:tcPr>
            <w:tcW w:w="1344" w:type="dxa"/>
            <w:tcBorders>
              <w:top w:val="nil"/>
            </w:tcBorders>
          </w:tcPr>
          <w:p w:rsidR="00276271" w:rsidRDefault="00276271">
            <w:pPr>
              <w:pStyle w:val="ConsPlusNonformat"/>
              <w:jc w:val="both"/>
            </w:pPr>
            <w:r>
              <w:rPr>
                <w:sz w:val="16"/>
              </w:rPr>
              <w:t xml:space="preserve">    205     </w:t>
            </w:r>
          </w:p>
        </w:tc>
        <w:tc>
          <w:tcPr>
            <w:tcW w:w="1632" w:type="dxa"/>
            <w:tcBorders>
              <w:top w:val="nil"/>
            </w:tcBorders>
          </w:tcPr>
          <w:p w:rsidR="00276271" w:rsidRDefault="00276271">
            <w:pPr>
              <w:pStyle w:val="ConsPlusNonformat"/>
              <w:jc w:val="both"/>
            </w:pPr>
            <w:r>
              <w:rPr>
                <w:sz w:val="16"/>
              </w:rPr>
              <w:t xml:space="preserve">       -       </w:t>
            </w:r>
          </w:p>
        </w:tc>
        <w:tc>
          <w:tcPr>
            <w:tcW w:w="1536" w:type="dxa"/>
            <w:tcBorders>
              <w:top w:val="nil"/>
            </w:tcBorders>
          </w:tcPr>
          <w:p w:rsidR="00276271" w:rsidRDefault="00276271">
            <w:pPr>
              <w:pStyle w:val="ConsPlusNonformat"/>
              <w:jc w:val="both"/>
            </w:pPr>
            <w:r>
              <w:rPr>
                <w:sz w:val="16"/>
              </w:rPr>
              <w:t xml:space="preserve">      -       </w:t>
            </w:r>
          </w:p>
        </w:tc>
      </w:tr>
      <w:tr w:rsidR="00276271">
        <w:trPr>
          <w:trHeight w:val="160"/>
        </w:trPr>
        <w:tc>
          <w:tcPr>
            <w:tcW w:w="1632" w:type="dxa"/>
            <w:vMerge w:val="restart"/>
            <w:tcBorders>
              <w:top w:val="nil"/>
            </w:tcBorders>
          </w:tcPr>
          <w:p w:rsidR="00276271" w:rsidRDefault="00276271">
            <w:pPr>
              <w:pStyle w:val="ConsPlusNonformat"/>
              <w:jc w:val="both"/>
            </w:pPr>
            <w:r>
              <w:rPr>
                <w:sz w:val="16"/>
              </w:rPr>
              <w:t xml:space="preserve"> От 50 до 75   </w:t>
            </w:r>
          </w:p>
        </w:tc>
        <w:tc>
          <w:tcPr>
            <w:tcW w:w="1344" w:type="dxa"/>
            <w:tcBorders>
              <w:top w:val="nil"/>
            </w:tcBorders>
          </w:tcPr>
          <w:p w:rsidR="00276271" w:rsidRDefault="00276271">
            <w:pPr>
              <w:pStyle w:val="ConsPlusNonformat"/>
              <w:jc w:val="both"/>
            </w:pPr>
            <w:r>
              <w:rPr>
                <w:sz w:val="16"/>
              </w:rPr>
              <w:t xml:space="preserve">Прямые и    </w:t>
            </w:r>
          </w:p>
          <w:p w:rsidR="00276271" w:rsidRDefault="00276271">
            <w:pPr>
              <w:pStyle w:val="ConsPlusNonformat"/>
              <w:jc w:val="both"/>
            </w:pPr>
            <w:r>
              <w:rPr>
                <w:sz w:val="16"/>
              </w:rPr>
              <w:t xml:space="preserve">кривые      </w:t>
            </w:r>
          </w:p>
          <w:p w:rsidR="00276271" w:rsidRDefault="00276271">
            <w:pPr>
              <w:pStyle w:val="ConsPlusNonformat"/>
              <w:jc w:val="both"/>
            </w:pPr>
            <w:r>
              <w:rPr>
                <w:sz w:val="16"/>
              </w:rPr>
              <w:t xml:space="preserve">радиусом    </w:t>
            </w:r>
          </w:p>
          <w:p w:rsidR="00276271" w:rsidRDefault="00276271">
            <w:pPr>
              <w:pStyle w:val="ConsPlusNonformat"/>
              <w:jc w:val="both"/>
            </w:pPr>
            <w:r>
              <w:rPr>
                <w:sz w:val="16"/>
              </w:rPr>
              <w:t xml:space="preserve">1500 м и    </w:t>
            </w:r>
          </w:p>
          <w:p w:rsidR="00276271" w:rsidRDefault="00276271">
            <w:pPr>
              <w:pStyle w:val="ConsPlusNonformat"/>
              <w:jc w:val="both"/>
            </w:pPr>
            <w:r>
              <w:rPr>
                <w:sz w:val="16"/>
              </w:rPr>
              <w:t xml:space="preserve">более       </w:t>
            </w:r>
          </w:p>
        </w:tc>
        <w:tc>
          <w:tcPr>
            <w:tcW w:w="1536" w:type="dxa"/>
            <w:tcBorders>
              <w:top w:val="nil"/>
            </w:tcBorders>
          </w:tcPr>
          <w:p w:rsidR="00276271" w:rsidRDefault="00276271">
            <w:pPr>
              <w:pStyle w:val="ConsPlusNonformat"/>
              <w:jc w:val="both"/>
            </w:pPr>
            <w:r>
              <w:rPr>
                <w:sz w:val="16"/>
              </w:rPr>
              <w:t xml:space="preserve">Короткие      </w:t>
            </w:r>
          </w:p>
          <w:p w:rsidR="00276271" w:rsidRDefault="00276271">
            <w:pPr>
              <w:pStyle w:val="ConsPlusNonformat"/>
              <w:jc w:val="both"/>
            </w:pPr>
            <w:r>
              <w:rPr>
                <w:sz w:val="16"/>
              </w:rPr>
              <w:t xml:space="preserve">нашпальники   </w:t>
            </w:r>
          </w:p>
          <w:p w:rsidR="00276271" w:rsidRDefault="00276271">
            <w:pPr>
              <w:pStyle w:val="ConsPlusNonformat"/>
              <w:jc w:val="both"/>
            </w:pPr>
            <w:r>
              <w:rPr>
                <w:sz w:val="16"/>
              </w:rPr>
              <w:t xml:space="preserve">карточки      </w:t>
            </w:r>
          </w:p>
        </w:tc>
        <w:tc>
          <w:tcPr>
            <w:tcW w:w="1344" w:type="dxa"/>
            <w:tcBorders>
              <w:top w:val="nil"/>
            </w:tcBorders>
          </w:tcPr>
          <w:p w:rsidR="00276271" w:rsidRDefault="00276271">
            <w:pPr>
              <w:pStyle w:val="ConsPlusNonformat"/>
              <w:jc w:val="both"/>
            </w:pPr>
            <w:r>
              <w:rPr>
                <w:sz w:val="16"/>
              </w:rPr>
              <w:t xml:space="preserve">    230     </w:t>
            </w:r>
          </w:p>
        </w:tc>
        <w:tc>
          <w:tcPr>
            <w:tcW w:w="1632" w:type="dxa"/>
            <w:tcBorders>
              <w:top w:val="nil"/>
            </w:tcBorders>
          </w:tcPr>
          <w:p w:rsidR="00276271" w:rsidRDefault="00276271">
            <w:pPr>
              <w:pStyle w:val="ConsPlusNonformat"/>
              <w:jc w:val="both"/>
            </w:pPr>
            <w:r>
              <w:rPr>
                <w:sz w:val="16"/>
              </w:rPr>
              <w:t xml:space="preserve">      165      </w:t>
            </w:r>
          </w:p>
        </w:tc>
        <w:tc>
          <w:tcPr>
            <w:tcW w:w="1536" w:type="dxa"/>
            <w:tcBorders>
              <w:top w:val="nil"/>
            </w:tcBorders>
          </w:tcPr>
          <w:p w:rsidR="00276271" w:rsidRDefault="00276271">
            <w:pPr>
              <w:pStyle w:val="ConsPlusNonformat"/>
              <w:jc w:val="both"/>
            </w:pPr>
            <w:r>
              <w:rPr>
                <w:sz w:val="16"/>
              </w:rPr>
              <w:t xml:space="preserve">     165      </w:t>
            </w:r>
          </w:p>
        </w:tc>
      </w:tr>
      <w:tr w:rsidR="00276271">
        <w:tc>
          <w:tcPr>
            <w:tcW w:w="1536" w:type="dxa"/>
            <w:vMerge/>
            <w:tcBorders>
              <w:top w:val="nil"/>
            </w:tcBorders>
          </w:tcPr>
          <w:p w:rsidR="00276271" w:rsidRDefault="00276271"/>
        </w:tc>
        <w:tc>
          <w:tcPr>
            <w:tcW w:w="1344" w:type="dxa"/>
            <w:tcBorders>
              <w:top w:val="nil"/>
            </w:tcBorders>
          </w:tcPr>
          <w:p w:rsidR="00276271" w:rsidRDefault="00276271">
            <w:pPr>
              <w:pStyle w:val="ConsPlusNonformat"/>
              <w:jc w:val="both"/>
            </w:pPr>
            <w:r>
              <w:rPr>
                <w:sz w:val="16"/>
              </w:rPr>
              <w:t xml:space="preserve">Кривые      </w:t>
            </w:r>
          </w:p>
          <w:p w:rsidR="00276271" w:rsidRDefault="00276271">
            <w:pPr>
              <w:pStyle w:val="ConsPlusNonformat"/>
              <w:jc w:val="both"/>
            </w:pPr>
            <w:r>
              <w:rPr>
                <w:sz w:val="16"/>
              </w:rPr>
              <w:t xml:space="preserve">радиусом    </w:t>
            </w:r>
          </w:p>
          <w:p w:rsidR="00276271" w:rsidRDefault="00276271">
            <w:pPr>
              <w:pStyle w:val="ConsPlusNonformat"/>
              <w:jc w:val="both"/>
            </w:pPr>
            <w:r>
              <w:rPr>
                <w:sz w:val="16"/>
              </w:rPr>
              <w:t>менее 1500 м</w:t>
            </w:r>
          </w:p>
        </w:tc>
        <w:tc>
          <w:tcPr>
            <w:tcW w:w="1536" w:type="dxa"/>
            <w:tcBorders>
              <w:top w:val="nil"/>
            </w:tcBorders>
          </w:tcPr>
          <w:p w:rsidR="00276271" w:rsidRDefault="00276271">
            <w:pPr>
              <w:pStyle w:val="ConsPlusNonformat"/>
              <w:jc w:val="both"/>
            </w:pPr>
            <w:r>
              <w:rPr>
                <w:sz w:val="16"/>
              </w:rPr>
              <w:t xml:space="preserve">Короткие и    </w:t>
            </w:r>
          </w:p>
          <w:p w:rsidR="00276271" w:rsidRDefault="00276271">
            <w:pPr>
              <w:pStyle w:val="ConsPlusNonformat"/>
              <w:jc w:val="both"/>
            </w:pPr>
            <w:r>
              <w:rPr>
                <w:sz w:val="16"/>
              </w:rPr>
              <w:t xml:space="preserve">сквозные      </w:t>
            </w:r>
          </w:p>
          <w:p w:rsidR="00276271" w:rsidRDefault="00276271">
            <w:pPr>
              <w:pStyle w:val="ConsPlusNonformat"/>
              <w:jc w:val="both"/>
            </w:pPr>
            <w:r>
              <w:rPr>
                <w:sz w:val="16"/>
              </w:rPr>
              <w:t xml:space="preserve">нашпальники и </w:t>
            </w:r>
          </w:p>
          <w:p w:rsidR="00276271" w:rsidRDefault="00276271">
            <w:pPr>
              <w:pStyle w:val="ConsPlusNonformat"/>
              <w:jc w:val="both"/>
            </w:pPr>
            <w:r>
              <w:rPr>
                <w:sz w:val="16"/>
              </w:rPr>
              <w:t xml:space="preserve">карточки      </w:t>
            </w:r>
          </w:p>
        </w:tc>
        <w:tc>
          <w:tcPr>
            <w:tcW w:w="1344" w:type="dxa"/>
            <w:tcBorders>
              <w:top w:val="nil"/>
            </w:tcBorders>
          </w:tcPr>
          <w:p w:rsidR="00276271" w:rsidRDefault="00276271">
            <w:pPr>
              <w:pStyle w:val="ConsPlusNonformat"/>
              <w:jc w:val="both"/>
            </w:pPr>
            <w:r>
              <w:rPr>
                <w:sz w:val="16"/>
              </w:rPr>
              <w:t xml:space="preserve">    230     </w:t>
            </w:r>
          </w:p>
        </w:tc>
        <w:tc>
          <w:tcPr>
            <w:tcW w:w="1632" w:type="dxa"/>
            <w:tcBorders>
              <w:top w:val="nil"/>
            </w:tcBorders>
          </w:tcPr>
          <w:p w:rsidR="00276271" w:rsidRDefault="00276271">
            <w:pPr>
              <w:pStyle w:val="ConsPlusNonformat"/>
              <w:jc w:val="both"/>
            </w:pPr>
            <w:r>
              <w:rPr>
                <w:sz w:val="16"/>
              </w:rPr>
              <w:t xml:space="preserve">      165      </w:t>
            </w:r>
          </w:p>
        </w:tc>
        <w:tc>
          <w:tcPr>
            <w:tcW w:w="1536" w:type="dxa"/>
            <w:tcBorders>
              <w:top w:val="nil"/>
            </w:tcBorders>
          </w:tcPr>
          <w:p w:rsidR="00276271" w:rsidRDefault="00276271">
            <w:pPr>
              <w:pStyle w:val="ConsPlusNonformat"/>
              <w:jc w:val="both"/>
            </w:pPr>
            <w:r>
              <w:rPr>
                <w:sz w:val="16"/>
              </w:rPr>
              <w:t xml:space="preserve">     165      </w:t>
            </w:r>
          </w:p>
        </w:tc>
      </w:tr>
      <w:tr w:rsidR="00276271">
        <w:trPr>
          <w:trHeight w:val="160"/>
        </w:trPr>
        <w:tc>
          <w:tcPr>
            <w:tcW w:w="1632" w:type="dxa"/>
            <w:tcBorders>
              <w:top w:val="nil"/>
            </w:tcBorders>
          </w:tcPr>
          <w:p w:rsidR="00276271" w:rsidRDefault="00276271">
            <w:pPr>
              <w:pStyle w:val="ConsPlusNonformat"/>
              <w:jc w:val="both"/>
            </w:pPr>
            <w:r>
              <w:rPr>
                <w:sz w:val="16"/>
              </w:rPr>
              <w:t xml:space="preserve"> От 75 до 90   </w:t>
            </w:r>
          </w:p>
        </w:tc>
        <w:tc>
          <w:tcPr>
            <w:tcW w:w="1344" w:type="dxa"/>
            <w:tcBorders>
              <w:top w:val="nil"/>
            </w:tcBorders>
          </w:tcPr>
          <w:p w:rsidR="00276271" w:rsidRDefault="00276271">
            <w:pPr>
              <w:pStyle w:val="ConsPlusNonformat"/>
              <w:jc w:val="both"/>
            </w:pPr>
            <w:r>
              <w:rPr>
                <w:sz w:val="16"/>
              </w:rPr>
              <w:t xml:space="preserve">Прямые и    </w:t>
            </w:r>
          </w:p>
          <w:p w:rsidR="00276271" w:rsidRDefault="00276271">
            <w:pPr>
              <w:pStyle w:val="ConsPlusNonformat"/>
              <w:jc w:val="both"/>
            </w:pPr>
            <w:r>
              <w:rPr>
                <w:sz w:val="16"/>
              </w:rPr>
              <w:t xml:space="preserve">кривые      </w:t>
            </w:r>
          </w:p>
        </w:tc>
        <w:tc>
          <w:tcPr>
            <w:tcW w:w="1536" w:type="dxa"/>
            <w:tcBorders>
              <w:top w:val="nil"/>
            </w:tcBorders>
          </w:tcPr>
          <w:p w:rsidR="00276271" w:rsidRDefault="00276271">
            <w:pPr>
              <w:pStyle w:val="ConsPlusNonformat"/>
              <w:jc w:val="both"/>
            </w:pPr>
            <w:r>
              <w:rPr>
                <w:sz w:val="16"/>
              </w:rPr>
              <w:t xml:space="preserve">Короткие и    </w:t>
            </w:r>
          </w:p>
          <w:p w:rsidR="00276271" w:rsidRDefault="00276271">
            <w:pPr>
              <w:pStyle w:val="ConsPlusNonformat"/>
              <w:jc w:val="both"/>
            </w:pPr>
            <w:r>
              <w:rPr>
                <w:sz w:val="16"/>
              </w:rPr>
              <w:t xml:space="preserve">сквозные      </w:t>
            </w:r>
          </w:p>
          <w:p w:rsidR="00276271" w:rsidRDefault="00276271">
            <w:pPr>
              <w:pStyle w:val="ConsPlusNonformat"/>
              <w:jc w:val="both"/>
            </w:pPr>
            <w:r>
              <w:rPr>
                <w:sz w:val="16"/>
              </w:rPr>
              <w:t xml:space="preserve">нашпальники и </w:t>
            </w:r>
          </w:p>
          <w:p w:rsidR="00276271" w:rsidRDefault="00276271">
            <w:pPr>
              <w:pStyle w:val="ConsPlusNonformat"/>
              <w:jc w:val="both"/>
            </w:pPr>
            <w:r>
              <w:rPr>
                <w:sz w:val="16"/>
              </w:rPr>
              <w:t xml:space="preserve">карточки      </w:t>
            </w:r>
          </w:p>
        </w:tc>
        <w:tc>
          <w:tcPr>
            <w:tcW w:w="1344" w:type="dxa"/>
            <w:tcBorders>
              <w:top w:val="nil"/>
            </w:tcBorders>
          </w:tcPr>
          <w:p w:rsidR="00276271" w:rsidRDefault="00276271">
            <w:pPr>
              <w:pStyle w:val="ConsPlusNonformat"/>
              <w:jc w:val="both"/>
            </w:pPr>
            <w:r>
              <w:rPr>
                <w:sz w:val="16"/>
              </w:rPr>
              <w:t xml:space="preserve">    255     </w:t>
            </w:r>
          </w:p>
        </w:tc>
        <w:tc>
          <w:tcPr>
            <w:tcW w:w="1632" w:type="dxa"/>
            <w:tcBorders>
              <w:top w:val="nil"/>
            </w:tcBorders>
          </w:tcPr>
          <w:p w:rsidR="00276271" w:rsidRDefault="00276271">
            <w:pPr>
              <w:pStyle w:val="ConsPlusNonformat"/>
              <w:jc w:val="both"/>
            </w:pPr>
            <w:r>
              <w:rPr>
                <w:sz w:val="16"/>
              </w:rPr>
              <w:t xml:space="preserve">      205      </w:t>
            </w:r>
          </w:p>
        </w:tc>
        <w:tc>
          <w:tcPr>
            <w:tcW w:w="1536" w:type="dxa"/>
            <w:tcBorders>
              <w:top w:val="nil"/>
            </w:tcBorders>
          </w:tcPr>
          <w:p w:rsidR="00276271" w:rsidRDefault="00276271">
            <w:pPr>
              <w:pStyle w:val="ConsPlusNonformat"/>
              <w:jc w:val="both"/>
            </w:pPr>
            <w:r>
              <w:rPr>
                <w:sz w:val="16"/>
              </w:rPr>
              <w:t xml:space="preserve">     205      </w:t>
            </w:r>
          </w:p>
        </w:tc>
      </w:tr>
      <w:tr w:rsidR="00276271">
        <w:trPr>
          <w:trHeight w:val="160"/>
        </w:trPr>
        <w:tc>
          <w:tcPr>
            <w:tcW w:w="1632" w:type="dxa"/>
            <w:tcBorders>
              <w:top w:val="nil"/>
            </w:tcBorders>
          </w:tcPr>
          <w:p w:rsidR="00276271" w:rsidRDefault="00276271">
            <w:pPr>
              <w:pStyle w:val="ConsPlusNonformat"/>
              <w:jc w:val="both"/>
            </w:pPr>
            <w:r>
              <w:rPr>
                <w:sz w:val="16"/>
              </w:rPr>
              <w:t xml:space="preserve"> Более 90      </w:t>
            </w:r>
          </w:p>
        </w:tc>
        <w:tc>
          <w:tcPr>
            <w:tcW w:w="1344" w:type="dxa"/>
            <w:tcBorders>
              <w:top w:val="nil"/>
            </w:tcBorders>
          </w:tcPr>
          <w:p w:rsidR="00276271" w:rsidRDefault="00276271">
            <w:pPr>
              <w:pStyle w:val="ConsPlusNonformat"/>
              <w:jc w:val="both"/>
            </w:pPr>
            <w:r>
              <w:rPr>
                <w:sz w:val="16"/>
              </w:rPr>
              <w:t xml:space="preserve">Прямые и    </w:t>
            </w:r>
          </w:p>
          <w:p w:rsidR="00276271" w:rsidRDefault="00276271">
            <w:pPr>
              <w:pStyle w:val="ConsPlusNonformat"/>
              <w:jc w:val="both"/>
            </w:pPr>
            <w:r>
              <w:rPr>
                <w:sz w:val="16"/>
              </w:rPr>
              <w:t xml:space="preserve">кривые      </w:t>
            </w:r>
          </w:p>
        </w:tc>
        <w:tc>
          <w:tcPr>
            <w:tcW w:w="1536" w:type="dxa"/>
            <w:tcBorders>
              <w:top w:val="nil"/>
            </w:tcBorders>
          </w:tcPr>
          <w:p w:rsidR="00276271" w:rsidRDefault="00276271">
            <w:pPr>
              <w:pStyle w:val="ConsPlusNonformat"/>
              <w:jc w:val="both"/>
            </w:pPr>
            <w:r>
              <w:rPr>
                <w:sz w:val="16"/>
              </w:rPr>
              <w:t xml:space="preserve">Сквозные      </w:t>
            </w:r>
          </w:p>
          <w:p w:rsidR="00276271" w:rsidRDefault="00276271">
            <w:pPr>
              <w:pStyle w:val="ConsPlusNonformat"/>
              <w:jc w:val="both"/>
            </w:pPr>
            <w:r>
              <w:rPr>
                <w:sz w:val="16"/>
              </w:rPr>
              <w:t xml:space="preserve">нашпальники   </w:t>
            </w:r>
          </w:p>
        </w:tc>
        <w:tc>
          <w:tcPr>
            <w:tcW w:w="1344" w:type="dxa"/>
            <w:tcBorders>
              <w:top w:val="nil"/>
            </w:tcBorders>
          </w:tcPr>
          <w:p w:rsidR="00276271" w:rsidRDefault="00276271">
            <w:pPr>
              <w:pStyle w:val="ConsPlusNonformat"/>
              <w:jc w:val="both"/>
            </w:pPr>
            <w:r>
              <w:rPr>
                <w:sz w:val="16"/>
              </w:rPr>
              <w:t xml:space="preserve">    280     </w:t>
            </w:r>
          </w:p>
        </w:tc>
        <w:tc>
          <w:tcPr>
            <w:tcW w:w="1632" w:type="dxa"/>
            <w:tcBorders>
              <w:top w:val="nil"/>
            </w:tcBorders>
          </w:tcPr>
          <w:p w:rsidR="00276271" w:rsidRDefault="00276271">
            <w:pPr>
              <w:pStyle w:val="ConsPlusNonformat"/>
              <w:jc w:val="both"/>
            </w:pPr>
            <w:r>
              <w:rPr>
                <w:sz w:val="16"/>
              </w:rPr>
              <w:t xml:space="preserve">      230      </w:t>
            </w:r>
          </w:p>
        </w:tc>
        <w:tc>
          <w:tcPr>
            <w:tcW w:w="1536" w:type="dxa"/>
            <w:tcBorders>
              <w:top w:val="nil"/>
            </w:tcBorders>
          </w:tcPr>
          <w:p w:rsidR="00276271" w:rsidRDefault="00276271">
            <w:pPr>
              <w:pStyle w:val="ConsPlusNonformat"/>
              <w:jc w:val="both"/>
            </w:pPr>
            <w:r>
              <w:rPr>
                <w:sz w:val="16"/>
              </w:rPr>
              <w:t xml:space="preserve">      -       </w:t>
            </w:r>
          </w:p>
        </w:tc>
      </w:tr>
    </w:tbl>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outlineLvl w:val="1"/>
      </w:pPr>
      <w:r>
        <w:t>4. Организация текущего содержания пути</w:t>
      </w:r>
    </w:p>
    <w:p w:rsidR="00276271" w:rsidRDefault="00276271">
      <w:pPr>
        <w:pStyle w:val="ConsPlusNormal"/>
        <w:jc w:val="center"/>
      </w:pPr>
    </w:p>
    <w:p w:rsidR="00276271" w:rsidRDefault="00276271">
      <w:pPr>
        <w:pStyle w:val="ConsPlusNormal"/>
        <w:jc w:val="center"/>
        <w:outlineLvl w:val="2"/>
      </w:pPr>
      <w:r>
        <w:t>4.1. Основные требования к текущему содержанию пути</w:t>
      </w:r>
    </w:p>
    <w:p w:rsidR="00276271" w:rsidRDefault="00276271">
      <w:pPr>
        <w:pStyle w:val="ConsPlusNormal"/>
        <w:jc w:val="center"/>
      </w:pPr>
    </w:p>
    <w:p w:rsidR="00276271" w:rsidRDefault="00276271">
      <w:pPr>
        <w:pStyle w:val="ConsPlusNormal"/>
        <w:ind w:firstLine="540"/>
        <w:jc w:val="both"/>
      </w:pPr>
      <w:r>
        <w:t>4.1.1. Организация текущего содержания пути включает в себя систематический надзор за комплексом сооружений пути и путевых устройств и содержание их в состоянии, гарантирующем безопасное и бесперебойное движение поездов с максимально допускаемыми, установленными приказом начальника дирекции инфраструктуры, скоростями и предусматривает:</w:t>
      </w:r>
    </w:p>
    <w:p w:rsidR="00276271" w:rsidRDefault="00276271">
      <w:pPr>
        <w:pStyle w:val="ConsPlusNormal"/>
        <w:spacing w:before="220"/>
        <w:ind w:firstLine="540"/>
        <w:jc w:val="both"/>
      </w:pPr>
      <w:r>
        <w:t>периодические осмотры и проверки пути, стрелочных переводов, искусственных сооружений, переездов и путевых устройств;</w:t>
      </w:r>
    </w:p>
    <w:p w:rsidR="00276271" w:rsidRDefault="00276271">
      <w:pPr>
        <w:pStyle w:val="ConsPlusNormal"/>
        <w:spacing w:before="220"/>
        <w:ind w:firstLine="540"/>
        <w:jc w:val="both"/>
      </w:pPr>
      <w:r>
        <w:t>выполнение неотложных мер по обеспечению безопасности движения с установленными скоростями по результатам осмотров и проверок пути;</w:t>
      </w:r>
    </w:p>
    <w:p w:rsidR="00276271" w:rsidRDefault="00276271">
      <w:pPr>
        <w:pStyle w:val="ConsPlusNormal"/>
        <w:spacing w:before="220"/>
        <w:ind w:firstLine="540"/>
        <w:jc w:val="both"/>
      </w:pPr>
      <w:r>
        <w:t>планирование и выполнение плановых работ по текущему содержанию, направленных на предупреждение появления неисправностей пути и продление сроков службы элементов верхнего строения пути;</w:t>
      </w:r>
    </w:p>
    <w:p w:rsidR="00276271" w:rsidRDefault="00276271">
      <w:pPr>
        <w:pStyle w:val="ConsPlusNormal"/>
        <w:spacing w:before="220"/>
        <w:ind w:firstLine="540"/>
        <w:jc w:val="both"/>
      </w:pPr>
      <w:r>
        <w:t>подготовку специалистов и техническую учебу работников пути.</w:t>
      </w:r>
    </w:p>
    <w:p w:rsidR="00276271" w:rsidRDefault="00276271">
      <w:pPr>
        <w:pStyle w:val="ConsPlusNormal"/>
        <w:spacing w:before="220"/>
        <w:ind w:firstLine="540"/>
        <w:jc w:val="both"/>
      </w:pPr>
      <w:r>
        <w:t>Основным методом организации текущего содержания пути является участковый метод [</w:t>
      </w:r>
      <w:hyperlink w:anchor="P3721" w:history="1">
        <w:r>
          <w:rPr>
            <w:color w:val="0000FF"/>
          </w:rPr>
          <w:t>1</w:t>
        </w:r>
      </w:hyperlink>
      <w:r>
        <w:t xml:space="preserve">; </w:t>
      </w:r>
      <w:hyperlink w:anchor="P3755" w:history="1">
        <w:r>
          <w:rPr>
            <w:color w:val="0000FF"/>
          </w:rPr>
          <w:t>35</w:t>
        </w:r>
      </w:hyperlink>
      <w:r>
        <w:t>].</w:t>
      </w:r>
    </w:p>
    <w:p w:rsidR="00276271" w:rsidRDefault="00276271">
      <w:pPr>
        <w:pStyle w:val="ConsPlusNormal"/>
        <w:spacing w:before="220"/>
        <w:ind w:firstLine="540"/>
        <w:jc w:val="both"/>
      </w:pPr>
      <w:r>
        <w:t xml:space="preserve">Формы документов, используемые при планировании текущего содержания пути представлены в </w:t>
      </w:r>
      <w:hyperlink w:anchor="P5668" w:history="1">
        <w:r>
          <w:rPr>
            <w:color w:val="0000FF"/>
          </w:rPr>
          <w:t>Приложении 11</w:t>
        </w:r>
      </w:hyperlink>
      <w:r>
        <w:t>.</w:t>
      </w:r>
    </w:p>
    <w:p w:rsidR="00276271" w:rsidRDefault="00276271">
      <w:pPr>
        <w:pStyle w:val="ConsPlusNormal"/>
        <w:spacing w:before="220"/>
        <w:ind w:firstLine="540"/>
        <w:jc w:val="both"/>
      </w:pPr>
      <w:r>
        <w:t>4.1.2. Задачей текущего содержания пути является предупреждение возникновения расстройств пути по параметрам рельсовой колеи и состоянию элементов верхнего строения пути, своевременное устранение всех возникших расстройств и неисправностей, если расстройства по объему не требуют проведения ремонтных работ.</w:t>
      </w:r>
    </w:p>
    <w:p w:rsidR="00276271" w:rsidRDefault="00276271">
      <w:pPr>
        <w:pStyle w:val="ConsPlusNormal"/>
        <w:spacing w:before="220"/>
        <w:ind w:firstLine="540"/>
        <w:jc w:val="both"/>
      </w:pPr>
      <w:r>
        <w:t>Периодичность работ по текущему содержанию пути возрастает при увеличении пропущенного тоннажа и устанавливается на основе фактического состояния верхнего строения железнодорожного пути.</w:t>
      </w:r>
    </w:p>
    <w:p w:rsidR="00276271" w:rsidRDefault="00276271">
      <w:pPr>
        <w:pStyle w:val="ConsPlusNormal"/>
        <w:spacing w:before="220"/>
        <w:ind w:firstLine="540"/>
        <w:jc w:val="both"/>
      </w:pPr>
      <w:r>
        <w:t>4.1.3. Оценка технического состояния пути помимо информации о состоянии отдельных элементов верхнего строения, земляного полотна и искусственных сооружений, а также геометрических параметров рельсовой колеи, должна позволять выявлять их взаимосвязь, что необходимо для правильного определения потребности в проведении планово-предупредительных и ремонтных работ.</w:t>
      </w:r>
    </w:p>
    <w:p w:rsidR="00276271" w:rsidRDefault="00276271">
      <w:pPr>
        <w:pStyle w:val="ConsPlusNormal"/>
        <w:spacing w:before="220"/>
        <w:ind w:firstLine="540"/>
        <w:jc w:val="both"/>
      </w:pPr>
      <w:r>
        <w:t>4.1.4. Текущее содержание искусственных сооружений выполняется дистанциями инженерных сооружений.</w:t>
      </w:r>
    </w:p>
    <w:p w:rsidR="00276271" w:rsidRDefault="00276271">
      <w:pPr>
        <w:pStyle w:val="ConsPlusNormal"/>
        <w:ind w:firstLine="540"/>
        <w:jc w:val="both"/>
      </w:pPr>
    </w:p>
    <w:p w:rsidR="00276271" w:rsidRDefault="00276271">
      <w:pPr>
        <w:pStyle w:val="ConsPlusNormal"/>
        <w:jc w:val="center"/>
        <w:outlineLvl w:val="2"/>
      </w:pPr>
      <w:r>
        <w:t>4.2. Осмотры и проверки пути и сооружений</w:t>
      </w:r>
    </w:p>
    <w:p w:rsidR="00276271" w:rsidRDefault="00276271">
      <w:pPr>
        <w:pStyle w:val="ConsPlusNormal"/>
        <w:jc w:val="center"/>
      </w:pPr>
    </w:p>
    <w:p w:rsidR="00276271" w:rsidRDefault="00276271">
      <w:pPr>
        <w:pStyle w:val="ConsPlusNormal"/>
        <w:ind w:firstLine="540"/>
        <w:jc w:val="both"/>
      </w:pPr>
      <w:r>
        <w:t>4.2.1. Проверки и осмотры пути назначаются для:</w:t>
      </w:r>
    </w:p>
    <w:p w:rsidR="00276271" w:rsidRDefault="00276271">
      <w:pPr>
        <w:pStyle w:val="ConsPlusNormal"/>
        <w:spacing w:before="220"/>
        <w:ind w:firstLine="540"/>
        <w:jc w:val="both"/>
      </w:pPr>
      <w:r>
        <w:t>своевременного выявления расстройств пути, угрожающих безопасности движения поездов;</w:t>
      </w:r>
    </w:p>
    <w:p w:rsidR="00276271" w:rsidRDefault="00276271">
      <w:pPr>
        <w:pStyle w:val="ConsPlusNormal"/>
        <w:spacing w:before="220"/>
        <w:ind w:firstLine="540"/>
        <w:jc w:val="both"/>
      </w:pPr>
      <w:r>
        <w:t>получения информации, необходимой для планирования работ по техническому обслуживанию пути и оценке качества работ по текущему содержанию пути;</w:t>
      </w:r>
    </w:p>
    <w:p w:rsidR="00276271" w:rsidRDefault="00276271">
      <w:pPr>
        <w:pStyle w:val="ConsPlusNormal"/>
        <w:spacing w:before="220"/>
        <w:ind w:firstLine="540"/>
        <w:jc w:val="both"/>
      </w:pPr>
      <w:r>
        <w:t>накопления в базах данных информации по результатам мониторинга об изменениях состояния пути для решения задач управления путевым хозяйством.</w:t>
      </w:r>
    </w:p>
    <w:p w:rsidR="00276271" w:rsidRDefault="00276271">
      <w:pPr>
        <w:pStyle w:val="ConsPlusNormal"/>
        <w:spacing w:before="220"/>
        <w:ind w:firstLine="540"/>
        <w:jc w:val="both"/>
      </w:pPr>
      <w:r>
        <w:t>4.2.1.2. Основными задачами осмотров и проверок пути являются:</w:t>
      </w:r>
    </w:p>
    <w:p w:rsidR="00276271" w:rsidRDefault="00276271">
      <w:pPr>
        <w:pStyle w:val="ConsPlusNormal"/>
        <w:spacing w:before="220"/>
        <w:ind w:firstLine="540"/>
        <w:jc w:val="both"/>
      </w:pPr>
      <w:r>
        <w:t>определение соответствия фактического технического состояния элементов пути, его сооружений и устройств тем скоростям и нагрузкам, которые установлены для проверяемого участка;</w:t>
      </w:r>
    </w:p>
    <w:p w:rsidR="00276271" w:rsidRDefault="00276271">
      <w:pPr>
        <w:pStyle w:val="ConsPlusNormal"/>
        <w:spacing w:before="220"/>
        <w:ind w:firstLine="540"/>
        <w:jc w:val="both"/>
      </w:pPr>
      <w:r>
        <w:t>выявление возникающих неисправностей, угрожающих безопасности движения поездов с установленными скоростями и принятие неотложных мер по их устранению;</w:t>
      </w:r>
    </w:p>
    <w:p w:rsidR="00276271" w:rsidRDefault="00276271">
      <w:pPr>
        <w:pStyle w:val="ConsPlusNormal"/>
        <w:spacing w:before="220"/>
        <w:ind w:firstLine="540"/>
        <w:jc w:val="both"/>
      </w:pPr>
      <w:r>
        <w:t>своевременное обнаружение и оценка отступлений в содержании пути и стрелочных переводов, дефектов рельсов, скреплений, шпал, неисправности балластной призмы и других элементов железнодорожного пути;</w:t>
      </w:r>
    </w:p>
    <w:p w:rsidR="00276271" w:rsidRDefault="00276271">
      <w:pPr>
        <w:pStyle w:val="ConsPlusNormal"/>
        <w:spacing w:before="220"/>
        <w:ind w:firstLine="540"/>
        <w:jc w:val="both"/>
      </w:pPr>
      <w:r>
        <w:t>определение периодичности проверки пути и сооружений диагностическими средствами;</w:t>
      </w:r>
    </w:p>
    <w:p w:rsidR="00276271" w:rsidRDefault="00276271">
      <w:pPr>
        <w:pStyle w:val="ConsPlusNormal"/>
        <w:spacing w:before="220"/>
        <w:ind w:firstLine="540"/>
        <w:jc w:val="both"/>
      </w:pPr>
      <w:r>
        <w:t>определение профилактических мер, необходимых для предупреждения появления неисправностей, угрожающих безопасности движения поездов;</w:t>
      </w:r>
    </w:p>
    <w:p w:rsidR="00276271" w:rsidRDefault="00276271">
      <w:pPr>
        <w:pStyle w:val="ConsPlusNormal"/>
        <w:spacing w:before="220"/>
        <w:ind w:firstLine="540"/>
        <w:jc w:val="both"/>
      </w:pPr>
      <w:r>
        <w:t>определение технического состояния пути и его элементов с целью планирования сезонных и годовых профилактических работ по текущему содержанию и ремонту пути;</w:t>
      </w:r>
    </w:p>
    <w:p w:rsidR="00276271" w:rsidRDefault="00276271">
      <w:pPr>
        <w:pStyle w:val="ConsPlusNormal"/>
        <w:spacing w:before="220"/>
        <w:ind w:firstLine="540"/>
        <w:jc w:val="both"/>
      </w:pPr>
      <w:r>
        <w:t>определение потребности материалов верхнего строения пути для выполнения путевых работ;</w:t>
      </w:r>
    </w:p>
    <w:p w:rsidR="00276271" w:rsidRDefault="00276271">
      <w:pPr>
        <w:pStyle w:val="ConsPlusNormal"/>
        <w:spacing w:before="220"/>
        <w:ind w:firstLine="540"/>
        <w:jc w:val="both"/>
      </w:pPr>
      <w:r>
        <w:t>оценка качества содержания пути, стрелочных переводов, искусственных сооружений, земляного полотна и других устройств по каждому километру, объекту, линейному участку (околотку), эксплуатационному участку, дистанции (при весеннем и осеннем осмотрах пути);</w:t>
      </w:r>
    </w:p>
    <w:p w:rsidR="00276271" w:rsidRDefault="00276271">
      <w:pPr>
        <w:pStyle w:val="ConsPlusNormal"/>
        <w:spacing w:before="220"/>
        <w:ind w:firstLine="540"/>
        <w:jc w:val="both"/>
      </w:pPr>
      <w:r>
        <w:t>определение мер по улучшению условий труда монтеров пути и других работников дистанции пути.</w:t>
      </w:r>
    </w:p>
    <w:p w:rsidR="00276271" w:rsidRDefault="00276271">
      <w:pPr>
        <w:pStyle w:val="ConsPlusNormal"/>
        <w:spacing w:before="220"/>
        <w:ind w:firstLine="540"/>
        <w:jc w:val="both"/>
      </w:pPr>
      <w:r>
        <w:t>4.2.1.3. К отступлениям и дефектам, угрожающим безопасности движения поездов, относятся:</w:t>
      </w:r>
    </w:p>
    <w:p w:rsidR="00276271" w:rsidRDefault="00276271">
      <w:pPr>
        <w:pStyle w:val="ConsPlusNormal"/>
        <w:spacing w:before="220"/>
        <w:ind w:firstLine="540"/>
        <w:jc w:val="both"/>
      </w:pPr>
      <w:r>
        <w:t>остродефектные или лопнувшие рельсы, накладки, рельсовые элементы стрелочных переводов;</w:t>
      </w:r>
    </w:p>
    <w:p w:rsidR="00276271" w:rsidRDefault="00276271">
      <w:pPr>
        <w:pStyle w:val="ConsPlusNormal"/>
        <w:spacing w:before="220"/>
        <w:ind w:firstLine="540"/>
        <w:jc w:val="both"/>
      </w:pPr>
      <w:r>
        <w:t>отступления IV степени геометрических параметров рельсовой колеи, а также другие виды опасных отступлений, обнаруживаемые путеизмерительным вагоном;</w:t>
      </w:r>
    </w:p>
    <w:p w:rsidR="00276271" w:rsidRDefault="00276271">
      <w:pPr>
        <w:pStyle w:val="ConsPlusNormal"/>
        <w:spacing w:before="220"/>
        <w:ind w:firstLine="540"/>
        <w:jc w:val="both"/>
      </w:pPr>
      <w:r>
        <w:t>зазоры между подошвой рельса и подкладками с выходом рельса из реборд подкладок на трех и более шпалах подряд;</w:t>
      </w:r>
    </w:p>
    <w:p w:rsidR="00276271" w:rsidRDefault="00276271">
      <w:pPr>
        <w:pStyle w:val="ConsPlusNormal"/>
        <w:spacing w:before="220"/>
        <w:ind w:firstLine="540"/>
        <w:jc w:val="both"/>
      </w:pPr>
      <w:r>
        <w:t>отбои наружных рельсов в кривых с отжатием костылей на участках с деревянными шпалами (на стрелочных переводах с деревянными брусьями);</w:t>
      </w:r>
    </w:p>
    <w:p w:rsidR="00276271" w:rsidRDefault="00276271">
      <w:pPr>
        <w:pStyle w:val="ConsPlusNormal"/>
        <w:spacing w:before="220"/>
        <w:ind w:firstLine="540"/>
        <w:jc w:val="both"/>
      </w:pPr>
      <w:r>
        <w:t>кусты негодных деревянных шпал;</w:t>
      </w:r>
    </w:p>
    <w:p w:rsidR="00276271" w:rsidRDefault="00276271">
      <w:pPr>
        <w:pStyle w:val="ConsPlusNormal"/>
        <w:spacing w:before="220"/>
        <w:ind w:firstLine="540"/>
        <w:jc w:val="both"/>
      </w:pPr>
      <w:r>
        <w:t>наличие разрывов стыков</w:t>
      </w:r>
    </w:p>
    <w:p w:rsidR="00276271" w:rsidRDefault="00276271">
      <w:pPr>
        <w:pStyle w:val="ConsPlusNormal"/>
        <w:spacing w:before="220"/>
        <w:ind w:firstLine="540"/>
        <w:jc w:val="both"/>
      </w:pPr>
      <w:r>
        <w:t>наличие угона плетей бесстыкового пути, углов в плане, ослабленных клеммных и закладных болтов, шурупов, клемм;</w:t>
      </w:r>
    </w:p>
    <w:p w:rsidR="00276271" w:rsidRDefault="00276271">
      <w:pPr>
        <w:pStyle w:val="ConsPlusNormal"/>
        <w:spacing w:before="220"/>
        <w:ind w:firstLine="540"/>
        <w:jc w:val="both"/>
      </w:pPr>
      <w:r>
        <w:t>неприлегание более чем на 4 мм шейки остряка стрелки или подвижного сердечника крестовины к упорным накладкам, а также подошвы остряка или сердечника крестовины к подушкам;</w:t>
      </w:r>
    </w:p>
    <w:p w:rsidR="00276271" w:rsidRDefault="00276271">
      <w:pPr>
        <w:pStyle w:val="ConsPlusNormal"/>
        <w:spacing w:before="220"/>
        <w:ind w:firstLine="540"/>
        <w:jc w:val="both"/>
      </w:pPr>
      <w:r>
        <w:t>дефекты земляного полотна и водоотводов, могущих привести к нарушению устойчивости пути, и другие неисправности пути, искусственных сооружений и устройств, угрожающих безопасности движения поездов.</w:t>
      </w:r>
    </w:p>
    <w:p w:rsidR="00276271" w:rsidRDefault="00276271">
      <w:pPr>
        <w:pStyle w:val="ConsPlusNormal"/>
        <w:spacing w:before="220"/>
        <w:ind w:firstLine="540"/>
        <w:jc w:val="both"/>
      </w:pPr>
      <w:r>
        <w:t>4.2.1.4. Проверки пути осуществляются с помощью автоматизированных (ЦНИИ-4, КВЛ-П, Интеграл, Эра) или ручных средств (тележек, ручных шаблонов) диагностики в соответствии с утвержденными планами проверок или специальных указаний.</w:t>
      </w:r>
    </w:p>
    <w:p w:rsidR="00276271" w:rsidRDefault="00276271">
      <w:pPr>
        <w:pStyle w:val="ConsPlusNormal"/>
        <w:spacing w:before="220"/>
        <w:ind w:firstLine="540"/>
        <w:jc w:val="both"/>
      </w:pPr>
      <w:r>
        <w:t>Для каждого диагностического средства в нормативной документации на порядок его работы определен порядок хранения данных на самом средстве и порядок передачи данных в ПЧ и в ДИЦДМ.</w:t>
      </w:r>
    </w:p>
    <w:p w:rsidR="00276271" w:rsidRDefault="00276271">
      <w:pPr>
        <w:pStyle w:val="ConsPlusNormal"/>
        <w:spacing w:before="220"/>
        <w:ind w:firstLine="540"/>
        <w:jc w:val="both"/>
      </w:pPr>
      <w:r>
        <w:t>Результаты контроля состояния пути подлежат выгрузке в Единую корпоративную автоматизированную систему управления инфраструктурой (ЕК АСУИ) для долговременного хранения и дальнейшего использования при паспортизации пути, решения задач анализа, оценки и прогнозирования, для планирования ремонтно-путевых работ.</w:t>
      </w:r>
    </w:p>
    <w:p w:rsidR="00276271" w:rsidRDefault="00276271">
      <w:pPr>
        <w:pStyle w:val="ConsPlusNormal"/>
        <w:spacing w:before="220"/>
        <w:ind w:firstLine="540"/>
        <w:jc w:val="both"/>
      </w:pPr>
      <w:r>
        <w:t>4.2.1.5. Осмотры пути и сооружений осуществляются должностными лицами по кругу своих обязанностей в конкретных условиях и осуществляются при проходах пешком или объездах на подвижном составе. Порядок осмотров регламентируется должностными инструкциями или специальными указаниями (регламентами).</w:t>
      </w:r>
    </w:p>
    <w:p w:rsidR="00276271" w:rsidRDefault="00276271">
      <w:pPr>
        <w:pStyle w:val="ConsPlusNormal"/>
        <w:spacing w:before="220"/>
        <w:ind w:firstLine="540"/>
        <w:jc w:val="both"/>
      </w:pPr>
      <w:r>
        <w:t>4.2.1.6. Кроме индивидуальных осмотров для всесторонней оценки состояния пути и сооружений проводятся комиссионные осмотры:</w:t>
      </w:r>
    </w:p>
    <w:p w:rsidR="00276271" w:rsidRDefault="00276271">
      <w:pPr>
        <w:pStyle w:val="ConsPlusNormal"/>
        <w:spacing w:before="220"/>
        <w:ind w:firstLine="540"/>
        <w:jc w:val="both"/>
      </w:pPr>
      <w:r>
        <w:t>комиссионный весенний и осенний осмотры пути и сооружений;</w:t>
      </w:r>
    </w:p>
    <w:p w:rsidR="00276271" w:rsidRDefault="00276271">
      <w:pPr>
        <w:pStyle w:val="ConsPlusNormal"/>
        <w:spacing w:before="220"/>
        <w:ind w:firstLine="540"/>
        <w:jc w:val="both"/>
      </w:pPr>
      <w:r>
        <w:t>месячные комиссионные осмотры пути и стрелочных переводов на станциях;</w:t>
      </w:r>
    </w:p>
    <w:p w:rsidR="00276271" w:rsidRDefault="00276271">
      <w:pPr>
        <w:pStyle w:val="ConsPlusNormal"/>
        <w:spacing w:before="220"/>
        <w:ind w:firstLine="540"/>
        <w:jc w:val="both"/>
      </w:pPr>
      <w:r>
        <w:t>специальные комиссионные осмотры, назначенные в конкретных условиях.</w:t>
      </w:r>
    </w:p>
    <w:p w:rsidR="00276271" w:rsidRDefault="00276271">
      <w:pPr>
        <w:pStyle w:val="ConsPlusNormal"/>
        <w:spacing w:before="220"/>
        <w:ind w:firstLine="540"/>
        <w:jc w:val="both"/>
      </w:pPr>
      <w:r>
        <w:t>4.2.1.7. Цель проведения сплошного весеннего комиссионного осмотра пути, искусственных сооружений, земляного полотна и путевых обустройств - проверка и обеспечение готовности путевого хозяйства к устойчивой и безопасной работе в период выхода пути из зимы и в наступающем летнем сезоне.</w:t>
      </w:r>
    </w:p>
    <w:p w:rsidR="00276271" w:rsidRDefault="00276271">
      <w:pPr>
        <w:pStyle w:val="ConsPlusNormal"/>
        <w:spacing w:before="220"/>
        <w:ind w:firstLine="540"/>
        <w:jc w:val="both"/>
      </w:pPr>
      <w:r>
        <w:t>Основной задачей весеннего комиссионного осмотра является:</w:t>
      </w:r>
    </w:p>
    <w:p w:rsidR="00276271" w:rsidRDefault="00276271">
      <w:pPr>
        <w:pStyle w:val="ConsPlusNormal"/>
        <w:spacing w:before="220"/>
        <w:ind w:firstLine="540"/>
        <w:jc w:val="both"/>
      </w:pPr>
      <w:r>
        <w:t>получение объективной комплексной оценки состояния объектов инфраструктуры путевого хозяйства и выявление их несоответствия требованиям нормативных документов;</w:t>
      </w:r>
    </w:p>
    <w:p w:rsidR="00276271" w:rsidRDefault="00276271">
      <w:pPr>
        <w:pStyle w:val="ConsPlusNormal"/>
        <w:spacing w:before="220"/>
        <w:ind w:firstLine="540"/>
        <w:jc w:val="both"/>
      </w:pPr>
      <w:r>
        <w:t>разработка и реализация в летний период корректирующих мер по устранению выявленных несоответствий, выполнение установленного объема ремонтно-путевых работ, плана по текущему содержанию, выправке пути с максимальным выполнением объемов работ по снижению дефектности его элементов, недопущению роста длительных предупреждений об ограничении скорости движения поездов и обеспечения безопасности движения поездов в целом.</w:t>
      </w:r>
    </w:p>
    <w:p w:rsidR="00276271" w:rsidRDefault="00276271">
      <w:pPr>
        <w:pStyle w:val="ConsPlusNormal"/>
        <w:spacing w:before="220"/>
        <w:ind w:firstLine="540"/>
        <w:jc w:val="both"/>
      </w:pPr>
      <w:r>
        <w:t>При проведении весеннего осмотра особое внимание должно уделяться:</w:t>
      </w:r>
    </w:p>
    <w:p w:rsidR="00276271" w:rsidRDefault="00276271">
      <w:pPr>
        <w:pStyle w:val="ConsPlusNormal"/>
        <w:spacing w:before="220"/>
        <w:ind w:firstLine="540"/>
        <w:jc w:val="both"/>
      </w:pPr>
      <w:r>
        <w:t>километрам с неудовлетворительной и удовлетворительной балловой оценкой;</w:t>
      </w:r>
    </w:p>
    <w:p w:rsidR="00276271" w:rsidRDefault="00276271">
      <w:pPr>
        <w:pStyle w:val="ConsPlusNormal"/>
        <w:spacing w:before="220"/>
        <w:ind w:firstLine="540"/>
        <w:jc w:val="both"/>
      </w:pPr>
      <w:r>
        <w:t>состоянию дефектных рельсов, соответствию геометрических размеров дефектов книгам формы ПУ-2а, корректировки, при необходимости, планов их замены;</w:t>
      </w:r>
    </w:p>
    <w:p w:rsidR="00276271" w:rsidRDefault="00276271">
      <w:pPr>
        <w:pStyle w:val="ConsPlusNormal"/>
        <w:spacing w:before="220"/>
        <w:ind w:firstLine="540"/>
        <w:jc w:val="both"/>
      </w:pPr>
      <w:r>
        <w:t>участкам пути с неудовлетворительным состоянием шпального хозяйства, с организацией выполнения работ по разрядке "кустов" негодных шпал, в первую очередь, в кривых участках пути;</w:t>
      </w:r>
    </w:p>
    <w:p w:rsidR="00276271" w:rsidRDefault="00276271">
      <w:pPr>
        <w:pStyle w:val="ConsPlusNormal"/>
        <w:spacing w:before="220"/>
        <w:ind w:firstLine="540"/>
        <w:jc w:val="both"/>
      </w:pPr>
      <w:r>
        <w:t>участкам пути, подверженным выплескам и разжижению балластного слоя;</w:t>
      </w:r>
    </w:p>
    <w:p w:rsidR="00276271" w:rsidRDefault="00276271">
      <w:pPr>
        <w:pStyle w:val="ConsPlusNormal"/>
        <w:spacing w:before="220"/>
        <w:ind w:firstLine="540"/>
        <w:jc w:val="both"/>
      </w:pPr>
      <w:r>
        <w:t>состоянию бесстыкового пути с проверкой динамометрическими ключами качества закрепления закладных и клеммных болтов, шурупов и специальными устройствами степени прижатия клемм при анкерных скреплениях, соответствия фактических и расчетных температур закрепления рельсовых плетей;</w:t>
      </w:r>
    </w:p>
    <w:p w:rsidR="00276271" w:rsidRDefault="00276271">
      <w:pPr>
        <w:pStyle w:val="ConsPlusNormal"/>
        <w:spacing w:before="220"/>
        <w:ind w:firstLine="540"/>
        <w:jc w:val="both"/>
      </w:pPr>
      <w:r>
        <w:t>состоянию кривых участков пути и в первую очередь тех, параметры которых не соответствуют установленной скорости движения поездов;</w:t>
      </w:r>
    </w:p>
    <w:p w:rsidR="00276271" w:rsidRDefault="00276271">
      <w:pPr>
        <w:pStyle w:val="ConsPlusNormal"/>
        <w:spacing w:before="220"/>
        <w:ind w:firstLine="540"/>
        <w:jc w:val="both"/>
      </w:pPr>
      <w:r>
        <w:t>состоянию водоотводов, труб, деформирующихся участков земляного полотна;</w:t>
      </w:r>
    </w:p>
    <w:p w:rsidR="00276271" w:rsidRDefault="00276271">
      <w:pPr>
        <w:pStyle w:val="ConsPlusNormal"/>
        <w:spacing w:before="220"/>
        <w:ind w:firstLine="540"/>
        <w:jc w:val="both"/>
      </w:pPr>
      <w:r>
        <w:t>состоянию пути на подходах к искусственным сооружениям;</w:t>
      </w:r>
    </w:p>
    <w:p w:rsidR="00276271" w:rsidRDefault="00276271">
      <w:pPr>
        <w:pStyle w:val="ConsPlusNormal"/>
        <w:spacing w:before="220"/>
        <w:ind w:firstLine="540"/>
        <w:jc w:val="both"/>
      </w:pPr>
      <w:r>
        <w:t>дефектным искусственным сооружениям и деформирующимся и неустойчивым участкам земляного полотна;</w:t>
      </w:r>
    </w:p>
    <w:p w:rsidR="00276271" w:rsidRDefault="00276271">
      <w:pPr>
        <w:pStyle w:val="ConsPlusNormal"/>
        <w:spacing w:before="220"/>
        <w:ind w:firstLine="540"/>
        <w:jc w:val="both"/>
      </w:pPr>
      <w:r>
        <w:t>участкам пути, где капитальный ремонт был выполнении в зимнее время и местам зимней укладки плетей бесстыкового пути.</w:t>
      </w:r>
    </w:p>
    <w:p w:rsidR="00276271" w:rsidRDefault="00276271">
      <w:pPr>
        <w:pStyle w:val="ConsPlusNormal"/>
        <w:spacing w:before="220"/>
        <w:ind w:firstLine="540"/>
        <w:jc w:val="both"/>
      </w:pPr>
      <w:r>
        <w:t>По результатам весеннего осмотра организуется выполнение неотложных работ по разгонке и регулировке стыковых зазоров, закрепление пути от угона, постановке рельсовых плетей в оптимальную температуру закрепления, разрядке "кустов" негодных шпал, переводных и мостовых брусьев, устранению отступлений III и IV степеней. При необходимости, скорости движения поездов приводят в соответствие с фактическим состоянием пути.</w:t>
      </w:r>
    </w:p>
    <w:p w:rsidR="00276271" w:rsidRDefault="00276271">
      <w:pPr>
        <w:pStyle w:val="ConsPlusNormal"/>
        <w:spacing w:before="220"/>
        <w:ind w:firstLine="540"/>
        <w:jc w:val="both"/>
      </w:pPr>
      <w:r>
        <w:t>По результатам весеннего осмотра корректируют сроки и объемы выполнения плановых работ, выдают дорожным мастерам по планово-предупредительным работам годовой объем всех видов работ, определяют потребность и обеспечивают поставку материалов верхнего строения пути для выполнения запланированных объемов работ. При этом проводится оценка качества плановых работ, выполняемых в осенний период.</w:t>
      </w:r>
    </w:p>
    <w:p w:rsidR="00276271" w:rsidRDefault="00276271">
      <w:pPr>
        <w:pStyle w:val="ConsPlusNormal"/>
        <w:spacing w:before="220"/>
        <w:ind w:firstLine="540"/>
        <w:jc w:val="both"/>
      </w:pPr>
      <w:r>
        <w:t>4.2.1.8. Цель проведения сплошного осеннего комиссионного осмотра пути, искусственных сооружений, земляного полотна и путевых обустройств - проверка и обеспечение готовности путевого хозяйства к устойчивой и безопасной работе в наступающем зимнем сезоне, а также разработка комплекса плановых работ, связанных с текущем содержанием пути и ремонтами пути на следующий год.</w:t>
      </w:r>
    </w:p>
    <w:p w:rsidR="00276271" w:rsidRDefault="00276271">
      <w:pPr>
        <w:pStyle w:val="ConsPlusNormal"/>
        <w:spacing w:before="220"/>
        <w:ind w:firstLine="540"/>
        <w:jc w:val="both"/>
      </w:pPr>
      <w:r>
        <w:t>Основными задачами осеннего комиссионного осмотра объектов инфраструктуры путевого хозяйства является:</w:t>
      </w:r>
    </w:p>
    <w:p w:rsidR="00276271" w:rsidRDefault="00276271">
      <w:pPr>
        <w:pStyle w:val="ConsPlusNormal"/>
        <w:spacing w:before="220"/>
        <w:ind w:firstLine="540"/>
        <w:jc w:val="both"/>
      </w:pPr>
      <w:r>
        <w:t>получение объективной комплексной оценки состояния объектов инфраструктуры путевого хозяйства и выявление их несоответствия требованиям нормативной документов;</w:t>
      </w:r>
    </w:p>
    <w:p w:rsidR="00276271" w:rsidRDefault="00276271">
      <w:pPr>
        <w:pStyle w:val="ConsPlusNormal"/>
        <w:spacing w:before="220"/>
        <w:ind w:firstLine="540"/>
        <w:jc w:val="both"/>
      </w:pPr>
      <w:r>
        <w:t>приведение установленных скоростей движения к фактическому состоянию пути.</w:t>
      </w:r>
    </w:p>
    <w:p w:rsidR="00276271" w:rsidRDefault="00276271">
      <w:pPr>
        <w:pStyle w:val="ConsPlusNormal"/>
        <w:spacing w:before="220"/>
        <w:ind w:firstLine="540"/>
        <w:jc w:val="both"/>
      </w:pPr>
      <w:r>
        <w:t>При проведении осеннего комиссионного осмотра, как и при весеннем осмотре:</w:t>
      </w:r>
    </w:p>
    <w:p w:rsidR="00276271" w:rsidRDefault="00276271">
      <w:pPr>
        <w:pStyle w:val="ConsPlusNormal"/>
        <w:spacing w:before="220"/>
        <w:ind w:firstLine="540"/>
        <w:jc w:val="both"/>
      </w:pPr>
      <w:r>
        <w:t>проводят (с использованием средств дефектоскопии) осмотр рельсов, обращая при этом внимание на их маркировку, степень износа, наличие ступенек в стыках, рельсов нестандартной длины и с нетиповыми болтовыми отверстиями. Проверяют записи в книгах ПУ-2 и ПУ-2а, наличие и маркировку покилометрового запаса и его соответствие лежащим в пути рельсам;</w:t>
      </w:r>
    </w:p>
    <w:p w:rsidR="00276271" w:rsidRDefault="00276271">
      <w:pPr>
        <w:pStyle w:val="ConsPlusNormal"/>
        <w:spacing w:before="220"/>
        <w:ind w:firstLine="540"/>
        <w:jc w:val="both"/>
      </w:pPr>
      <w:r>
        <w:t>проводят выверку данных с результатами весеннего осмотра пути и книгами формы ПУ-5, проверяют соответствие числа изъятых и уложенных за отчетный период шпал актам формы ПУ-48;</w:t>
      </w:r>
    </w:p>
    <w:p w:rsidR="00276271" w:rsidRDefault="00276271">
      <w:pPr>
        <w:pStyle w:val="ConsPlusNormal"/>
        <w:spacing w:before="220"/>
        <w:ind w:firstLine="540"/>
        <w:jc w:val="both"/>
      </w:pPr>
      <w:r>
        <w:t>проверяют состояние скрепления, степень закрепления клеммных, закладных и стыковых болтов, шурупов, наличие отсутствующих и неработающих противоугонов, наличие наддернутых костылей, смещение и перекос подкладок, наличие и состояние амортизирующих прокладок, состояние изолирующих стыков и рельсовых соединителей;</w:t>
      </w:r>
    </w:p>
    <w:p w:rsidR="00276271" w:rsidRDefault="00276271">
      <w:pPr>
        <w:pStyle w:val="ConsPlusNormal"/>
        <w:spacing w:before="220"/>
        <w:ind w:firstLine="540"/>
        <w:jc w:val="both"/>
      </w:pPr>
      <w:r>
        <w:t>на станциях проверяют состояние закрестовинных кривых и зазоров в задних стыках крестовин, состояние водоотводных лотков и ливневой канализации;</w:t>
      </w:r>
    </w:p>
    <w:p w:rsidR="00276271" w:rsidRDefault="00276271">
      <w:pPr>
        <w:pStyle w:val="ConsPlusNormal"/>
        <w:spacing w:before="220"/>
        <w:ind w:firstLine="540"/>
        <w:jc w:val="both"/>
      </w:pPr>
      <w:r>
        <w:t>проверяют своевременность замены укороченных рельсов, уложенных в путь в период высоких температур, а также регулировку стыковых зазоров и закрепление пути от угона;</w:t>
      </w:r>
    </w:p>
    <w:p w:rsidR="00276271" w:rsidRDefault="00276271">
      <w:pPr>
        <w:pStyle w:val="ConsPlusNormal"/>
        <w:spacing w:before="220"/>
        <w:ind w:firstLine="540"/>
        <w:jc w:val="both"/>
      </w:pPr>
      <w:r>
        <w:t>проверяют своевременность уборки материалов верхнего строения пути с перегонов и станций.</w:t>
      </w:r>
    </w:p>
    <w:p w:rsidR="00276271" w:rsidRDefault="00276271">
      <w:pPr>
        <w:pStyle w:val="ConsPlusNormal"/>
        <w:spacing w:before="220"/>
        <w:ind w:firstLine="540"/>
        <w:jc w:val="both"/>
      </w:pPr>
      <w:r>
        <w:t>По результатам осмотра разрабатывается план работ, предусматривающий устранение выявленных несоответствий в содержании пути в срок до 1 ноября текущего года и проект плана ремонта и текущего содержания пути на следующий год.</w:t>
      </w:r>
    </w:p>
    <w:p w:rsidR="00276271" w:rsidRDefault="00276271">
      <w:pPr>
        <w:pStyle w:val="ConsPlusNormal"/>
        <w:spacing w:before="220"/>
        <w:ind w:firstLine="540"/>
        <w:jc w:val="both"/>
      </w:pPr>
      <w:r>
        <w:t>4.2.1.9. Результаты весеннего и осеннего комиссионных осмотров оформляются актами установленной формы.</w:t>
      </w:r>
    </w:p>
    <w:p w:rsidR="00276271" w:rsidRDefault="00276271">
      <w:pPr>
        <w:pStyle w:val="ConsPlusNormal"/>
        <w:spacing w:before="220"/>
        <w:ind w:firstLine="540"/>
        <w:jc w:val="both"/>
      </w:pPr>
      <w:r>
        <w:t>4.2.1.10. При проведении комиссионных осмотров в максимальной степени должна использоваться информация, получаемая с помощью диагностических средств. При наличии в дистанциях пути ведомостей проверки пути путеизмерительным вагоном ЦНИИ-4, Интеграл, Эра с регистрацией промеров стыковых зазоров, стрел прогиба кривых, соответствия проектной кривой ее фактическому положению, износа рельсов с маркировкой дефектных, комиссия должна использовать эти ведомости, а натурные промеры проводить выборочно.</w:t>
      </w:r>
    </w:p>
    <w:p w:rsidR="00276271" w:rsidRDefault="00276271">
      <w:pPr>
        <w:pStyle w:val="ConsPlusNormal"/>
        <w:spacing w:before="220"/>
        <w:ind w:firstLine="540"/>
        <w:jc w:val="both"/>
      </w:pPr>
      <w:r>
        <w:t>4.2.2. Осмотры пути должностными лицами подразделяются:</w:t>
      </w:r>
    </w:p>
    <w:p w:rsidR="00276271" w:rsidRDefault="00276271">
      <w:pPr>
        <w:pStyle w:val="ConsPlusNormal"/>
        <w:spacing w:before="220"/>
        <w:ind w:firstLine="540"/>
        <w:jc w:val="both"/>
      </w:pPr>
      <w:r>
        <w:t>на натурные - с инструментальным измерением регламентируемых параметров пути;</w:t>
      </w:r>
    </w:p>
    <w:p w:rsidR="00276271" w:rsidRDefault="00276271">
      <w:pPr>
        <w:pStyle w:val="ConsPlusNormal"/>
        <w:spacing w:before="220"/>
        <w:ind w:firstLine="540"/>
        <w:jc w:val="both"/>
      </w:pPr>
      <w:r>
        <w:t>на осмотры при сопровождении путеизмерительных и дефектоскопных средств, а также проездом в локомотиве, хвостовом вагоне или дрезине;</w:t>
      </w:r>
    </w:p>
    <w:p w:rsidR="00276271" w:rsidRDefault="00276271">
      <w:pPr>
        <w:pStyle w:val="ConsPlusNormal"/>
        <w:spacing w:before="220"/>
        <w:ind w:firstLine="540"/>
        <w:jc w:val="both"/>
      </w:pPr>
      <w:r>
        <w:t>текущие - производимые должностными лицами в границах вверенного им подразделения или объекта - контролерами состояния железнодорожного пути, дорожными, мостовыми, тоннельными мастерами и мастерами по земляному полотну, начальниками участка;</w:t>
      </w:r>
    </w:p>
    <w:p w:rsidR="00276271" w:rsidRDefault="00276271">
      <w:pPr>
        <w:pStyle w:val="ConsPlusNormal"/>
        <w:spacing w:before="220"/>
        <w:ind w:firstLine="540"/>
        <w:jc w:val="both"/>
      </w:pPr>
      <w:r>
        <w:t>комиссионные - начальниками дистанций пути и их заместителями;</w:t>
      </w:r>
    </w:p>
    <w:p w:rsidR="00276271" w:rsidRDefault="00276271">
      <w:pPr>
        <w:pStyle w:val="ConsPlusNormal"/>
        <w:spacing w:before="220"/>
        <w:ind w:firstLine="540"/>
        <w:jc w:val="both"/>
      </w:pPr>
      <w:r>
        <w:t>совместно-комиссионные - с представителями других служб и ведомств, дорожными мастерами, начальниками участков, начальниками дистанций пути и их заместителями;</w:t>
      </w:r>
    </w:p>
    <w:p w:rsidR="00276271" w:rsidRDefault="00276271">
      <w:pPr>
        <w:pStyle w:val="ConsPlusNormal"/>
        <w:spacing w:before="220"/>
        <w:ind w:firstLine="540"/>
        <w:jc w:val="both"/>
      </w:pPr>
      <w:r>
        <w:t>постоянные - осуществляемые бригадирами пути и контролерами состояния железнодорожного пути;</w:t>
      </w:r>
    </w:p>
    <w:p w:rsidR="00276271" w:rsidRDefault="00276271">
      <w:pPr>
        <w:pStyle w:val="ConsPlusNormal"/>
        <w:spacing w:before="220"/>
        <w:ind w:firstLine="540"/>
        <w:jc w:val="both"/>
      </w:pPr>
      <w:r>
        <w:t>периодические - установленные соответствующими нормативными документами (контролерами состояния железнодорожного пути, дорожными мастерами, начальниками участков, начальниками дистанций пути и их заместителями);</w:t>
      </w:r>
    </w:p>
    <w:p w:rsidR="00276271" w:rsidRDefault="00276271">
      <w:pPr>
        <w:pStyle w:val="ConsPlusNormal"/>
        <w:spacing w:before="220"/>
        <w:ind w:firstLine="540"/>
        <w:jc w:val="both"/>
      </w:pPr>
      <w:r>
        <w:t>внеочередные - связанные с погодными явлениями (ливневыми или затяжными дождями; летом с наступлением температур, близких к наивысшей для данной местности, а зимой при понижении температуры на 60°С и более по сравнению с температурой закрепления рельсовых плетей или при температуре воздуха минус 30°С; в период паводка, на участках с больным земляным полотном (бригадиры пути, контролеры состояния железнодорожного пути, дорожные и мостовые мастера), проводимые вышестоящими руководителями или по их указанию;</w:t>
      </w:r>
    </w:p>
    <w:p w:rsidR="00276271" w:rsidRDefault="00276271">
      <w:pPr>
        <w:pStyle w:val="ConsPlusNormal"/>
        <w:spacing w:before="220"/>
        <w:ind w:firstLine="540"/>
        <w:jc w:val="both"/>
      </w:pPr>
      <w:r>
        <w:t>специальные - назначаемые региональным центром корпоративного управления железной дороги (РЦКУ) или ОАО "РЖД".</w:t>
      </w:r>
    </w:p>
    <w:p w:rsidR="00276271" w:rsidRDefault="00276271">
      <w:pPr>
        <w:pStyle w:val="ConsPlusNormal"/>
        <w:spacing w:before="220"/>
        <w:ind w:firstLine="540"/>
        <w:jc w:val="both"/>
      </w:pPr>
      <w:r>
        <w:t>4.2.3. Осмотру и проверке пути, сооружений и устройств подлежат все элементы железнодорожного пути (верхнее строение, земляное полотно, искусственные сооружения, путевые устройства, рельсовые цепи, переезды, полоса отвода).</w:t>
      </w:r>
    </w:p>
    <w:p w:rsidR="00276271" w:rsidRDefault="00276271">
      <w:pPr>
        <w:pStyle w:val="ConsPlusNormal"/>
        <w:spacing w:before="220"/>
        <w:ind w:firstLine="540"/>
        <w:jc w:val="both"/>
      </w:pPr>
      <w:r>
        <w:t>4.2.4. Регламентированные виды, порядок и сроки осмотров и проверок пути, стрелочных переводов, сооружений, путевых устройств и рельсовых цепей приведены в таблице 4.2.</w:t>
      </w:r>
    </w:p>
    <w:p w:rsidR="00276271" w:rsidRDefault="00276271">
      <w:pPr>
        <w:pStyle w:val="ConsPlusNormal"/>
        <w:spacing w:before="220"/>
        <w:ind w:firstLine="540"/>
        <w:jc w:val="both"/>
      </w:pPr>
      <w:r>
        <w:t>Конкретные календарные сроки проверок пути должностными лицами устанавливаются начальником дистанции пути в зависимости от местных условий.</w:t>
      </w:r>
    </w:p>
    <w:p w:rsidR="00276271" w:rsidRDefault="00276271">
      <w:pPr>
        <w:pStyle w:val="ConsPlusNormal"/>
        <w:spacing w:before="220"/>
        <w:ind w:firstLine="540"/>
        <w:jc w:val="both"/>
      </w:pPr>
      <w:r>
        <w:t>4.2.5. При проведении осмотров и проверок должна соблюдаться следующая технология.</w:t>
      </w:r>
    </w:p>
    <w:p w:rsidR="00276271" w:rsidRDefault="00276271">
      <w:pPr>
        <w:pStyle w:val="ConsPlusNormal"/>
        <w:spacing w:before="220"/>
        <w:ind w:firstLine="540"/>
        <w:jc w:val="both"/>
      </w:pPr>
      <w:r>
        <w:t>4.2.5.1. Рельсовая колея осматривается, в том числе с помощью бинокля, на предмет выявления местных неровностей пути в профиле и плане, требующих устранения (в профиле - просмотром сбоку по поверхности головок рельсовых нитей впереди находящегося участка пути; в плане - по внутренней боковой грани головки рельса: в прямых - по рихтовочной нити, в кривых - по наружной).</w:t>
      </w:r>
    </w:p>
    <w:p w:rsidR="00276271" w:rsidRDefault="00276271">
      <w:pPr>
        <w:pStyle w:val="ConsPlusNormal"/>
        <w:spacing w:before="220"/>
        <w:ind w:firstLine="540"/>
        <w:jc w:val="both"/>
      </w:pPr>
      <w:r>
        <w:t>Проверка ширины рельсовой колеи и уровня производиться по ходу осмотра выборочно шаблоном типа ЦУП и используются данные последнего промера пути путеизмерительным вагоном или путеизмерительной тележкой. При осмотре и проверке рельсовой колеи особое внимание уделяется: обнаружению на звеньевом пути зазоров между рельсом и подкладкой (зимой напресовка), при которых подошва рельса оказывается выше реборд подкладок; переводным и закрестовинным кривым, кривым малого радиуса.</w:t>
      </w:r>
    </w:p>
    <w:p w:rsidR="00276271" w:rsidRDefault="00276271">
      <w:pPr>
        <w:pStyle w:val="ConsPlusNormal"/>
        <w:spacing w:before="220"/>
        <w:ind w:firstLine="540"/>
        <w:jc w:val="both"/>
      </w:pPr>
      <w:r>
        <w:t>Рельсы осматриваются на наличие в них трещин, вертикальных и горизонтальных ступенек в стыках, седловин, в том числе в местах сварки, пробуксовок, волнообразного износа, бокового износа головки в кривых, изогнутости концов и других видимых дефектов. Величины отступлений от норм содержания и дефекты определяются с помощью ручных измерительных средств: глубина неровности, величина бокового износа, расплющивание головки рельса - металлической линейкой и штангенциркулем, трещины в торце и в зоне отверстий - щупом, внутренние дефекты - дефектоскопными тележками, вагонами и дефектоскопными автомотрисами.</w:t>
      </w:r>
    </w:p>
    <w:p w:rsidR="00276271" w:rsidRDefault="00276271">
      <w:pPr>
        <w:pStyle w:val="ConsPlusNormal"/>
        <w:spacing w:before="220"/>
        <w:ind w:firstLine="540"/>
        <w:jc w:val="both"/>
      </w:pPr>
      <w:r>
        <w:t>4.2.5.2. Стыковые зазоры осматриваются сплошь. Для измерения зазоров используется металлический клин или универсальный шаблон модели 00316 с делениями который заводится в зазор с внешней (не рабочей) грани головки рельсов на уровне средней ее части. Стыковые зазоры должны соответствовать таблице 3.3. Обнаруженные в стыках чрезмерно растянутые, а в летний период нулевые зазоры, должны быть отрегулированы.</w:t>
      </w:r>
    </w:p>
    <w:p w:rsidR="00276271" w:rsidRDefault="00276271">
      <w:pPr>
        <w:pStyle w:val="ConsPlusNormal"/>
        <w:spacing w:before="220"/>
        <w:ind w:firstLine="540"/>
        <w:jc w:val="both"/>
      </w:pPr>
      <w:r>
        <w:t>При осмотре скреплений выявляются изношенные, неработающие, негодные и отсутствующие скрепления. К негодным (с учетом отсутствующих) относятся: на звеньевом пути на деревянных шпалах - изломанные подкладки, противоугоны, накладки, в т.ч. переходные, основные костыли, шурупы при скреплении КД; на бесстыковом пути с железобетонными шпалами - изломанные подкладки, негодные прокладки, закладные и клеммные болты, шурупы, клеммы, анкеры. Дефекты определяются визуально.</w:t>
      </w:r>
    </w:p>
    <w:p w:rsidR="00276271" w:rsidRDefault="00276271">
      <w:pPr>
        <w:pStyle w:val="ConsPlusNormal"/>
        <w:spacing w:before="220"/>
        <w:ind w:firstLine="540"/>
        <w:jc w:val="both"/>
      </w:pPr>
      <w:r>
        <w:t>Негодность скреплений определяется выборочно на каждом пикете на одном 25 м звене при деревянных шпалах и на отрезке пути длиной 25 м при железобетонных шпалах на бесстыковом пути.</w:t>
      </w:r>
    </w:p>
    <w:p w:rsidR="00276271" w:rsidRDefault="00276271">
      <w:pPr>
        <w:pStyle w:val="ConsPlusNormal"/>
        <w:spacing w:before="220"/>
        <w:ind w:firstLine="540"/>
        <w:jc w:val="both"/>
      </w:pPr>
      <w:r>
        <w:t>Техническое состояние скреплений определяется и оценивается в зависимости от доли (процента) негодных скреплений на пикете и определяется как сумма процентов вышеуказанных негодных элементов скреплений.</w:t>
      </w:r>
    </w:p>
    <w:p w:rsidR="00276271" w:rsidRDefault="00276271">
      <w:pPr>
        <w:pStyle w:val="ConsPlusNormal"/>
        <w:spacing w:before="220"/>
        <w:ind w:firstLine="540"/>
        <w:jc w:val="both"/>
      </w:pPr>
      <w:r>
        <w:t>На пути с железобетонными шпалами подсчитывается суммарный процент для скреплений: КБ - подкладок и закладных болтов; ЖБР-65 и ЖБР-65Ш, W-30 - закладных болтов или шурупов и клемм; ЖБР-65ПШМ, ЖБР-65ПШ - подкладок и шурупов; АРС и Pandrol - анкеров и клемм; на пути с деревянными шпалами - подкладок и рабочих костылей. Пример. На звеньевом пути негодных подкладок - 20%, костылей - 15%. Следовательно, сумма процентов негодных элементов составит 20 + 15 = 35%.</w:t>
      </w:r>
    </w:p>
    <w:p w:rsidR="00276271" w:rsidRDefault="00276271">
      <w:pPr>
        <w:pStyle w:val="ConsPlusNormal"/>
        <w:spacing w:before="220"/>
        <w:ind w:firstLine="540"/>
        <w:jc w:val="both"/>
      </w:pPr>
      <w:r>
        <w:t>Состояние ослабленных закладных и клеммных болтов, шурупов, монорегуляторов, клемм проверяется остукиванием молоточком и проверкой усилия затяжки динамометрическим ключом, устройствами для измерения усилия прижатия клемм.</w:t>
      </w:r>
    </w:p>
    <w:p w:rsidR="00276271" w:rsidRDefault="00276271">
      <w:pPr>
        <w:pStyle w:val="ConsPlusNormal"/>
        <w:spacing w:before="220"/>
        <w:ind w:firstLine="540"/>
        <w:jc w:val="both"/>
      </w:pPr>
      <w:r>
        <w:t>4.2.5.3. При осмотре деревянных шпал выявляются: "кусты" и общее количество негодных шпал.</w:t>
      </w:r>
    </w:p>
    <w:p w:rsidR="00276271" w:rsidRDefault="00276271">
      <w:pPr>
        <w:pStyle w:val="ConsPlusNormal"/>
        <w:spacing w:before="220"/>
        <w:ind w:firstLine="540"/>
        <w:jc w:val="both"/>
      </w:pPr>
      <w:r>
        <w:t xml:space="preserve">На железобетонных шпалах выявляются: поперечные изломы, выколы и разрушения бетона, трещины, оголение арматуры </w:t>
      </w:r>
      <w:hyperlink w:anchor="P3735" w:history="1">
        <w:r>
          <w:rPr>
            <w:color w:val="0000FF"/>
          </w:rPr>
          <w:t>[15]</w:t>
        </w:r>
      </w:hyperlink>
      <w:r>
        <w:t>.</w:t>
      </w:r>
    </w:p>
    <w:p w:rsidR="00276271" w:rsidRDefault="00276271">
      <w:pPr>
        <w:pStyle w:val="ConsPlusNormal"/>
        <w:spacing w:before="220"/>
        <w:ind w:firstLine="540"/>
        <w:jc w:val="both"/>
      </w:pPr>
      <w:r>
        <w:t>Размеры дефектов измеряются с помощью металлической линейки.</w:t>
      </w:r>
    </w:p>
    <w:p w:rsidR="00276271" w:rsidRDefault="00276271">
      <w:pPr>
        <w:pStyle w:val="ConsPlusNormal"/>
        <w:spacing w:before="220"/>
        <w:ind w:firstLine="540"/>
        <w:jc w:val="both"/>
      </w:pPr>
      <w:r>
        <w:t>4.2.5.4. При осмотре балластной призмы определяют места с отступлениями от норм устройства поперечного профиля, размеров плеча; выявляются участки с неполным заполнением балластом шпальных ящиков (измеряются линейкой и рулеткой), загрязненностью и выплесками (визуально).</w:t>
      </w:r>
    </w:p>
    <w:p w:rsidR="00276271" w:rsidRDefault="00276271">
      <w:pPr>
        <w:pStyle w:val="ConsPlusNormal"/>
        <w:spacing w:before="220"/>
        <w:ind w:firstLine="540"/>
        <w:jc w:val="both"/>
      </w:pPr>
      <w:r>
        <w:t>4.2.5.5. При осмотре рельсовых цепей и изолирующих стыков выявляются оторвавшиеся рельсовые соединители, участки с загрязнителями под подошвой рельса, вызывающими утечку кодировочного тока, а также изношенные или изломавшиеся изолирующие детали в изолирующих стыках, скреплений на железобетонных шпалах. Проверка переходного сопротивления производится приборами.</w:t>
      </w:r>
    </w:p>
    <w:p w:rsidR="00276271" w:rsidRDefault="00276271">
      <w:pPr>
        <w:pStyle w:val="ConsPlusNormal"/>
        <w:spacing w:before="220"/>
        <w:ind w:firstLine="540"/>
        <w:jc w:val="both"/>
      </w:pPr>
      <w:r>
        <w:t>4.2.5.6. При осмотрах стрелочных переводах проверяются:</w:t>
      </w:r>
    </w:p>
    <w:p w:rsidR="00276271" w:rsidRDefault="00276271">
      <w:pPr>
        <w:pStyle w:val="ConsPlusNormal"/>
        <w:spacing w:before="220"/>
        <w:ind w:firstLine="540"/>
        <w:jc w:val="both"/>
      </w:pPr>
      <w:r>
        <w:t>прямолинейность пути по контррельсовой нити прямого направления и плавность кривизны переводной и закрестовинных кривых (визуально или по ординатам);</w:t>
      </w:r>
    </w:p>
    <w:p w:rsidR="00276271" w:rsidRDefault="00276271">
      <w:pPr>
        <w:pStyle w:val="ConsPlusNormal"/>
        <w:spacing w:before="220"/>
        <w:ind w:firstLine="540"/>
        <w:jc w:val="both"/>
      </w:pPr>
      <w:r>
        <w:t>соответствие фактического состояния стрелочного перевода нормам устройства и содержания в плане и профиле;</w:t>
      </w:r>
    </w:p>
    <w:p w:rsidR="00276271" w:rsidRDefault="00276271">
      <w:pPr>
        <w:pStyle w:val="ConsPlusNormal"/>
        <w:spacing w:before="220"/>
        <w:ind w:firstLine="540"/>
        <w:jc w:val="both"/>
      </w:pPr>
      <w:r>
        <w:t>состояние деревянных и железобетонных брусьев и шпал, наличие "кустов" негодных деревянных и железобетонных брусьев и шпал (визуально), наличие дефектных брусьев и шпал (визуально);</w:t>
      </w:r>
    </w:p>
    <w:p w:rsidR="00276271" w:rsidRDefault="00276271">
      <w:pPr>
        <w:pStyle w:val="ConsPlusNormal"/>
        <w:spacing w:before="220"/>
        <w:ind w:firstLine="540"/>
        <w:jc w:val="both"/>
      </w:pPr>
      <w:r>
        <w:t>состояние рельсов, крестовин, контррельсов, скреплений, зазоров и ступенек в стыках, изолирующих стыках;</w:t>
      </w:r>
    </w:p>
    <w:p w:rsidR="00276271" w:rsidRDefault="00276271">
      <w:pPr>
        <w:pStyle w:val="ConsPlusNormal"/>
        <w:spacing w:before="220"/>
        <w:ind w:firstLine="540"/>
        <w:jc w:val="both"/>
      </w:pPr>
      <w:r>
        <w:t>состояние балластной призмы, водоотводов.</w:t>
      </w:r>
    </w:p>
    <w:p w:rsidR="00276271" w:rsidRDefault="00276271">
      <w:pPr>
        <w:pStyle w:val="ConsPlusNormal"/>
        <w:spacing w:before="220"/>
        <w:ind w:firstLine="540"/>
        <w:jc w:val="both"/>
      </w:pPr>
      <w:r>
        <w:t>Измерения на стрелочном переводе ширины колеи и уровня при осмотрах и проверках производятся путеизмерительным шаблоном ЦУП. Для измерения износа деталей стрелочного перевода, взаимного положения остряка и рамного рельса применяют универсальный шаблон модели 00316, шаблон КОР, штангенциркуль, мерный клин, металлическую линейку, рулетку.</w:t>
      </w:r>
    </w:p>
    <w:p w:rsidR="00276271" w:rsidRDefault="00276271">
      <w:pPr>
        <w:pStyle w:val="ConsPlusNormal"/>
        <w:spacing w:before="220"/>
        <w:ind w:firstLine="540"/>
        <w:jc w:val="both"/>
      </w:pPr>
      <w:r>
        <w:t>4.2.5.7. Бесстыковой путь проверяется на соответствие фактического состояния нормам устройства и его содержания. При этом особое внимание обращается на:</w:t>
      </w:r>
    </w:p>
    <w:p w:rsidR="00276271" w:rsidRDefault="00276271">
      <w:pPr>
        <w:pStyle w:val="ConsPlusNormal"/>
        <w:spacing w:before="220"/>
        <w:ind w:firstLine="540"/>
        <w:jc w:val="both"/>
      </w:pPr>
      <w:r>
        <w:t>наличие в пути неровностей в плане (визуально и по ленте путеизмерительного вагона);</w:t>
      </w:r>
    </w:p>
    <w:p w:rsidR="00276271" w:rsidRDefault="00276271">
      <w:pPr>
        <w:pStyle w:val="ConsPlusNormal"/>
        <w:spacing w:before="220"/>
        <w:ind w:firstLine="540"/>
        <w:jc w:val="both"/>
      </w:pPr>
      <w:r>
        <w:t>угон плетей (по маячным шпалам, створам и следам клемм на подошве рельса);</w:t>
      </w:r>
    </w:p>
    <w:p w:rsidR="00276271" w:rsidRDefault="00276271">
      <w:pPr>
        <w:pStyle w:val="ConsPlusNormal"/>
        <w:spacing w:before="220"/>
        <w:ind w:firstLine="540"/>
        <w:jc w:val="both"/>
      </w:pPr>
      <w:r>
        <w:t>величину стыковых зазоров в уравнительных пролетах и местах временного восстановления плетей (визуально и измерительным инструментом);</w:t>
      </w:r>
    </w:p>
    <w:p w:rsidR="00276271" w:rsidRDefault="00276271">
      <w:pPr>
        <w:pStyle w:val="ConsPlusNormal"/>
        <w:spacing w:before="220"/>
        <w:ind w:firstLine="540"/>
        <w:jc w:val="both"/>
      </w:pPr>
      <w:r>
        <w:t>состояние балластной призмы, размеров плеча (визуально и с применением рулетки);</w:t>
      </w:r>
    </w:p>
    <w:p w:rsidR="00276271" w:rsidRDefault="00276271">
      <w:pPr>
        <w:pStyle w:val="ConsPlusNormal"/>
        <w:spacing w:before="220"/>
        <w:ind w:firstLine="540"/>
        <w:jc w:val="both"/>
      </w:pPr>
      <w:r>
        <w:t>читаемость маркировки плети.</w:t>
      </w:r>
    </w:p>
    <w:p w:rsidR="00276271" w:rsidRDefault="00276271">
      <w:pPr>
        <w:pStyle w:val="ConsPlusNormal"/>
        <w:spacing w:before="220"/>
        <w:ind w:firstLine="540"/>
        <w:jc w:val="both"/>
      </w:pPr>
      <w:r>
        <w:t>Соответствие длин рубок уравнительных пролетов и мест временного восстановления плетей технической документации.</w:t>
      </w:r>
    </w:p>
    <w:p w:rsidR="00276271" w:rsidRDefault="00276271">
      <w:pPr>
        <w:pStyle w:val="ConsPlusNormal"/>
        <w:spacing w:before="220"/>
        <w:ind w:firstLine="540"/>
        <w:jc w:val="both"/>
      </w:pPr>
      <w:r>
        <w:t>4.2.5.8. Земляное полотно осматривается и проверяется на наличие:</w:t>
      </w:r>
    </w:p>
    <w:p w:rsidR="00276271" w:rsidRDefault="00276271">
      <w:pPr>
        <w:pStyle w:val="ConsPlusNormal"/>
        <w:spacing w:before="220"/>
        <w:ind w:firstLine="540"/>
        <w:jc w:val="both"/>
      </w:pPr>
      <w:r>
        <w:t>внутренних (невидимых) дефектов типа корыт, лож, мешков (по появлению в этих местах выплесков и просадок пути под проходящими поездами в дождливую погоду);</w:t>
      </w:r>
    </w:p>
    <w:p w:rsidR="00276271" w:rsidRDefault="00276271">
      <w:pPr>
        <w:pStyle w:val="ConsPlusNormal"/>
        <w:spacing w:before="220"/>
        <w:ind w:firstLine="540"/>
        <w:jc w:val="both"/>
      </w:pPr>
      <w:r>
        <w:t>обвала откоса выемки (по появлению на пути отдельных камней, гальки и грунта);</w:t>
      </w:r>
    </w:p>
    <w:p w:rsidR="00276271" w:rsidRDefault="00276271">
      <w:pPr>
        <w:pStyle w:val="ConsPlusNormal"/>
        <w:spacing w:before="220"/>
        <w:ind w:firstLine="540"/>
        <w:jc w:val="both"/>
      </w:pPr>
      <w:r>
        <w:t>деформации пути на карстовом месте, над трубопроводными пересечениями и шахтными выработками (видимая на глаз впадина на пути, где ранее была ровная площадка);</w:t>
      </w:r>
    </w:p>
    <w:p w:rsidR="00276271" w:rsidRDefault="00276271">
      <w:pPr>
        <w:pStyle w:val="ConsPlusNormal"/>
        <w:spacing w:before="220"/>
        <w:ind w:firstLine="540"/>
        <w:jc w:val="both"/>
      </w:pPr>
      <w:r>
        <w:t>оползня откоса высокой насыпи (направленной в сторону оси пути микротрещины на обочине земляного полотна);</w:t>
      </w:r>
    </w:p>
    <w:p w:rsidR="00276271" w:rsidRDefault="00276271">
      <w:pPr>
        <w:pStyle w:val="ConsPlusNormal"/>
        <w:spacing w:before="220"/>
        <w:ind w:firstLine="540"/>
        <w:jc w:val="both"/>
      </w:pPr>
      <w:r>
        <w:t>заиливания или засорения кюветов, нагорных канав, резервов, открытых дренажей (визуально по отложению на дне ила или засорителей);</w:t>
      </w:r>
    </w:p>
    <w:p w:rsidR="00276271" w:rsidRDefault="00276271">
      <w:pPr>
        <w:pStyle w:val="ConsPlusNormal"/>
        <w:spacing w:before="220"/>
        <w:ind w:firstLine="540"/>
        <w:jc w:val="both"/>
      </w:pPr>
      <w:r>
        <w:t>деформации присыпных берм, контрбанкетов, подпорных стенок, берегоукрепительных сооружений и других устройств (нарушение их поперечного очертания, нормального наклона к полотну пути).</w:t>
      </w:r>
    </w:p>
    <w:p w:rsidR="00276271" w:rsidRDefault="00276271">
      <w:pPr>
        <w:pStyle w:val="ConsPlusNormal"/>
        <w:spacing w:before="220"/>
        <w:ind w:firstLine="540"/>
        <w:jc w:val="both"/>
      </w:pPr>
      <w:r>
        <w:t>4.2.5.9. При осмотре искусственных сооружений (мостов, путепроводов, эстакад, виадуков, тоннелей, труб и других сооружений) проверяется:</w:t>
      </w:r>
    </w:p>
    <w:p w:rsidR="00276271" w:rsidRDefault="00276271">
      <w:pPr>
        <w:pStyle w:val="ConsPlusNormal"/>
        <w:spacing w:before="220"/>
        <w:ind w:firstLine="540"/>
        <w:jc w:val="both"/>
      </w:pPr>
      <w:r>
        <w:t>состояние верхнего строения пути, балластной призмы, мостового полотна, сопряжение насыпей с устоями пролетных строений (визуально, с промером шаблоном типа ЦУП, использованием лент путеизмерительного вагона, рулетки, металлической линейки, штангенциркуля);</w:t>
      </w:r>
    </w:p>
    <w:p w:rsidR="00276271" w:rsidRDefault="00276271">
      <w:pPr>
        <w:pStyle w:val="ConsPlusNormal"/>
        <w:spacing w:before="220"/>
        <w:ind w:firstLine="540"/>
        <w:jc w:val="both"/>
      </w:pPr>
      <w:r>
        <w:t>прочность прикрепления охранных приспособлений и пешеходного настила (остукивание крепежных болтов молоточком);</w:t>
      </w:r>
    </w:p>
    <w:p w:rsidR="00276271" w:rsidRDefault="00276271">
      <w:pPr>
        <w:pStyle w:val="ConsPlusNormal"/>
        <w:spacing w:before="220"/>
        <w:ind w:firstLine="540"/>
        <w:jc w:val="both"/>
      </w:pPr>
      <w:r>
        <w:t>состояние подмостового русла, регуляционных сооружений (размывы, нарушения мощения конусов и дамб, изменения русла реки, чистота русел), режима водотоков и наледей визуально;</w:t>
      </w:r>
    </w:p>
    <w:p w:rsidR="00276271" w:rsidRDefault="00276271">
      <w:pPr>
        <w:pStyle w:val="ConsPlusNormal"/>
        <w:spacing w:before="220"/>
        <w:ind w:firstLine="540"/>
        <w:jc w:val="both"/>
      </w:pPr>
      <w:r>
        <w:t>состояние пролетных строений, опорных частей, подферменных площадок, элементов тела трубы, порталов и обделки тоннелей, смещения или деформации колец тоннелей, габарита, наличия в тоннелях пучин и наледей (визуально).</w:t>
      </w:r>
    </w:p>
    <w:p w:rsidR="00276271" w:rsidRDefault="00276271">
      <w:pPr>
        <w:pStyle w:val="ConsPlusNormal"/>
        <w:spacing w:before="220"/>
        <w:ind w:firstLine="540"/>
        <w:jc w:val="both"/>
      </w:pPr>
      <w:r>
        <w:t>4.2.5.10. При осмотре и проверке пути с локомотива или задней площадки поезда обращается внимание на плавность движения и общее состояние пути (разбросанность материалов верхнего строения, наличие на пути растительности, нарушение состояния водоотводов и др.).</w:t>
      </w:r>
    </w:p>
    <w:p w:rsidR="00276271" w:rsidRDefault="00276271">
      <w:pPr>
        <w:pStyle w:val="ConsPlusNormal"/>
        <w:spacing w:before="220"/>
        <w:ind w:firstLine="540"/>
        <w:jc w:val="both"/>
      </w:pPr>
      <w:r>
        <w:t>4.2.5.11. Полоса отвода осматривается на предмет наличия порубочных остатков, материалов верхнего строения пути, наличия и исправности снегозащитных устройств, ограждений от попадания людей и животных на путь.</w:t>
      </w:r>
    </w:p>
    <w:p w:rsidR="00276271" w:rsidRDefault="00276271">
      <w:pPr>
        <w:pStyle w:val="ConsPlusNormal"/>
        <w:spacing w:before="220"/>
        <w:ind w:firstLine="540"/>
        <w:jc w:val="both"/>
      </w:pPr>
      <w:r>
        <w:t>4.2.6. Результаты осмотров и проверок пути и сооружений записываются в книги и журналы установленных форм (ПУ-28, ПУ-29, ПУ-30).</w:t>
      </w:r>
    </w:p>
    <w:p w:rsidR="00276271" w:rsidRDefault="00276271">
      <w:pPr>
        <w:pStyle w:val="ConsPlusNormal"/>
        <w:spacing w:before="220"/>
        <w:ind w:firstLine="540"/>
        <w:jc w:val="both"/>
      </w:pPr>
      <w:r>
        <w:t>4.2.7. Дорожный мастер должен ежедневно проверять у дежурного по станции Журнал осмотра пути, стрелочных переводов, устройств сигнализации, централизации и блокировки (далее - Журнал ДУ-46), выписывать из него неисправности пути, стрелочных переводов и рельсовых цепей, обнаруженных при проверках, устранять их и делать об этом отметки в этом журнале.</w:t>
      </w:r>
    </w:p>
    <w:p w:rsidR="00276271" w:rsidRDefault="00276271">
      <w:pPr>
        <w:pStyle w:val="ConsPlusNormal"/>
        <w:spacing w:before="220"/>
        <w:ind w:firstLine="540"/>
        <w:jc w:val="both"/>
      </w:pPr>
      <w:r>
        <w:t>4.2.8. Все руководящие работники путевого хозяйства при посещении станций обязаны просматривать указанный журнал с отметкой (подписью) о проверке, проверять устранение ранее записанных в нем отступлений в содержании пути, сооружений, стрелочных переводов и устройств.</w:t>
      </w:r>
    </w:p>
    <w:p w:rsidR="00276271" w:rsidRDefault="00276271">
      <w:pPr>
        <w:pStyle w:val="ConsPlusNormal"/>
        <w:spacing w:before="220"/>
        <w:ind w:firstLine="540"/>
        <w:jc w:val="both"/>
      </w:pPr>
      <w:r>
        <w:t>4.2.9. Книги проверок формы ПУ-28, ПУ-29, ПУ-30 бригадиров пути, контролеров состояния пути дорожных мастеров, начальников участков должны ежемесячно проверяться руководителями дистанций пути с оформлением записей в журнал установленной формы выявленных недостатков в ведении книг.</w:t>
      </w:r>
    </w:p>
    <w:p w:rsidR="00276271" w:rsidRDefault="00276271">
      <w:pPr>
        <w:pStyle w:val="ConsPlusNormal"/>
        <w:spacing w:before="220"/>
        <w:ind w:firstLine="540"/>
        <w:jc w:val="both"/>
      </w:pPr>
      <w:r>
        <w:t>4.2.10. Проверка наиболее сложных участков пути и сооружений, перечень которых разрабатывается службой пути, должна также производиться руководителями дирекции инфраструктуры, начальниками служб пути, в сроки, установленные начальников дирекции инфраструктуры.</w:t>
      </w:r>
    </w:p>
    <w:p w:rsidR="00276271" w:rsidRDefault="00276271">
      <w:pPr>
        <w:pStyle w:val="ConsPlusNormal"/>
        <w:spacing w:before="220"/>
        <w:ind w:firstLine="540"/>
        <w:jc w:val="both"/>
      </w:pPr>
      <w:r>
        <w:t>4.2.11. Организация работы средств диагностики проводится по графикам, утвержденным руководством службы пути.</w:t>
      </w:r>
    </w:p>
    <w:p w:rsidR="00276271" w:rsidRDefault="00276271">
      <w:pPr>
        <w:pStyle w:val="ConsPlusNormal"/>
        <w:spacing w:before="220"/>
        <w:ind w:firstLine="540"/>
        <w:jc w:val="both"/>
      </w:pPr>
      <w:r>
        <w:t>Проверке пути путеизмерительным вагоном подлежат все главные пути, где реализуются скорости движения поездов 25 км/ч и более, или обращаются пассажирские поезда, независимо от их количества. Периодичность проверок устанавливается приказом начальника дирекции инфраструктуры.</w:t>
      </w:r>
    </w:p>
    <w:p w:rsidR="00276271" w:rsidRDefault="00276271">
      <w:pPr>
        <w:pStyle w:val="ConsPlusNormal"/>
        <w:spacing w:before="220"/>
        <w:ind w:firstLine="540"/>
        <w:jc w:val="both"/>
      </w:pPr>
      <w:r>
        <w:t>При обнаружении путеизмерительным вагоном опасных отступлений начальник путеизмерительного вагона или его заместитель обязан ограничить скорость или закрыть движение поездов, выдав заявку на это дежурному по станции или поездному диспетчеру.</w:t>
      </w:r>
    </w:p>
    <w:p w:rsidR="00276271" w:rsidRDefault="00276271">
      <w:pPr>
        <w:pStyle w:val="ConsPlusNormal"/>
        <w:spacing w:before="220"/>
        <w:ind w:firstLine="540"/>
        <w:jc w:val="both"/>
      </w:pPr>
      <w:r>
        <w:t>Начальник путеизмерительного вагона по окончанию проверки вручает сопровождающему путеизмерительный вагон руководителю дистанции пути под расписку покилометровую распечатку записи диаграмм всех контролируемых параметров и результаты оценки состояния рельсовой колеи с отметками выявленных отступлений; электронные носители информации о состоянии рельсовой колеи.</w:t>
      </w:r>
    </w:p>
    <w:p w:rsidR="00276271" w:rsidRDefault="00276271">
      <w:pPr>
        <w:pStyle w:val="ConsPlusNormal"/>
        <w:spacing w:before="220"/>
        <w:ind w:firstLine="540"/>
        <w:jc w:val="both"/>
      </w:pPr>
      <w:r>
        <w:t>После анализа распечаток начальник дистанции пути (заместитель начальника) дает указание начальнику участка, дорожным мастерам об устранении выявленных неисправностей пути. Об устранении неисправностей дорожный мастер делает запись на распечатке.</w:t>
      </w:r>
    </w:p>
    <w:p w:rsidR="00276271" w:rsidRDefault="00276271">
      <w:pPr>
        <w:pStyle w:val="ConsPlusNormal"/>
        <w:spacing w:before="220"/>
        <w:ind w:firstLine="540"/>
        <w:jc w:val="both"/>
      </w:pPr>
      <w:r>
        <w:t>Не позднее суток после прохода путеизмерительного вагона работниками вагона составляется ведомость оценки состояния пути, один экземпляр которой вместе с распечаткой отправляется начальнику дистанции пути, другой - начальнику службы пути.</w:t>
      </w:r>
    </w:p>
    <w:p w:rsidR="00276271" w:rsidRDefault="00276271">
      <w:pPr>
        <w:pStyle w:val="ConsPlusNormal"/>
        <w:spacing w:before="220"/>
        <w:ind w:firstLine="540"/>
        <w:jc w:val="both"/>
      </w:pPr>
      <w:r>
        <w:t>Сравнивая распечатки и оценочные ведомости разных проходов путеизмерительного вагона, начальник дистанции пути, заместитель начальника дистанции пути, начальник участка, дорожные мастера и бригадиры пути должны анализировать изменения, происходящие в пути, выявлять неблагополучные места и принимать необходимые меры к повышению стабильности пути.</w:t>
      </w:r>
    </w:p>
    <w:p w:rsidR="00276271" w:rsidRDefault="00276271">
      <w:pPr>
        <w:pStyle w:val="ConsPlusNormal"/>
        <w:spacing w:before="220"/>
        <w:ind w:firstLine="540"/>
        <w:jc w:val="both"/>
      </w:pPr>
      <w:r>
        <w:t>При проведении ручных промеров пути следует учитывать, что положение ненагруженного пути может существенно отличаться от положения нагруженного, поэтому приоритет отдается показаниям диагностических средств, полученных под нагрузкой.</w:t>
      </w:r>
    </w:p>
    <w:p w:rsidR="00276271" w:rsidRDefault="00276271">
      <w:pPr>
        <w:pStyle w:val="ConsPlusNormal"/>
        <w:spacing w:before="220"/>
        <w:ind w:firstLine="540"/>
        <w:jc w:val="both"/>
      </w:pPr>
      <w:r>
        <w:t>4.2.12. Основные неисправности и отступления в содержании пути и стрелочных переводов и допускаемые скорости движения в зависимости от их величин приведены в таблице 4.1.</w:t>
      </w:r>
    </w:p>
    <w:p w:rsidR="00276271" w:rsidRDefault="00276271">
      <w:pPr>
        <w:pStyle w:val="ConsPlusNormal"/>
        <w:jc w:val="cente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276271">
        <w:trPr>
          <w:jc w:val="center"/>
        </w:trPr>
        <w:tc>
          <w:tcPr>
            <w:tcW w:w="9294" w:type="dxa"/>
            <w:tcBorders>
              <w:top w:val="nil"/>
              <w:left w:val="single" w:sz="24" w:space="0" w:color="CED3F1"/>
              <w:bottom w:val="nil"/>
              <w:right w:val="single" w:sz="24" w:space="0" w:color="F4F3F8"/>
            </w:tcBorders>
            <w:shd w:val="clear" w:color="auto" w:fill="F4F3F8"/>
          </w:tcPr>
          <w:p w:rsidR="00276271" w:rsidRDefault="00276271">
            <w:pPr>
              <w:pStyle w:val="ConsPlusNormal"/>
              <w:jc w:val="both"/>
            </w:pPr>
            <w:r>
              <w:rPr>
                <w:color w:val="392C69"/>
              </w:rPr>
              <w:t>Примечание редакции.</w:t>
            </w:r>
          </w:p>
          <w:p w:rsidR="00276271" w:rsidRDefault="00276271">
            <w:pPr>
              <w:pStyle w:val="ConsPlusNormal"/>
              <w:jc w:val="both"/>
            </w:pPr>
            <w:r>
              <w:rPr>
                <w:color w:val="392C69"/>
              </w:rPr>
              <w:t xml:space="preserve">ПРИОСТАНОВЛЕНО действие пунктов 2.2 и 3.3 таблицы 4.1, в части содержания деревянных шпал, переводных и мостовых брусьев, </w:t>
            </w:r>
            <w:hyperlink r:id="rId112" w:history="1">
              <w:r>
                <w:rPr>
                  <w:color w:val="0000FF"/>
                </w:rPr>
                <w:t>Распоряжением</w:t>
              </w:r>
            </w:hyperlink>
            <w:r>
              <w:rPr>
                <w:color w:val="392C69"/>
              </w:rPr>
              <w:t xml:space="preserve"> ОАО "РЖД" от 01.10.2018 N 2159/р.</w:t>
            </w:r>
          </w:p>
        </w:tc>
      </w:tr>
    </w:tbl>
    <w:p w:rsidR="00276271" w:rsidRDefault="00276271">
      <w:pPr>
        <w:pStyle w:val="ConsPlusNormal"/>
        <w:jc w:val="center"/>
      </w:pPr>
    </w:p>
    <w:p w:rsidR="00276271" w:rsidRDefault="00276271">
      <w:pPr>
        <w:pStyle w:val="ConsPlusNormal"/>
        <w:jc w:val="center"/>
      </w:pPr>
      <w:r>
        <w:t>Таблица 4.1. Неисправности и отступления в содержании пути и стрелочных переводов, при которых ограничивается скорость или движение поездов закрывается</w:t>
      </w:r>
    </w:p>
    <w:p w:rsidR="00276271" w:rsidRDefault="00276271">
      <w:pPr>
        <w:sectPr w:rsidR="00276271" w:rsidSect="00410C44">
          <w:pgSz w:w="11906" w:h="16838"/>
          <w:pgMar w:top="1134" w:right="850" w:bottom="1134" w:left="1701" w:header="708" w:footer="708" w:gutter="0"/>
          <w:cols w:space="708"/>
          <w:docGrid w:linePitch="360"/>
        </w:sectPr>
      </w:pPr>
    </w:p>
    <w:p w:rsidR="00276271" w:rsidRDefault="00276271">
      <w:pPr>
        <w:pStyle w:val="ConsPlusNonformat"/>
        <w:jc w:val="both"/>
      </w:pPr>
      <w:r>
        <w:rPr>
          <w:sz w:val="18"/>
        </w:rPr>
        <w:t>┌────────┬────────────────────────────────────────────────────────────────────────────────┬──────────────────────────────────────┐</w:t>
      </w:r>
    </w:p>
    <w:p w:rsidR="00276271" w:rsidRDefault="00276271">
      <w:pPr>
        <w:pStyle w:val="ConsPlusNonformat"/>
        <w:jc w:val="both"/>
      </w:pPr>
      <w:r>
        <w:rPr>
          <w:sz w:val="18"/>
        </w:rPr>
        <w:t>│   N    │      Характеристика и величина отступлений на пути и стрелочном переводе       │         Допускаемая скорость,        │</w:t>
      </w:r>
    </w:p>
    <w:p w:rsidR="00276271" w:rsidRDefault="00276271">
      <w:pPr>
        <w:pStyle w:val="ConsPlusNonformat"/>
        <w:jc w:val="both"/>
      </w:pPr>
      <w:r>
        <w:rPr>
          <w:sz w:val="18"/>
        </w:rPr>
        <w:t>│        │                                                                                │            км/ч (пасс/груз)          │</w:t>
      </w:r>
    </w:p>
    <w:p w:rsidR="00276271" w:rsidRDefault="00276271">
      <w:pPr>
        <w:pStyle w:val="ConsPlusNonformat"/>
        <w:jc w:val="both"/>
      </w:pPr>
      <w:r>
        <w:rPr>
          <w:sz w:val="18"/>
        </w:rPr>
        <w:t>├────────┼────────────────────────────────────────────────────────────────────────────────┼──────────────────────────────────────┤</w:t>
      </w:r>
    </w:p>
    <w:p w:rsidR="00276271" w:rsidRDefault="00276271">
      <w:pPr>
        <w:pStyle w:val="ConsPlusNonformat"/>
        <w:jc w:val="both"/>
      </w:pPr>
      <w:r>
        <w:rPr>
          <w:sz w:val="18"/>
        </w:rPr>
        <w:t>│   1    │                                       2                                        │                  3                   │</w:t>
      </w:r>
    </w:p>
    <w:p w:rsidR="00276271" w:rsidRDefault="00276271">
      <w:pPr>
        <w:pStyle w:val="ConsPlusNonformat"/>
        <w:jc w:val="both"/>
      </w:pPr>
      <w:r>
        <w:rPr>
          <w:sz w:val="18"/>
        </w:rPr>
        <w:t>├────────┼────────────────────────────────────────────────────────────────────────────────┼──────────────────────────────────────┤</w:t>
      </w:r>
    </w:p>
    <w:p w:rsidR="00276271" w:rsidRDefault="00276271">
      <w:pPr>
        <w:pStyle w:val="ConsPlusNonformat"/>
        <w:jc w:val="both"/>
      </w:pPr>
      <w:r>
        <w:rPr>
          <w:sz w:val="18"/>
        </w:rPr>
        <w:t>│   1.   │Стыки и скрепления                                                              │                                      │</w:t>
      </w:r>
    </w:p>
    <w:p w:rsidR="00276271" w:rsidRDefault="00276271">
      <w:pPr>
        <w:pStyle w:val="ConsPlusNonformat"/>
        <w:jc w:val="both"/>
      </w:pPr>
      <w:r>
        <w:rPr>
          <w:sz w:val="18"/>
        </w:rPr>
        <w:t>├────────┼────────────────────────────────────────────────────────────────────────────────┼──────────────────────────────────────┤</w:t>
      </w:r>
    </w:p>
    <w:p w:rsidR="00276271" w:rsidRDefault="00276271">
      <w:pPr>
        <w:pStyle w:val="ConsPlusNonformat"/>
        <w:jc w:val="both"/>
      </w:pPr>
      <w:r>
        <w:rPr>
          <w:sz w:val="18"/>
        </w:rPr>
        <w:t>│  1.1.  │Величина стыковых зазоров, мм:                                                  │                                      │</w:t>
      </w:r>
    </w:p>
    <w:p w:rsidR="00276271" w:rsidRDefault="00276271">
      <w:pPr>
        <w:pStyle w:val="ConsPlusNonformat"/>
        <w:jc w:val="both"/>
      </w:pPr>
      <w:r>
        <w:rPr>
          <w:sz w:val="18"/>
        </w:rPr>
        <w:t>│        ├────────────────────────────────────────────────────────────────────────────────┼──────────────────────────────────────┤</w:t>
      </w:r>
    </w:p>
    <w:p w:rsidR="00276271" w:rsidRDefault="00276271">
      <w:pPr>
        <w:pStyle w:val="ConsPlusNonformat"/>
        <w:jc w:val="both"/>
      </w:pPr>
      <w:r>
        <w:rPr>
          <w:sz w:val="18"/>
        </w:rPr>
        <w:t>│        │                                 более 24 до 26                                 │             не более 100             │</w:t>
      </w:r>
    </w:p>
    <w:p w:rsidR="00276271" w:rsidRDefault="00276271">
      <w:pPr>
        <w:pStyle w:val="ConsPlusNonformat"/>
        <w:jc w:val="both"/>
      </w:pPr>
      <w:r>
        <w:rPr>
          <w:sz w:val="18"/>
        </w:rPr>
        <w:t>│        ├────────────────────────────────────────────────────────────────────────────────┼──────────────────────────────────────┤</w:t>
      </w:r>
    </w:p>
    <w:p w:rsidR="00276271" w:rsidRDefault="00276271">
      <w:pPr>
        <w:pStyle w:val="ConsPlusNonformat"/>
        <w:jc w:val="both"/>
      </w:pPr>
      <w:r>
        <w:rPr>
          <w:sz w:val="18"/>
        </w:rPr>
        <w:t>│        │                                 более 26 до 30                                 │             не более 60              │</w:t>
      </w:r>
    </w:p>
    <w:p w:rsidR="00276271" w:rsidRDefault="00276271">
      <w:pPr>
        <w:pStyle w:val="ConsPlusNonformat"/>
        <w:jc w:val="both"/>
      </w:pPr>
      <w:r>
        <w:rPr>
          <w:sz w:val="18"/>
        </w:rPr>
        <w:t>│        ├────────────────────────────────────────────────────────────────────────────────┼──────────────────────────────────────┤</w:t>
      </w:r>
    </w:p>
    <w:p w:rsidR="00276271" w:rsidRDefault="00276271">
      <w:pPr>
        <w:pStyle w:val="ConsPlusNonformat"/>
        <w:jc w:val="both"/>
      </w:pPr>
      <w:r>
        <w:rPr>
          <w:sz w:val="18"/>
        </w:rPr>
        <w:t>│        │                                 более 30 до 35                                 │             не более 25              │</w:t>
      </w:r>
    </w:p>
    <w:p w:rsidR="00276271" w:rsidRDefault="00276271">
      <w:pPr>
        <w:pStyle w:val="ConsPlusNonformat"/>
        <w:jc w:val="both"/>
      </w:pPr>
      <w:r>
        <w:rPr>
          <w:sz w:val="18"/>
        </w:rPr>
        <w:t>│        ├────────────────────────────────────────────────────────────────────────────────┼──────────────────────────────────────┤</w:t>
      </w:r>
    </w:p>
    <w:p w:rsidR="00276271" w:rsidRDefault="00276271">
      <w:pPr>
        <w:pStyle w:val="ConsPlusNonformat"/>
        <w:jc w:val="both"/>
      </w:pPr>
      <w:r>
        <w:rPr>
          <w:sz w:val="18"/>
        </w:rPr>
        <w:t>│        │                                    более 35                                    │        движение закрывается          │</w:t>
      </w:r>
    </w:p>
    <w:p w:rsidR="00276271" w:rsidRDefault="00276271">
      <w:pPr>
        <w:pStyle w:val="ConsPlusNonformat"/>
        <w:jc w:val="both"/>
      </w:pPr>
      <w:r>
        <w:rPr>
          <w:sz w:val="18"/>
        </w:rPr>
        <w:t>├────────┼────────────────────────────────────────────────────────────────────────────────┼──────────────────────────────────────┤</w:t>
      </w:r>
    </w:p>
    <w:p w:rsidR="00276271" w:rsidRDefault="00276271">
      <w:pPr>
        <w:pStyle w:val="ConsPlusNonformat"/>
        <w:jc w:val="both"/>
      </w:pPr>
      <w:r>
        <w:rPr>
          <w:sz w:val="18"/>
        </w:rPr>
        <w:t>│  1.2.  │Величина стыковых зазоров в хвосте крестовины, мм:                              │                                      │</w:t>
      </w:r>
    </w:p>
    <w:p w:rsidR="00276271" w:rsidRDefault="00276271">
      <w:pPr>
        <w:pStyle w:val="ConsPlusNonformat"/>
        <w:jc w:val="both"/>
      </w:pPr>
      <w:r>
        <w:rPr>
          <w:sz w:val="18"/>
        </w:rPr>
        <w:t>│        ├────────────────────────────────────────────────────────────────────────────────┼──────────────────────────────────────┤</w:t>
      </w:r>
    </w:p>
    <w:p w:rsidR="00276271" w:rsidRDefault="00276271">
      <w:pPr>
        <w:pStyle w:val="ConsPlusNonformat"/>
        <w:jc w:val="both"/>
      </w:pPr>
      <w:r>
        <w:rPr>
          <w:sz w:val="18"/>
        </w:rPr>
        <w:t>│        │                                 более 20 до 24                                 │             не более 100             │</w:t>
      </w:r>
    </w:p>
    <w:p w:rsidR="00276271" w:rsidRDefault="00276271">
      <w:pPr>
        <w:pStyle w:val="ConsPlusNonformat"/>
        <w:jc w:val="both"/>
      </w:pPr>
      <w:r>
        <w:rPr>
          <w:sz w:val="18"/>
        </w:rPr>
        <w:t>│        ├────────────────────────────────────────────────────────────────────────────────┼──────────────────────────────────────┤</w:t>
      </w:r>
    </w:p>
    <w:p w:rsidR="00276271" w:rsidRDefault="00276271">
      <w:pPr>
        <w:pStyle w:val="ConsPlusNonformat"/>
        <w:jc w:val="both"/>
      </w:pPr>
      <w:r>
        <w:rPr>
          <w:sz w:val="18"/>
        </w:rPr>
        <w:t>│        │                                 более 24 до 30                                 │             не более 60              │</w:t>
      </w:r>
    </w:p>
    <w:p w:rsidR="00276271" w:rsidRDefault="00276271">
      <w:pPr>
        <w:pStyle w:val="ConsPlusNonformat"/>
        <w:jc w:val="both"/>
      </w:pPr>
      <w:r>
        <w:rPr>
          <w:sz w:val="18"/>
        </w:rPr>
        <w:t>│        ├────────────────────────────────────────────────────────────────────────────────┼──────────────────────────────────────┤</w:t>
      </w:r>
    </w:p>
    <w:p w:rsidR="00276271" w:rsidRDefault="00276271">
      <w:pPr>
        <w:pStyle w:val="ConsPlusNonformat"/>
        <w:jc w:val="both"/>
      </w:pPr>
      <w:r>
        <w:rPr>
          <w:sz w:val="18"/>
        </w:rPr>
        <w:t>│        │                                 более 30 до 35                                 │             не более 25              │</w:t>
      </w:r>
    </w:p>
    <w:p w:rsidR="00276271" w:rsidRDefault="00276271">
      <w:pPr>
        <w:pStyle w:val="ConsPlusNonformat"/>
        <w:jc w:val="both"/>
      </w:pPr>
      <w:r>
        <w:rPr>
          <w:sz w:val="18"/>
        </w:rPr>
        <w:t>│        ├────────────────────────────────────────────────────────────────────────────────┼──────────────────────────────────────┤</w:t>
      </w:r>
    </w:p>
    <w:p w:rsidR="00276271" w:rsidRDefault="00276271">
      <w:pPr>
        <w:pStyle w:val="ConsPlusNonformat"/>
        <w:jc w:val="both"/>
      </w:pPr>
      <w:r>
        <w:rPr>
          <w:sz w:val="18"/>
        </w:rPr>
        <w:t>│        │                                    более 35                                    │        движение закрывается          │</w:t>
      </w:r>
    </w:p>
    <w:p w:rsidR="00276271" w:rsidRDefault="00276271">
      <w:pPr>
        <w:pStyle w:val="ConsPlusNonformat"/>
        <w:jc w:val="both"/>
      </w:pPr>
      <w:r>
        <w:rPr>
          <w:sz w:val="18"/>
        </w:rPr>
        <w:t>├────────┼────────────────────────────────────────────────────────────────────────────────┼──────────────────────────────────────┤</w:t>
      </w:r>
    </w:p>
    <w:p w:rsidR="00276271" w:rsidRDefault="00276271">
      <w:pPr>
        <w:pStyle w:val="ConsPlusNonformat"/>
        <w:jc w:val="both"/>
      </w:pPr>
      <w:r>
        <w:rPr>
          <w:sz w:val="18"/>
        </w:rPr>
        <w:t>│  1.3.  │При отсутствии одного стыкового болта в конце рельса при четырехдырных или  двух│                                      │</w:t>
      </w:r>
    </w:p>
    <w:p w:rsidR="00276271" w:rsidRDefault="00276271">
      <w:pPr>
        <w:pStyle w:val="ConsPlusNonformat"/>
        <w:jc w:val="both"/>
      </w:pPr>
      <w:r>
        <w:rPr>
          <w:sz w:val="18"/>
        </w:rPr>
        <w:t>│        │при шестидырных накладках                                                       │             не более 25              │</w:t>
      </w:r>
    </w:p>
    <w:p w:rsidR="00276271" w:rsidRDefault="00276271">
      <w:pPr>
        <w:pStyle w:val="ConsPlusNonformat"/>
        <w:jc w:val="both"/>
      </w:pPr>
      <w:r>
        <w:rPr>
          <w:sz w:val="18"/>
        </w:rPr>
        <w:t>│        ├────────────────────────────────────────────────────────────────────────────────┼──────────────────────────────────────┤</w:t>
      </w:r>
    </w:p>
    <w:p w:rsidR="00276271" w:rsidRDefault="00276271">
      <w:pPr>
        <w:pStyle w:val="ConsPlusNonformat"/>
        <w:jc w:val="both"/>
      </w:pPr>
      <w:r>
        <w:rPr>
          <w:sz w:val="18"/>
        </w:rPr>
        <w:t>│        │При срезе всех болтов на конце рельса                                           │         закрывается движение         │</w:t>
      </w:r>
    </w:p>
    <w:p w:rsidR="00276271" w:rsidRDefault="00276271">
      <w:pPr>
        <w:pStyle w:val="ConsPlusNonformat"/>
        <w:jc w:val="both"/>
      </w:pPr>
      <w:r>
        <w:rPr>
          <w:sz w:val="18"/>
        </w:rPr>
        <w:t>├────────┼────────────────────────────────────────────────────────────────────────────────┼──────────────────────────────────────┤</w:t>
      </w:r>
    </w:p>
    <w:p w:rsidR="00276271" w:rsidRDefault="00276271">
      <w:pPr>
        <w:pStyle w:val="ConsPlusNonformat"/>
        <w:jc w:val="both"/>
      </w:pPr>
      <w:r>
        <w:rPr>
          <w:sz w:val="18"/>
        </w:rPr>
        <w:t>│  1.4.  │Вертикальные и горизонтальные ступеньки в рельсовых стыках:                     │       при температуре воздуха        │</w:t>
      </w:r>
    </w:p>
    <w:p w:rsidR="00276271" w:rsidRDefault="00276271">
      <w:pPr>
        <w:pStyle w:val="ConsPlusNonformat"/>
        <w:jc w:val="both"/>
      </w:pPr>
      <w:r>
        <w:rPr>
          <w:sz w:val="18"/>
        </w:rPr>
        <w:t>│        │                                                                                ├───────────────┬──────────────────────┤</w:t>
      </w:r>
    </w:p>
    <w:p w:rsidR="00276271" w:rsidRDefault="00276271">
      <w:pPr>
        <w:pStyle w:val="ConsPlusNonformat"/>
        <w:jc w:val="both"/>
      </w:pPr>
      <w:r>
        <w:rPr>
          <w:sz w:val="18"/>
        </w:rPr>
        <w:t>│        │                                                                                │     выше      │     -25°С и ниже     │</w:t>
      </w:r>
    </w:p>
    <w:p w:rsidR="00276271" w:rsidRDefault="00276271">
      <w:pPr>
        <w:pStyle w:val="ConsPlusNonformat"/>
        <w:jc w:val="both"/>
      </w:pPr>
      <w:r>
        <w:rPr>
          <w:sz w:val="18"/>
        </w:rPr>
        <w:t>│        │                                                                                │     -25°С     │                      │</w:t>
      </w:r>
    </w:p>
    <w:p w:rsidR="00276271" w:rsidRDefault="00276271">
      <w:pPr>
        <w:pStyle w:val="ConsPlusNonformat"/>
        <w:jc w:val="both"/>
      </w:pPr>
      <w:r>
        <w:rPr>
          <w:sz w:val="18"/>
        </w:rPr>
        <w:t>│        ├────────────────────────────────────────────────────────────────────────────────┼───────────────┼──────────────────────┤</w:t>
      </w:r>
    </w:p>
    <w:p w:rsidR="00276271" w:rsidRDefault="00276271">
      <w:pPr>
        <w:pStyle w:val="ConsPlusNonformat"/>
        <w:jc w:val="both"/>
      </w:pPr>
      <w:r>
        <w:rPr>
          <w:sz w:val="18"/>
        </w:rPr>
        <w:t>│        │                            более 1 мм до 2 мм вкл.                             │  не более 80  │     не более 50      │</w:t>
      </w:r>
    </w:p>
    <w:p w:rsidR="00276271" w:rsidRDefault="00276271">
      <w:pPr>
        <w:pStyle w:val="ConsPlusNonformat"/>
        <w:jc w:val="both"/>
      </w:pPr>
      <w:r>
        <w:rPr>
          <w:sz w:val="18"/>
        </w:rPr>
        <w:t>│        │                                                                                │               │                      │</w:t>
      </w:r>
    </w:p>
    <w:p w:rsidR="00276271" w:rsidRDefault="00276271">
      <w:pPr>
        <w:pStyle w:val="ConsPlusNonformat"/>
        <w:jc w:val="both"/>
      </w:pPr>
      <w:r>
        <w:rPr>
          <w:sz w:val="18"/>
        </w:rPr>
        <w:t>├────────┼────────────────────────────────────────────────────────────────────────────────┼───────────────┼──────────────────────┤</w:t>
      </w:r>
    </w:p>
    <w:p w:rsidR="00276271" w:rsidRDefault="00276271">
      <w:pPr>
        <w:pStyle w:val="ConsPlusNonformat"/>
        <w:jc w:val="both"/>
      </w:pPr>
      <w:r>
        <w:rPr>
          <w:sz w:val="18"/>
        </w:rPr>
        <w:t>│        │                            более 2 мм до 4 мм вкл.                             │  не более 40  │     не более 25      │</w:t>
      </w:r>
    </w:p>
    <w:p w:rsidR="00276271" w:rsidRDefault="00276271">
      <w:pPr>
        <w:pStyle w:val="ConsPlusNonformat"/>
        <w:jc w:val="both"/>
      </w:pPr>
      <w:r>
        <w:rPr>
          <w:sz w:val="18"/>
        </w:rPr>
        <w:t>│        │                                                                                │               │                      │</w:t>
      </w:r>
    </w:p>
    <w:p w:rsidR="00276271" w:rsidRDefault="00276271">
      <w:pPr>
        <w:pStyle w:val="ConsPlusNonformat"/>
        <w:jc w:val="both"/>
      </w:pPr>
      <w:r>
        <w:rPr>
          <w:sz w:val="18"/>
        </w:rPr>
        <w:t>├────────┼────────────────────────────────────────────────────────────────────────────────┼───────────────┼──────────────────────┤</w:t>
      </w:r>
    </w:p>
    <w:p w:rsidR="00276271" w:rsidRDefault="00276271">
      <w:pPr>
        <w:pStyle w:val="ConsPlusNonformat"/>
        <w:jc w:val="both"/>
      </w:pPr>
      <w:r>
        <w:rPr>
          <w:sz w:val="18"/>
        </w:rPr>
        <w:t>│        │                            более 4 мм до 5 мм вкл.                             │  не более 15  │     не более 15      │</w:t>
      </w:r>
    </w:p>
    <w:p w:rsidR="00276271" w:rsidRDefault="00276271">
      <w:pPr>
        <w:pStyle w:val="ConsPlusNonformat"/>
        <w:jc w:val="both"/>
      </w:pPr>
      <w:r>
        <w:rPr>
          <w:sz w:val="18"/>
        </w:rPr>
        <w:t>│        │                                                                                │               │                      │</w:t>
      </w:r>
    </w:p>
    <w:p w:rsidR="00276271" w:rsidRDefault="00276271">
      <w:pPr>
        <w:pStyle w:val="ConsPlusNonformat"/>
        <w:jc w:val="both"/>
      </w:pPr>
      <w:r>
        <w:rPr>
          <w:sz w:val="18"/>
        </w:rPr>
        <w:t>├────────┼────────────────────────────────────────────────────────────────────────────────┼───────────────┴──────────────────────┤</w:t>
      </w:r>
    </w:p>
    <w:p w:rsidR="00276271" w:rsidRDefault="00276271">
      <w:pPr>
        <w:pStyle w:val="ConsPlusNonformat"/>
        <w:jc w:val="both"/>
      </w:pPr>
      <w:r>
        <w:rPr>
          <w:sz w:val="18"/>
        </w:rPr>
        <w:t>│        │                                   более 5 мм                                   │         закрывается движение         │</w:t>
      </w:r>
    </w:p>
    <w:p w:rsidR="00276271" w:rsidRDefault="00276271">
      <w:pPr>
        <w:pStyle w:val="ConsPlusNonformat"/>
        <w:jc w:val="both"/>
      </w:pPr>
      <w:r>
        <w:rPr>
          <w:sz w:val="18"/>
        </w:rPr>
        <w:t>├────────┼────────────────────────────────────────────────────────────────────────────────┼──────────────────────────────────────┤</w:t>
      </w:r>
    </w:p>
    <w:p w:rsidR="00276271" w:rsidRDefault="00276271">
      <w:pPr>
        <w:pStyle w:val="ConsPlusNonformat"/>
        <w:jc w:val="both"/>
      </w:pPr>
      <w:r>
        <w:rPr>
          <w:sz w:val="18"/>
        </w:rPr>
        <w:t>│  1.5.  │Выход подошвы рельсов из реборд подкладок  на  3-х  шпалах  (брусьях)  подряд  с│             не более 60              │</w:t>
      </w:r>
    </w:p>
    <w:p w:rsidR="00276271" w:rsidRDefault="00276271">
      <w:pPr>
        <w:pStyle w:val="ConsPlusNonformat"/>
        <w:jc w:val="both"/>
      </w:pPr>
      <w:r>
        <w:rPr>
          <w:sz w:val="18"/>
        </w:rPr>
        <w:t>│        │наружной стороны на прямых участках, исключая подходы к мостам и тоннелям       │                                      │</w:t>
      </w:r>
    </w:p>
    <w:p w:rsidR="00276271" w:rsidRDefault="00276271">
      <w:pPr>
        <w:pStyle w:val="ConsPlusNonformat"/>
        <w:jc w:val="both"/>
      </w:pPr>
      <w:r>
        <w:rPr>
          <w:sz w:val="18"/>
        </w:rPr>
        <w:t>├────────┼────────────────────────────────────────────────────────────────────────────────┼──────────────────────────────────────┤</w:t>
      </w:r>
    </w:p>
    <w:p w:rsidR="00276271" w:rsidRDefault="00276271">
      <w:pPr>
        <w:pStyle w:val="ConsPlusNonformat"/>
        <w:jc w:val="both"/>
      </w:pPr>
      <w:r>
        <w:rPr>
          <w:sz w:val="18"/>
        </w:rPr>
        <w:t>│  1.6   │  Выход подошвы рельсов из реборд подкладок на 3-х шпалах (брусьях) подряд на   │             не более 25              │</w:t>
      </w:r>
    </w:p>
    <w:p w:rsidR="00276271" w:rsidRDefault="00276271">
      <w:pPr>
        <w:pStyle w:val="ConsPlusNonformat"/>
        <w:jc w:val="both"/>
      </w:pPr>
      <w:r>
        <w:rPr>
          <w:sz w:val="18"/>
        </w:rPr>
        <w:t>│        │кривых участках  пути, на подходах к мостам и тоннелям протяжением по 200 м при │                                      │</w:t>
      </w:r>
    </w:p>
    <w:p w:rsidR="00276271" w:rsidRDefault="00276271">
      <w:pPr>
        <w:pStyle w:val="ConsPlusNonformat"/>
        <w:jc w:val="both"/>
      </w:pPr>
      <w:r>
        <w:rPr>
          <w:sz w:val="18"/>
        </w:rPr>
        <w:t>│        │ длине мостов и тоннелей от 25 до 100 м и по 500 м при длине мостов и тоннелей  │                                      │</w:t>
      </w:r>
    </w:p>
    <w:p w:rsidR="00276271" w:rsidRDefault="00276271">
      <w:pPr>
        <w:pStyle w:val="ConsPlusNonformat"/>
        <w:jc w:val="both"/>
      </w:pPr>
      <w:r>
        <w:rPr>
          <w:sz w:val="18"/>
        </w:rPr>
        <w:t>│        │                                  более 100 м                                   │                                      │</w:t>
      </w:r>
    </w:p>
    <w:p w:rsidR="00276271" w:rsidRDefault="00276271">
      <w:pPr>
        <w:pStyle w:val="ConsPlusNonformat"/>
        <w:jc w:val="both"/>
      </w:pPr>
      <w:r>
        <w:rPr>
          <w:sz w:val="18"/>
        </w:rPr>
        <w:t>├────────┼────────────────────────────────────────────────────────────────────────────────┼──────────────────────────────────────┤</w:t>
      </w:r>
    </w:p>
    <w:p w:rsidR="00276271" w:rsidRDefault="00276271">
      <w:pPr>
        <w:pStyle w:val="ConsPlusNonformat"/>
        <w:jc w:val="both"/>
      </w:pPr>
      <w:r>
        <w:rPr>
          <w:sz w:val="18"/>
        </w:rPr>
        <w:t>│  1.7   │                       На 4-х шпалах (брусьях) на прямых                        │             не более 40              │</w:t>
      </w:r>
    </w:p>
    <w:p w:rsidR="00276271" w:rsidRDefault="00276271">
      <w:pPr>
        <w:pStyle w:val="ConsPlusNonformat"/>
        <w:jc w:val="both"/>
      </w:pPr>
      <w:r>
        <w:rPr>
          <w:sz w:val="18"/>
        </w:rPr>
        <w:t>├────────┼────────────────────────────────────────────────────────────────────────────────┼──────────────────────────────────────┤</w:t>
      </w:r>
    </w:p>
    <w:p w:rsidR="00276271" w:rsidRDefault="00276271">
      <w:pPr>
        <w:pStyle w:val="ConsPlusNonformat"/>
        <w:jc w:val="both"/>
      </w:pPr>
      <w:r>
        <w:rPr>
          <w:sz w:val="18"/>
        </w:rPr>
        <w:t>│  1.8   │  На 4-х шпалах (брусьях) на кривых, а так же на прямых на подходах к мостам и  │         закрывается движение         │</w:t>
      </w:r>
    </w:p>
    <w:p w:rsidR="00276271" w:rsidRDefault="00276271">
      <w:pPr>
        <w:pStyle w:val="ConsPlusNonformat"/>
        <w:jc w:val="both"/>
      </w:pPr>
      <w:r>
        <w:rPr>
          <w:sz w:val="18"/>
        </w:rPr>
        <w:t>│        │                                    тоннелям                                    │                                      │</w:t>
      </w:r>
    </w:p>
    <w:p w:rsidR="00276271" w:rsidRDefault="00276271">
      <w:pPr>
        <w:pStyle w:val="ConsPlusNonformat"/>
        <w:jc w:val="both"/>
      </w:pPr>
      <w:r>
        <w:rPr>
          <w:sz w:val="18"/>
        </w:rPr>
        <w:t>├────────┼────────────────────────────────────────────────────────────────────────────────┼──────────────────────────────────────┤</w:t>
      </w:r>
    </w:p>
    <w:p w:rsidR="00276271" w:rsidRDefault="00276271">
      <w:pPr>
        <w:pStyle w:val="ConsPlusNonformat"/>
        <w:jc w:val="both"/>
      </w:pPr>
      <w:r>
        <w:rPr>
          <w:sz w:val="18"/>
        </w:rPr>
        <w:t>│  1.9   │                            На 5-ти шпалах (брусьях)                            │         закрывается движение         │</w:t>
      </w:r>
    </w:p>
    <w:p w:rsidR="00276271" w:rsidRDefault="00276271">
      <w:pPr>
        <w:pStyle w:val="ConsPlusNonformat"/>
        <w:jc w:val="both"/>
      </w:pPr>
      <w:r>
        <w:rPr>
          <w:sz w:val="18"/>
        </w:rPr>
        <w:t>├────────┼────────────────────────────────────────────────────────────────────────────────┼──────────────────────────────────────┤</w:t>
      </w:r>
    </w:p>
    <w:p w:rsidR="00276271" w:rsidRDefault="00276271">
      <w:pPr>
        <w:pStyle w:val="ConsPlusNonformat"/>
        <w:jc w:val="both"/>
      </w:pPr>
      <w:r>
        <w:rPr>
          <w:sz w:val="18"/>
        </w:rPr>
        <w:t>│   2.   │                            Шпалы и мостовые брусья                             │                                      │</w:t>
      </w:r>
    </w:p>
    <w:p w:rsidR="00276271" w:rsidRDefault="00276271">
      <w:pPr>
        <w:pStyle w:val="ConsPlusNonformat"/>
        <w:jc w:val="both"/>
      </w:pPr>
      <w:r>
        <w:rPr>
          <w:sz w:val="18"/>
        </w:rPr>
        <w:t>├────────┼────────────────────────────────────────────────────────────────────────────────┴──────────────────────────────────────┤</w:t>
      </w:r>
    </w:p>
    <w:p w:rsidR="00276271" w:rsidRDefault="00276271">
      <w:pPr>
        <w:pStyle w:val="ConsPlusNonformat"/>
        <w:jc w:val="both"/>
      </w:pPr>
      <w:r>
        <w:rPr>
          <w:sz w:val="18"/>
        </w:rPr>
        <w:t>│  2.1.  │    Предельная доля негодных шпал на километре в % для путей разных классов и допускаемые скорости движения поездов    │</w:t>
      </w:r>
    </w:p>
    <w:p w:rsidR="00276271" w:rsidRDefault="00276271">
      <w:pPr>
        <w:pStyle w:val="ConsPlusNonformat"/>
        <w:jc w:val="both"/>
      </w:pPr>
      <w:r>
        <w:rPr>
          <w:sz w:val="18"/>
        </w:rPr>
        <w:t>│        │                                                     (пасс/груз).                                                      │</w:t>
      </w:r>
    </w:p>
    <w:p w:rsidR="00276271" w:rsidRDefault="00276271">
      <w:pPr>
        <w:pStyle w:val="ConsPlusNonformat"/>
        <w:jc w:val="both"/>
      </w:pPr>
      <w:r>
        <w:rPr>
          <w:sz w:val="18"/>
        </w:rPr>
        <w:t>│        ├────────────────────────────────────┬───────────────────┬───────────────────────┬───────────────┬──────────────────────┤</w:t>
      </w:r>
    </w:p>
    <w:p w:rsidR="00276271" w:rsidRDefault="00276271">
      <w:pPr>
        <w:pStyle w:val="ConsPlusNonformat"/>
        <w:jc w:val="both"/>
      </w:pPr>
      <w:r>
        <w:rPr>
          <w:sz w:val="18"/>
        </w:rPr>
        <w:t>│        │               1 - 2                │         3         │         4 - 5         │ Р65 и тяжелее │     Р50 и легче      │</w:t>
      </w:r>
    </w:p>
    <w:p w:rsidR="00276271" w:rsidRDefault="00276271">
      <w:pPr>
        <w:pStyle w:val="ConsPlusNonformat"/>
        <w:jc w:val="both"/>
      </w:pPr>
      <w:r>
        <w:rPr>
          <w:sz w:val="18"/>
        </w:rPr>
        <w:t>│        ├────────────────────────────────────┼───────────────────┼───────────────────────┼───────────────┼──────────────────────┤</w:t>
      </w:r>
    </w:p>
    <w:p w:rsidR="00276271" w:rsidRDefault="00276271">
      <w:pPr>
        <w:pStyle w:val="ConsPlusNonformat"/>
        <w:jc w:val="both"/>
      </w:pPr>
      <w:r>
        <w:rPr>
          <w:sz w:val="18"/>
        </w:rPr>
        <w:t>│        │              20 - 24               │      25 - 29      │        30 - 34        │     70/60     │        60/50         │</w:t>
      </w:r>
    </w:p>
    <w:p w:rsidR="00276271" w:rsidRDefault="00276271">
      <w:pPr>
        <w:pStyle w:val="ConsPlusNonformat"/>
        <w:jc w:val="both"/>
      </w:pPr>
      <w:r>
        <w:rPr>
          <w:sz w:val="18"/>
        </w:rPr>
        <w:t>│        ├────────────────────────────────────┼───────────────────┼───────────────────────┼───────────────┼──────────────────────┤</w:t>
      </w:r>
    </w:p>
    <w:p w:rsidR="00276271" w:rsidRDefault="00276271">
      <w:pPr>
        <w:pStyle w:val="ConsPlusNonformat"/>
        <w:jc w:val="both"/>
      </w:pPr>
      <w:r>
        <w:rPr>
          <w:sz w:val="18"/>
        </w:rPr>
        <w:t>│        │              25 - 29               │      30 - 39      │        35 - 44        │     60/50     │        50/40         │</w:t>
      </w:r>
    </w:p>
    <w:p w:rsidR="00276271" w:rsidRDefault="00276271">
      <w:pPr>
        <w:pStyle w:val="ConsPlusNonformat"/>
        <w:jc w:val="both"/>
      </w:pPr>
      <w:r>
        <w:rPr>
          <w:sz w:val="18"/>
        </w:rPr>
        <w:t>│        ├────────────────────────────────────┼───────────────────┼───────────────────────┼───────────────┼──────────────────────┤</w:t>
      </w:r>
    </w:p>
    <w:p w:rsidR="00276271" w:rsidRDefault="00276271">
      <w:pPr>
        <w:pStyle w:val="ConsPlusNonformat"/>
        <w:jc w:val="both"/>
      </w:pPr>
      <w:r>
        <w:rPr>
          <w:sz w:val="18"/>
        </w:rPr>
        <w:t>│        │              30 - 35               │      40 - 45      │        45 - 50        │     50/40     │        40/25         │</w:t>
      </w:r>
    </w:p>
    <w:p w:rsidR="00276271" w:rsidRDefault="00276271">
      <w:pPr>
        <w:pStyle w:val="ConsPlusNonformat"/>
        <w:jc w:val="both"/>
      </w:pPr>
      <w:r>
        <w:rPr>
          <w:sz w:val="18"/>
        </w:rPr>
        <w:t>│        ├────────────────────────────────────┼───────────────────┼───────────────────────┼───────────────┴──────────────────────┤</w:t>
      </w:r>
    </w:p>
    <w:p w:rsidR="00276271" w:rsidRDefault="00276271">
      <w:pPr>
        <w:pStyle w:val="ConsPlusNonformat"/>
        <w:jc w:val="both"/>
      </w:pPr>
      <w:r>
        <w:rPr>
          <w:sz w:val="18"/>
        </w:rPr>
        <w:t>│        │              более 35              │     более 45      │       более 50        │  В зависимости от общего состояния   │</w:t>
      </w:r>
    </w:p>
    <w:p w:rsidR="00276271" w:rsidRDefault="00276271">
      <w:pPr>
        <w:pStyle w:val="ConsPlusNonformat"/>
        <w:jc w:val="both"/>
      </w:pPr>
      <w:r>
        <w:rPr>
          <w:sz w:val="18"/>
        </w:rPr>
        <w:t>│        │                                    │                   │                       │         пути, но не более 25         │</w:t>
      </w:r>
    </w:p>
    <w:p w:rsidR="00276271" w:rsidRDefault="00276271">
      <w:pPr>
        <w:pStyle w:val="ConsPlusNonformat"/>
        <w:jc w:val="both"/>
      </w:pPr>
      <w:r>
        <w:rPr>
          <w:sz w:val="18"/>
        </w:rPr>
        <w:t>├────────┼────────────────────────────────────┼───────────────────┼──────────┬────────────┼──────────────────────────────────────┤</w:t>
      </w:r>
    </w:p>
    <w:p w:rsidR="00276271" w:rsidRDefault="00276271">
      <w:pPr>
        <w:pStyle w:val="ConsPlusNonformat"/>
        <w:jc w:val="both"/>
      </w:pPr>
      <w:r>
        <w:rPr>
          <w:sz w:val="18"/>
        </w:rPr>
        <w:t>│  2.2.  │    Кусты негодных деревянных и     │                   │          │   3 шт.    │                50/40                 │</w:t>
      </w:r>
    </w:p>
    <w:p w:rsidR="00276271" w:rsidRDefault="00276271">
      <w:pPr>
        <w:pStyle w:val="ConsPlusNonformat"/>
        <w:jc w:val="both"/>
      </w:pPr>
      <w:r>
        <w:rPr>
          <w:sz w:val="18"/>
        </w:rPr>
        <w:t>│        │железобетонных шпал (переводных или │                   │  Р50 и   │   4 шт.    │                40/25                 │</w:t>
      </w:r>
    </w:p>
    <w:p w:rsidR="00276271" w:rsidRDefault="00276271">
      <w:pPr>
        <w:pStyle w:val="ConsPlusNonformat"/>
        <w:jc w:val="both"/>
      </w:pPr>
      <w:r>
        <w:rPr>
          <w:sz w:val="18"/>
        </w:rPr>
        <w:t>│        │мостовых брусьев), не обеспечивающие│                   │  легче   │  5 шт. и   │      15 или закрытие движения*       │</w:t>
      </w:r>
    </w:p>
    <w:p w:rsidR="00276271" w:rsidRDefault="00276271">
      <w:pPr>
        <w:pStyle w:val="ConsPlusNonformat"/>
        <w:jc w:val="both"/>
      </w:pPr>
      <w:r>
        <w:rPr>
          <w:sz w:val="18"/>
        </w:rPr>
        <w:t>│        │стабильное положение рельсовой колеи│                   │          │   более    │                                      │</w:t>
      </w:r>
    </w:p>
    <w:p w:rsidR="00276271" w:rsidRDefault="00276271">
      <w:pPr>
        <w:pStyle w:val="ConsPlusNonformat"/>
        <w:jc w:val="both"/>
      </w:pPr>
      <w:r>
        <w:rPr>
          <w:sz w:val="18"/>
        </w:rPr>
        <w:t>│        │  при эпюре шпал 1840 - 2000 шт/км  │  Прямые и кривые  ├──────────┼────────────┼──────────────────────────────────────┤</w:t>
      </w:r>
    </w:p>
    <w:p w:rsidR="00276271" w:rsidRDefault="00276271">
      <w:pPr>
        <w:pStyle w:val="ConsPlusNonformat"/>
        <w:jc w:val="both"/>
      </w:pPr>
      <w:r>
        <w:rPr>
          <w:sz w:val="18"/>
        </w:rPr>
        <w:t>│        │                                    │ радиусом 650 м и  │          │   4 шт.    │                50/40                 │</w:t>
      </w:r>
    </w:p>
    <w:p w:rsidR="00276271" w:rsidRDefault="00276271">
      <w:pPr>
        <w:pStyle w:val="ConsPlusNonformat"/>
        <w:jc w:val="both"/>
      </w:pPr>
      <w:r>
        <w:rPr>
          <w:sz w:val="18"/>
        </w:rPr>
        <w:t>│        │                                    │       более       │  Р65 ,   │   5 шт.    │                40/25                 │</w:t>
      </w:r>
    </w:p>
    <w:p w:rsidR="00276271" w:rsidRDefault="00276271">
      <w:pPr>
        <w:pStyle w:val="ConsPlusNonformat"/>
        <w:jc w:val="both"/>
      </w:pPr>
      <w:r>
        <w:rPr>
          <w:sz w:val="18"/>
        </w:rPr>
        <w:t>│        │                                    │                   │   Р75    │  6 шт. и   │    15 или движение закрывается *     │</w:t>
      </w:r>
    </w:p>
    <w:p w:rsidR="00276271" w:rsidRDefault="00276271">
      <w:pPr>
        <w:pStyle w:val="ConsPlusNonformat"/>
        <w:jc w:val="both"/>
      </w:pPr>
      <w:r>
        <w:rPr>
          <w:sz w:val="18"/>
        </w:rPr>
        <w:t>│        │                                    │                   │          │   более    │                                      │</w:t>
      </w:r>
    </w:p>
    <w:p w:rsidR="00276271" w:rsidRDefault="00276271">
      <w:pPr>
        <w:pStyle w:val="ConsPlusNonformat"/>
        <w:jc w:val="both"/>
      </w:pPr>
      <w:r>
        <w:rPr>
          <w:sz w:val="18"/>
        </w:rPr>
        <w:t>│        │                                    ├───────────────────┼──────────┼────────────┼──────────────────────────────────────┤</w:t>
      </w:r>
    </w:p>
    <w:p w:rsidR="00276271" w:rsidRDefault="00276271">
      <w:pPr>
        <w:pStyle w:val="ConsPlusNonformat"/>
        <w:jc w:val="both"/>
      </w:pPr>
      <w:r>
        <w:rPr>
          <w:sz w:val="18"/>
        </w:rPr>
        <w:t>│        │                                    │                   │  Р50 и   │   3 шт.    │                40/25                 │</w:t>
      </w:r>
    </w:p>
    <w:p w:rsidR="00276271" w:rsidRDefault="00276271">
      <w:pPr>
        <w:pStyle w:val="ConsPlusNonformat"/>
        <w:jc w:val="both"/>
      </w:pPr>
      <w:r>
        <w:rPr>
          <w:sz w:val="18"/>
        </w:rPr>
        <w:t>│        │                                    │  Кривые радиусом  │  легче   │  4 шт. и   │    15 или движение закрывается *     │</w:t>
      </w:r>
    </w:p>
    <w:p w:rsidR="00276271" w:rsidRDefault="00276271">
      <w:pPr>
        <w:pStyle w:val="ConsPlusNonformat"/>
        <w:jc w:val="both"/>
      </w:pPr>
      <w:r>
        <w:rPr>
          <w:sz w:val="18"/>
        </w:rPr>
        <w:t>│        │                                    │    менее 650 м    │          │   более    │                                      │</w:t>
      </w:r>
    </w:p>
    <w:p w:rsidR="00276271" w:rsidRDefault="00276271">
      <w:pPr>
        <w:pStyle w:val="ConsPlusNonformat"/>
        <w:jc w:val="both"/>
      </w:pPr>
      <w:r>
        <w:rPr>
          <w:sz w:val="18"/>
        </w:rPr>
        <w:t>│        │                                    │                   ├──────────┼────────────┼──────────────────────────────────────┤</w:t>
      </w:r>
    </w:p>
    <w:p w:rsidR="00276271" w:rsidRDefault="00276271">
      <w:pPr>
        <w:pStyle w:val="ConsPlusNonformat"/>
        <w:jc w:val="both"/>
      </w:pPr>
      <w:r>
        <w:rPr>
          <w:sz w:val="18"/>
        </w:rPr>
        <w:t>│        │                                    │                   │   Р65,   │   4 шт.    │                40/25                 │</w:t>
      </w:r>
    </w:p>
    <w:p w:rsidR="00276271" w:rsidRDefault="00276271">
      <w:pPr>
        <w:pStyle w:val="ConsPlusNonformat"/>
        <w:jc w:val="both"/>
      </w:pPr>
      <w:r>
        <w:rPr>
          <w:sz w:val="18"/>
        </w:rPr>
        <w:t>│        │                                    │                   │   Р75    │  5 шт. и   │    15 или движение закрывается *     │</w:t>
      </w:r>
    </w:p>
    <w:p w:rsidR="00276271" w:rsidRDefault="00276271">
      <w:pPr>
        <w:pStyle w:val="ConsPlusNonformat"/>
        <w:jc w:val="both"/>
      </w:pPr>
      <w:r>
        <w:rPr>
          <w:sz w:val="18"/>
        </w:rPr>
        <w:t>│        │                                    │                   │          │   более    │                                      │</w:t>
      </w:r>
    </w:p>
    <w:p w:rsidR="00276271" w:rsidRDefault="00276271">
      <w:pPr>
        <w:pStyle w:val="ConsPlusNonformat"/>
        <w:jc w:val="both"/>
      </w:pPr>
      <w:r>
        <w:rPr>
          <w:sz w:val="18"/>
        </w:rPr>
        <w:t>│        ├────────────────────────────────────┴───────────────────┴──────────┴────────────┴──────────────────────────────────────┤</w:t>
      </w:r>
    </w:p>
    <w:p w:rsidR="00276271" w:rsidRDefault="00276271">
      <w:pPr>
        <w:pStyle w:val="ConsPlusNonformat"/>
        <w:jc w:val="both"/>
      </w:pPr>
      <w:r>
        <w:rPr>
          <w:sz w:val="18"/>
        </w:rPr>
        <w:t>│        │ *Движение закрывается, если ширина колеи превышает 1545 мм или на трех и более шпалах в кусте подошва рельсов выходит │</w:t>
      </w:r>
    </w:p>
    <w:p w:rsidR="00276271" w:rsidRDefault="00276271">
      <w:pPr>
        <w:pStyle w:val="ConsPlusNonformat"/>
        <w:jc w:val="both"/>
      </w:pPr>
      <w:r>
        <w:rPr>
          <w:sz w:val="18"/>
        </w:rPr>
        <w:t>│        │                                    из реборд подкладок с наружной стороны кривой.                                     │</w:t>
      </w:r>
    </w:p>
    <w:p w:rsidR="00276271" w:rsidRDefault="00276271">
      <w:pPr>
        <w:pStyle w:val="ConsPlusNonformat"/>
        <w:jc w:val="both"/>
      </w:pPr>
      <w:r>
        <w:rPr>
          <w:sz w:val="18"/>
        </w:rPr>
        <w:t>│        │ При эпюре шпал 1440 - 1600 шт/км допускаемое число негодных шпал в кусте принимается на одну степень меньше указанных │</w:t>
      </w:r>
    </w:p>
    <w:p w:rsidR="00276271" w:rsidRDefault="00276271">
      <w:pPr>
        <w:pStyle w:val="ConsPlusNonformat"/>
        <w:jc w:val="both"/>
      </w:pPr>
      <w:r>
        <w:rPr>
          <w:sz w:val="18"/>
        </w:rPr>
        <w:t>│        │                                    в таблице, за исключением кустов из трех шпал.                                     │</w:t>
      </w:r>
    </w:p>
    <w:p w:rsidR="00276271" w:rsidRDefault="00276271">
      <w:pPr>
        <w:pStyle w:val="ConsPlusNonformat"/>
        <w:jc w:val="both"/>
      </w:pPr>
      <w:r>
        <w:rPr>
          <w:sz w:val="18"/>
        </w:rPr>
        <w:t>│        │ Если между смежными кустами из трех и более негодных шпал, не обеспечивающих стабильное положение колеи, лежит менее  │</w:t>
      </w:r>
    </w:p>
    <w:p w:rsidR="00276271" w:rsidRDefault="00276271">
      <w:pPr>
        <w:pStyle w:val="ConsPlusNonformat"/>
        <w:jc w:val="both"/>
      </w:pPr>
      <w:r>
        <w:rPr>
          <w:sz w:val="18"/>
        </w:rPr>
        <w:t>│        │    трех годных шпал, то это место рассматривается как один куст, состоящий из суммы негодных шпал смежных кустов.     │</w:t>
      </w:r>
    </w:p>
    <w:p w:rsidR="00276271" w:rsidRDefault="00276271">
      <w:pPr>
        <w:pStyle w:val="ConsPlusNonformat"/>
        <w:jc w:val="both"/>
      </w:pPr>
      <w:r>
        <w:rPr>
          <w:sz w:val="18"/>
        </w:rPr>
        <w:t>│        │ В зоне острия остряков стрелочных переводов во всех случаях не допускается наличие двух расположенных подряд негодных │</w:t>
      </w:r>
    </w:p>
    <w:p w:rsidR="00276271" w:rsidRDefault="00276271">
      <w:pPr>
        <w:pStyle w:val="ConsPlusNonformat"/>
        <w:jc w:val="both"/>
      </w:pPr>
      <w:r>
        <w:rPr>
          <w:sz w:val="18"/>
        </w:rPr>
        <w:t>│        │                                                       брусьев.                                                        │</w:t>
      </w:r>
    </w:p>
    <w:p w:rsidR="00276271" w:rsidRDefault="00276271">
      <w:pPr>
        <w:pStyle w:val="ConsPlusNonformat"/>
        <w:jc w:val="both"/>
      </w:pPr>
      <w:r>
        <w:rPr>
          <w:sz w:val="18"/>
        </w:rPr>
        <w:t>└────────┴───────────────────────────────────────────────────────────────────────────────────────────────────────────────────────┘</w:t>
      </w:r>
    </w:p>
    <w:p w:rsidR="00276271" w:rsidRDefault="00276271">
      <w:pPr>
        <w:pStyle w:val="ConsPlusNormal"/>
        <w:jc w:val="right"/>
      </w:pPr>
      <w:r>
        <w:t>Продолжение таблицы 4.1</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080"/>
        <w:gridCol w:w="2376"/>
        <w:gridCol w:w="1728"/>
        <w:gridCol w:w="864"/>
        <w:gridCol w:w="972"/>
        <w:gridCol w:w="972"/>
        <w:gridCol w:w="864"/>
        <w:gridCol w:w="864"/>
        <w:gridCol w:w="972"/>
        <w:gridCol w:w="972"/>
        <w:gridCol w:w="1728"/>
        <w:gridCol w:w="1836"/>
      </w:tblGrid>
      <w:tr w:rsidR="00276271">
        <w:trPr>
          <w:trHeight w:val="240"/>
        </w:trPr>
        <w:tc>
          <w:tcPr>
            <w:tcW w:w="1080" w:type="dxa"/>
          </w:tcPr>
          <w:p w:rsidR="00276271" w:rsidRDefault="00276271">
            <w:pPr>
              <w:pStyle w:val="ConsPlusNonformat"/>
              <w:jc w:val="both"/>
            </w:pPr>
            <w:r>
              <w:rPr>
                <w:sz w:val="18"/>
              </w:rPr>
              <w:t xml:space="preserve">   3.   </w:t>
            </w:r>
          </w:p>
        </w:tc>
        <w:tc>
          <w:tcPr>
            <w:tcW w:w="14148" w:type="dxa"/>
            <w:gridSpan w:val="11"/>
          </w:tcPr>
          <w:p w:rsidR="00276271" w:rsidRDefault="00276271">
            <w:pPr>
              <w:pStyle w:val="ConsPlusNonformat"/>
              <w:jc w:val="both"/>
            </w:pPr>
            <w:r>
              <w:rPr>
                <w:sz w:val="18"/>
              </w:rPr>
              <w:t xml:space="preserve">                                                  Стрелочные переводы                                                  </w:t>
            </w:r>
          </w:p>
        </w:tc>
      </w:tr>
      <w:tr w:rsidR="00276271">
        <w:trPr>
          <w:trHeight w:val="240"/>
        </w:trPr>
        <w:tc>
          <w:tcPr>
            <w:tcW w:w="1080" w:type="dxa"/>
            <w:vMerge w:val="restart"/>
            <w:tcBorders>
              <w:top w:val="nil"/>
            </w:tcBorders>
          </w:tcPr>
          <w:p w:rsidR="00276271" w:rsidRDefault="00276271">
            <w:pPr>
              <w:pStyle w:val="ConsPlusNonformat"/>
              <w:jc w:val="both"/>
            </w:pPr>
            <w:r>
              <w:rPr>
                <w:sz w:val="18"/>
              </w:rPr>
              <w:t xml:space="preserve">  3.1.  </w:t>
            </w:r>
          </w:p>
        </w:tc>
        <w:tc>
          <w:tcPr>
            <w:tcW w:w="14148" w:type="dxa"/>
            <w:gridSpan w:val="11"/>
            <w:tcBorders>
              <w:top w:val="nil"/>
            </w:tcBorders>
          </w:tcPr>
          <w:p w:rsidR="00276271" w:rsidRDefault="00276271">
            <w:pPr>
              <w:pStyle w:val="ConsPlusNonformat"/>
              <w:jc w:val="both"/>
            </w:pPr>
            <w:r>
              <w:rPr>
                <w:sz w:val="18"/>
              </w:rPr>
              <w:t xml:space="preserve">                             Износ основных металлических частей стрелочных переводов, мм                              </w:t>
            </w:r>
          </w:p>
        </w:tc>
      </w:tr>
      <w:tr w:rsidR="00276271">
        <w:tc>
          <w:tcPr>
            <w:tcW w:w="972" w:type="dxa"/>
            <w:vMerge/>
            <w:tcBorders>
              <w:top w:val="nil"/>
            </w:tcBorders>
          </w:tcPr>
          <w:p w:rsidR="00276271" w:rsidRDefault="00276271"/>
        </w:tc>
        <w:tc>
          <w:tcPr>
            <w:tcW w:w="2376" w:type="dxa"/>
            <w:vMerge w:val="restart"/>
            <w:tcBorders>
              <w:top w:val="nil"/>
            </w:tcBorders>
          </w:tcPr>
          <w:p w:rsidR="00276271" w:rsidRDefault="00276271">
            <w:pPr>
              <w:pStyle w:val="ConsPlusNonformat"/>
              <w:jc w:val="both"/>
            </w:pPr>
            <w:r>
              <w:rPr>
                <w:sz w:val="18"/>
              </w:rPr>
              <w:t xml:space="preserve">  Регламентируемый  </w:t>
            </w:r>
          </w:p>
          <w:p w:rsidR="00276271" w:rsidRDefault="00276271">
            <w:pPr>
              <w:pStyle w:val="ConsPlusNonformat"/>
              <w:jc w:val="both"/>
            </w:pPr>
            <w:r>
              <w:rPr>
                <w:sz w:val="18"/>
              </w:rPr>
              <w:t xml:space="preserve">      параметр      </w:t>
            </w:r>
          </w:p>
        </w:tc>
        <w:tc>
          <w:tcPr>
            <w:tcW w:w="1728" w:type="dxa"/>
            <w:vMerge w:val="restart"/>
            <w:tcBorders>
              <w:top w:val="nil"/>
            </w:tcBorders>
          </w:tcPr>
          <w:p w:rsidR="00276271" w:rsidRDefault="00276271">
            <w:pPr>
              <w:pStyle w:val="ConsPlusNonformat"/>
              <w:jc w:val="both"/>
            </w:pPr>
            <w:r>
              <w:rPr>
                <w:sz w:val="18"/>
              </w:rPr>
              <w:t xml:space="preserve">     Тип      </w:t>
            </w:r>
          </w:p>
          <w:p w:rsidR="00276271" w:rsidRDefault="00276271">
            <w:pPr>
              <w:pStyle w:val="ConsPlusNonformat"/>
              <w:jc w:val="both"/>
            </w:pPr>
            <w:r>
              <w:rPr>
                <w:sz w:val="18"/>
              </w:rPr>
              <w:t xml:space="preserve"> стрелочного  </w:t>
            </w:r>
          </w:p>
          <w:p w:rsidR="00276271" w:rsidRDefault="00276271">
            <w:pPr>
              <w:pStyle w:val="ConsPlusNonformat"/>
              <w:jc w:val="both"/>
            </w:pPr>
            <w:r>
              <w:rPr>
                <w:sz w:val="18"/>
              </w:rPr>
              <w:t xml:space="preserve">   перевода   </w:t>
            </w:r>
          </w:p>
        </w:tc>
        <w:tc>
          <w:tcPr>
            <w:tcW w:w="6480" w:type="dxa"/>
            <w:gridSpan w:val="7"/>
            <w:tcBorders>
              <w:top w:val="nil"/>
            </w:tcBorders>
          </w:tcPr>
          <w:p w:rsidR="00276271" w:rsidRDefault="00276271">
            <w:pPr>
              <w:pStyle w:val="ConsPlusNonformat"/>
              <w:jc w:val="both"/>
            </w:pPr>
            <w:r>
              <w:rPr>
                <w:sz w:val="18"/>
              </w:rPr>
              <w:t xml:space="preserve">      Главные пути при скорости движения, км/ч      </w:t>
            </w:r>
          </w:p>
        </w:tc>
        <w:tc>
          <w:tcPr>
            <w:tcW w:w="1728" w:type="dxa"/>
            <w:vMerge w:val="restart"/>
            <w:tcBorders>
              <w:top w:val="nil"/>
            </w:tcBorders>
          </w:tcPr>
          <w:p w:rsidR="00276271" w:rsidRDefault="00276271">
            <w:pPr>
              <w:pStyle w:val="ConsPlusNonformat"/>
              <w:jc w:val="both"/>
            </w:pPr>
            <w:r>
              <w:rPr>
                <w:sz w:val="18"/>
              </w:rPr>
              <w:t xml:space="preserve"> Главные при  </w:t>
            </w:r>
          </w:p>
          <w:p w:rsidR="00276271" w:rsidRDefault="00276271">
            <w:pPr>
              <w:pStyle w:val="ConsPlusNonformat"/>
              <w:jc w:val="both"/>
            </w:pPr>
            <w:r>
              <w:rPr>
                <w:sz w:val="18"/>
              </w:rPr>
              <w:t xml:space="preserve">  V=40 км/ч   </w:t>
            </w:r>
          </w:p>
          <w:p w:rsidR="00276271" w:rsidRDefault="00276271">
            <w:pPr>
              <w:pStyle w:val="ConsPlusNonformat"/>
              <w:jc w:val="both"/>
            </w:pPr>
            <w:r>
              <w:rPr>
                <w:sz w:val="18"/>
              </w:rPr>
              <w:t xml:space="preserve">  и менее и   </w:t>
            </w:r>
          </w:p>
          <w:p w:rsidR="00276271" w:rsidRDefault="00276271">
            <w:pPr>
              <w:pStyle w:val="ConsPlusNonformat"/>
              <w:jc w:val="both"/>
            </w:pPr>
            <w:r>
              <w:rPr>
                <w:sz w:val="18"/>
              </w:rPr>
              <w:t xml:space="preserve">   приемо-    </w:t>
            </w:r>
          </w:p>
          <w:p w:rsidR="00276271" w:rsidRDefault="00276271">
            <w:pPr>
              <w:pStyle w:val="ConsPlusNonformat"/>
              <w:jc w:val="both"/>
            </w:pPr>
            <w:r>
              <w:rPr>
                <w:sz w:val="18"/>
              </w:rPr>
              <w:t xml:space="preserve"> отправочные  </w:t>
            </w:r>
          </w:p>
        </w:tc>
        <w:tc>
          <w:tcPr>
            <w:tcW w:w="1836" w:type="dxa"/>
            <w:vMerge w:val="restart"/>
            <w:tcBorders>
              <w:top w:val="nil"/>
            </w:tcBorders>
          </w:tcPr>
          <w:p w:rsidR="00276271" w:rsidRDefault="00276271">
            <w:pPr>
              <w:pStyle w:val="ConsPlusNonformat"/>
              <w:jc w:val="both"/>
            </w:pPr>
            <w:r>
              <w:rPr>
                <w:sz w:val="18"/>
              </w:rPr>
              <w:t xml:space="preserve"> Станционные,  </w:t>
            </w:r>
          </w:p>
          <w:p w:rsidR="00276271" w:rsidRDefault="00276271">
            <w:pPr>
              <w:pStyle w:val="ConsPlusNonformat"/>
              <w:jc w:val="both"/>
            </w:pPr>
            <w:r>
              <w:rPr>
                <w:sz w:val="18"/>
              </w:rPr>
              <w:t xml:space="preserve">  подъездные   </w:t>
            </w:r>
          </w:p>
          <w:p w:rsidR="00276271" w:rsidRDefault="00276271">
            <w:pPr>
              <w:pStyle w:val="ConsPlusNonformat"/>
              <w:jc w:val="both"/>
            </w:pPr>
            <w:r>
              <w:rPr>
                <w:sz w:val="18"/>
              </w:rPr>
              <w:t xml:space="preserve"> и прочие пути </w:t>
            </w:r>
          </w:p>
        </w:tc>
      </w:tr>
      <w:tr w:rsidR="00276271">
        <w:tc>
          <w:tcPr>
            <w:tcW w:w="972" w:type="dxa"/>
            <w:vMerge/>
            <w:tcBorders>
              <w:top w:val="nil"/>
            </w:tcBorders>
          </w:tcPr>
          <w:p w:rsidR="00276271" w:rsidRDefault="00276271"/>
        </w:tc>
        <w:tc>
          <w:tcPr>
            <w:tcW w:w="2268" w:type="dxa"/>
            <w:vMerge/>
            <w:tcBorders>
              <w:top w:val="nil"/>
            </w:tcBorders>
          </w:tcPr>
          <w:p w:rsidR="00276271" w:rsidRDefault="00276271"/>
        </w:tc>
        <w:tc>
          <w:tcPr>
            <w:tcW w:w="1620" w:type="dxa"/>
            <w:vMerge/>
            <w:tcBorders>
              <w:top w:val="nil"/>
            </w:tcBorders>
          </w:tcPr>
          <w:p w:rsidR="00276271" w:rsidRDefault="00276271"/>
        </w:tc>
        <w:tc>
          <w:tcPr>
            <w:tcW w:w="864"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160- </w:t>
            </w:r>
          </w:p>
          <w:p w:rsidR="00276271" w:rsidRDefault="00276271">
            <w:pPr>
              <w:pStyle w:val="ConsPlusNonformat"/>
              <w:jc w:val="both"/>
            </w:pPr>
            <w:r>
              <w:rPr>
                <w:sz w:val="18"/>
              </w:rPr>
              <w:t xml:space="preserve"> 200  </w:t>
            </w:r>
          </w:p>
        </w:tc>
        <w:tc>
          <w:tcPr>
            <w:tcW w:w="97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140-  </w:t>
            </w:r>
          </w:p>
          <w:p w:rsidR="00276271" w:rsidRDefault="00276271">
            <w:pPr>
              <w:pStyle w:val="ConsPlusNonformat"/>
              <w:jc w:val="both"/>
            </w:pPr>
            <w:r>
              <w:rPr>
                <w:sz w:val="18"/>
              </w:rPr>
              <w:t xml:space="preserve">  160  </w:t>
            </w:r>
          </w:p>
        </w:tc>
        <w:tc>
          <w:tcPr>
            <w:tcW w:w="97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120-  </w:t>
            </w:r>
          </w:p>
          <w:p w:rsidR="00276271" w:rsidRDefault="00276271">
            <w:pPr>
              <w:pStyle w:val="ConsPlusNonformat"/>
              <w:jc w:val="both"/>
            </w:pPr>
            <w:r>
              <w:rPr>
                <w:sz w:val="18"/>
              </w:rPr>
              <w:t xml:space="preserve">  140  </w:t>
            </w:r>
          </w:p>
        </w:tc>
        <w:tc>
          <w:tcPr>
            <w:tcW w:w="864"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101- </w:t>
            </w:r>
          </w:p>
          <w:p w:rsidR="00276271" w:rsidRDefault="00276271">
            <w:pPr>
              <w:pStyle w:val="ConsPlusNonformat"/>
              <w:jc w:val="both"/>
            </w:pPr>
            <w:r>
              <w:rPr>
                <w:sz w:val="18"/>
              </w:rPr>
              <w:t xml:space="preserve"> 120  </w:t>
            </w:r>
          </w:p>
        </w:tc>
        <w:tc>
          <w:tcPr>
            <w:tcW w:w="864" w:type="dxa"/>
            <w:tcBorders>
              <w:top w:val="nil"/>
            </w:tcBorders>
          </w:tcPr>
          <w:p w:rsidR="00276271" w:rsidRDefault="00276271">
            <w:pPr>
              <w:pStyle w:val="ConsPlusNonformat"/>
              <w:jc w:val="both"/>
            </w:pPr>
          </w:p>
          <w:p w:rsidR="00276271" w:rsidRDefault="00276271">
            <w:pPr>
              <w:pStyle w:val="ConsPlusNonformat"/>
              <w:jc w:val="both"/>
            </w:pPr>
            <w:r>
              <w:rPr>
                <w:sz w:val="18"/>
              </w:rPr>
              <w:t>81-100</w:t>
            </w:r>
          </w:p>
        </w:tc>
        <w:tc>
          <w:tcPr>
            <w:tcW w:w="97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61-  </w:t>
            </w:r>
          </w:p>
          <w:p w:rsidR="00276271" w:rsidRDefault="00276271">
            <w:pPr>
              <w:pStyle w:val="ConsPlusNonformat"/>
              <w:jc w:val="both"/>
            </w:pPr>
            <w:r>
              <w:rPr>
                <w:sz w:val="18"/>
              </w:rPr>
              <w:t xml:space="preserve">  80   </w:t>
            </w:r>
          </w:p>
        </w:tc>
        <w:tc>
          <w:tcPr>
            <w:tcW w:w="97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41-  </w:t>
            </w:r>
          </w:p>
          <w:p w:rsidR="00276271" w:rsidRDefault="00276271">
            <w:pPr>
              <w:pStyle w:val="ConsPlusNonformat"/>
              <w:jc w:val="both"/>
            </w:pPr>
            <w:r>
              <w:rPr>
                <w:sz w:val="18"/>
              </w:rPr>
              <w:t xml:space="preserve">  60   </w:t>
            </w:r>
          </w:p>
        </w:tc>
        <w:tc>
          <w:tcPr>
            <w:tcW w:w="1620" w:type="dxa"/>
            <w:vMerge/>
            <w:tcBorders>
              <w:top w:val="nil"/>
            </w:tcBorders>
          </w:tcPr>
          <w:p w:rsidR="00276271" w:rsidRDefault="00276271"/>
        </w:tc>
        <w:tc>
          <w:tcPr>
            <w:tcW w:w="1728" w:type="dxa"/>
            <w:vMerge/>
            <w:tcBorders>
              <w:top w:val="nil"/>
            </w:tcBorders>
          </w:tcPr>
          <w:p w:rsidR="00276271" w:rsidRDefault="00276271"/>
        </w:tc>
      </w:tr>
      <w:tr w:rsidR="00276271">
        <w:tc>
          <w:tcPr>
            <w:tcW w:w="972" w:type="dxa"/>
            <w:vMerge/>
            <w:tcBorders>
              <w:top w:val="nil"/>
            </w:tcBorders>
          </w:tcPr>
          <w:p w:rsidR="00276271" w:rsidRDefault="00276271"/>
        </w:tc>
        <w:tc>
          <w:tcPr>
            <w:tcW w:w="2376" w:type="dxa"/>
            <w:vMerge w:val="restart"/>
            <w:tcBorders>
              <w:top w:val="nil"/>
            </w:tcBorders>
          </w:tcPr>
          <w:p w:rsidR="00276271" w:rsidRDefault="00276271">
            <w:pPr>
              <w:pStyle w:val="ConsPlusNonformat"/>
              <w:jc w:val="both"/>
            </w:pPr>
            <w:r>
              <w:rPr>
                <w:sz w:val="18"/>
              </w:rPr>
              <w:t xml:space="preserve">Вертикальный износ  </w:t>
            </w:r>
          </w:p>
          <w:p w:rsidR="00276271" w:rsidRDefault="00276271">
            <w:pPr>
              <w:pStyle w:val="ConsPlusNonformat"/>
              <w:jc w:val="both"/>
            </w:pPr>
            <w:r>
              <w:rPr>
                <w:sz w:val="18"/>
              </w:rPr>
              <w:t xml:space="preserve">сборных и           </w:t>
            </w:r>
          </w:p>
          <w:p w:rsidR="00276271" w:rsidRDefault="00276271">
            <w:pPr>
              <w:pStyle w:val="ConsPlusNonformat"/>
              <w:jc w:val="both"/>
            </w:pPr>
            <w:r>
              <w:rPr>
                <w:sz w:val="18"/>
              </w:rPr>
              <w:t xml:space="preserve">цельнолитых         </w:t>
            </w:r>
          </w:p>
          <w:p w:rsidR="00276271" w:rsidRDefault="00276271">
            <w:pPr>
              <w:pStyle w:val="ConsPlusNonformat"/>
              <w:jc w:val="both"/>
            </w:pPr>
            <w:r>
              <w:rPr>
                <w:sz w:val="18"/>
              </w:rPr>
              <w:t xml:space="preserve">крестовин           </w:t>
            </w:r>
          </w:p>
        </w:tc>
        <w:tc>
          <w:tcPr>
            <w:tcW w:w="1728" w:type="dxa"/>
            <w:tcBorders>
              <w:top w:val="nil"/>
            </w:tcBorders>
          </w:tcPr>
          <w:p w:rsidR="00276271" w:rsidRDefault="00276271">
            <w:pPr>
              <w:pStyle w:val="ConsPlusNonformat"/>
              <w:jc w:val="both"/>
            </w:pPr>
            <w:r>
              <w:rPr>
                <w:sz w:val="18"/>
              </w:rPr>
              <w:t xml:space="preserve">Р65 и тяжелее </w:t>
            </w:r>
          </w:p>
        </w:tc>
        <w:tc>
          <w:tcPr>
            <w:tcW w:w="864" w:type="dxa"/>
            <w:tcBorders>
              <w:top w:val="nil"/>
            </w:tcBorders>
          </w:tcPr>
          <w:p w:rsidR="00276271" w:rsidRDefault="00276271">
            <w:pPr>
              <w:pStyle w:val="ConsPlusNonformat"/>
              <w:jc w:val="both"/>
            </w:pPr>
            <w:r>
              <w:rPr>
                <w:sz w:val="18"/>
              </w:rPr>
              <w:t xml:space="preserve">  5   </w:t>
            </w:r>
          </w:p>
        </w:tc>
        <w:tc>
          <w:tcPr>
            <w:tcW w:w="972" w:type="dxa"/>
            <w:tcBorders>
              <w:top w:val="nil"/>
            </w:tcBorders>
          </w:tcPr>
          <w:p w:rsidR="00276271" w:rsidRDefault="00276271">
            <w:pPr>
              <w:pStyle w:val="ConsPlusNonformat"/>
              <w:jc w:val="both"/>
            </w:pPr>
            <w:r>
              <w:rPr>
                <w:sz w:val="18"/>
              </w:rPr>
              <w:t xml:space="preserve">   5   </w:t>
            </w:r>
          </w:p>
        </w:tc>
        <w:tc>
          <w:tcPr>
            <w:tcW w:w="972" w:type="dxa"/>
            <w:tcBorders>
              <w:top w:val="nil"/>
            </w:tcBorders>
          </w:tcPr>
          <w:p w:rsidR="00276271" w:rsidRDefault="00276271">
            <w:pPr>
              <w:pStyle w:val="ConsPlusNonformat"/>
              <w:jc w:val="both"/>
            </w:pPr>
            <w:r>
              <w:rPr>
                <w:sz w:val="18"/>
              </w:rPr>
              <w:t xml:space="preserve">   5   </w:t>
            </w:r>
          </w:p>
        </w:tc>
        <w:tc>
          <w:tcPr>
            <w:tcW w:w="864" w:type="dxa"/>
            <w:tcBorders>
              <w:top w:val="nil"/>
            </w:tcBorders>
          </w:tcPr>
          <w:p w:rsidR="00276271" w:rsidRDefault="00276271">
            <w:pPr>
              <w:pStyle w:val="ConsPlusNonformat"/>
              <w:jc w:val="both"/>
            </w:pPr>
            <w:r>
              <w:rPr>
                <w:sz w:val="18"/>
              </w:rPr>
              <w:t xml:space="preserve">  5   </w:t>
            </w:r>
          </w:p>
        </w:tc>
        <w:tc>
          <w:tcPr>
            <w:tcW w:w="864" w:type="dxa"/>
            <w:tcBorders>
              <w:top w:val="nil"/>
            </w:tcBorders>
          </w:tcPr>
          <w:p w:rsidR="00276271" w:rsidRDefault="00276271">
            <w:pPr>
              <w:pStyle w:val="ConsPlusNonformat"/>
              <w:jc w:val="both"/>
            </w:pPr>
            <w:r>
              <w:rPr>
                <w:sz w:val="18"/>
              </w:rPr>
              <w:t xml:space="preserve">  6   </w:t>
            </w:r>
          </w:p>
        </w:tc>
        <w:tc>
          <w:tcPr>
            <w:tcW w:w="972" w:type="dxa"/>
            <w:tcBorders>
              <w:top w:val="nil"/>
            </w:tcBorders>
          </w:tcPr>
          <w:p w:rsidR="00276271" w:rsidRDefault="00276271">
            <w:pPr>
              <w:pStyle w:val="ConsPlusNonformat"/>
              <w:jc w:val="both"/>
            </w:pPr>
            <w:r>
              <w:rPr>
                <w:sz w:val="18"/>
              </w:rPr>
              <w:t xml:space="preserve">   6   </w:t>
            </w:r>
          </w:p>
        </w:tc>
        <w:tc>
          <w:tcPr>
            <w:tcW w:w="972" w:type="dxa"/>
            <w:tcBorders>
              <w:top w:val="nil"/>
            </w:tcBorders>
          </w:tcPr>
          <w:p w:rsidR="00276271" w:rsidRDefault="00276271">
            <w:pPr>
              <w:pStyle w:val="ConsPlusNonformat"/>
              <w:jc w:val="both"/>
            </w:pPr>
            <w:r>
              <w:rPr>
                <w:sz w:val="18"/>
              </w:rPr>
              <w:t xml:space="preserve">   8   </w:t>
            </w:r>
          </w:p>
        </w:tc>
        <w:tc>
          <w:tcPr>
            <w:tcW w:w="1728" w:type="dxa"/>
            <w:tcBorders>
              <w:top w:val="nil"/>
            </w:tcBorders>
          </w:tcPr>
          <w:p w:rsidR="00276271" w:rsidRDefault="00276271">
            <w:pPr>
              <w:pStyle w:val="ConsPlusNonformat"/>
              <w:jc w:val="both"/>
            </w:pPr>
            <w:r>
              <w:rPr>
                <w:sz w:val="18"/>
              </w:rPr>
              <w:t xml:space="preserve">      10      </w:t>
            </w:r>
          </w:p>
        </w:tc>
        <w:tc>
          <w:tcPr>
            <w:tcW w:w="1836" w:type="dxa"/>
            <w:tcBorders>
              <w:top w:val="nil"/>
            </w:tcBorders>
          </w:tcPr>
          <w:p w:rsidR="00276271" w:rsidRDefault="00276271">
            <w:pPr>
              <w:pStyle w:val="ConsPlusNonformat"/>
              <w:jc w:val="both"/>
            </w:pPr>
            <w:r>
              <w:rPr>
                <w:sz w:val="18"/>
              </w:rPr>
              <w:t xml:space="preserve">      12       </w:t>
            </w:r>
          </w:p>
        </w:tc>
      </w:tr>
      <w:tr w:rsidR="00276271">
        <w:tc>
          <w:tcPr>
            <w:tcW w:w="972" w:type="dxa"/>
            <w:vMerge/>
            <w:tcBorders>
              <w:top w:val="nil"/>
            </w:tcBorders>
          </w:tcPr>
          <w:p w:rsidR="00276271" w:rsidRDefault="00276271"/>
        </w:tc>
        <w:tc>
          <w:tcPr>
            <w:tcW w:w="2268" w:type="dxa"/>
            <w:vMerge/>
            <w:tcBorders>
              <w:top w:val="nil"/>
            </w:tcBorders>
          </w:tcPr>
          <w:p w:rsidR="00276271" w:rsidRDefault="00276271"/>
        </w:tc>
        <w:tc>
          <w:tcPr>
            <w:tcW w:w="1728" w:type="dxa"/>
            <w:tcBorders>
              <w:top w:val="nil"/>
            </w:tcBorders>
          </w:tcPr>
          <w:p w:rsidR="00276271" w:rsidRDefault="00276271">
            <w:pPr>
              <w:pStyle w:val="ConsPlusNonformat"/>
              <w:jc w:val="both"/>
            </w:pPr>
            <w:r>
              <w:rPr>
                <w:sz w:val="18"/>
              </w:rPr>
              <w:t xml:space="preserve">     Р50      </w:t>
            </w:r>
          </w:p>
        </w:tc>
        <w:tc>
          <w:tcPr>
            <w:tcW w:w="864"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5   </w:t>
            </w:r>
          </w:p>
        </w:tc>
        <w:tc>
          <w:tcPr>
            <w:tcW w:w="864" w:type="dxa"/>
            <w:tcBorders>
              <w:top w:val="nil"/>
            </w:tcBorders>
          </w:tcPr>
          <w:p w:rsidR="00276271" w:rsidRDefault="00276271">
            <w:pPr>
              <w:pStyle w:val="ConsPlusNonformat"/>
              <w:jc w:val="both"/>
            </w:pPr>
            <w:r>
              <w:rPr>
                <w:sz w:val="18"/>
              </w:rPr>
              <w:t xml:space="preserve">  6   </w:t>
            </w:r>
          </w:p>
        </w:tc>
        <w:tc>
          <w:tcPr>
            <w:tcW w:w="972" w:type="dxa"/>
            <w:tcBorders>
              <w:top w:val="nil"/>
            </w:tcBorders>
          </w:tcPr>
          <w:p w:rsidR="00276271" w:rsidRDefault="00276271">
            <w:pPr>
              <w:pStyle w:val="ConsPlusNonformat"/>
              <w:jc w:val="both"/>
            </w:pPr>
            <w:r>
              <w:rPr>
                <w:sz w:val="18"/>
              </w:rPr>
              <w:t xml:space="preserve">   6   </w:t>
            </w:r>
          </w:p>
        </w:tc>
        <w:tc>
          <w:tcPr>
            <w:tcW w:w="972" w:type="dxa"/>
            <w:tcBorders>
              <w:top w:val="nil"/>
            </w:tcBorders>
          </w:tcPr>
          <w:p w:rsidR="00276271" w:rsidRDefault="00276271">
            <w:pPr>
              <w:pStyle w:val="ConsPlusNonformat"/>
              <w:jc w:val="both"/>
            </w:pPr>
            <w:r>
              <w:rPr>
                <w:sz w:val="18"/>
              </w:rPr>
              <w:t xml:space="preserve">   8   </w:t>
            </w:r>
          </w:p>
        </w:tc>
        <w:tc>
          <w:tcPr>
            <w:tcW w:w="1728" w:type="dxa"/>
            <w:tcBorders>
              <w:top w:val="nil"/>
            </w:tcBorders>
          </w:tcPr>
          <w:p w:rsidR="00276271" w:rsidRDefault="00276271">
            <w:pPr>
              <w:pStyle w:val="ConsPlusNonformat"/>
              <w:jc w:val="both"/>
            </w:pPr>
            <w:r>
              <w:rPr>
                <w:sz w:val="18"/>
              </w:rPr>
              <w:t xml:space="preserve">      10      </w:t>
            </w:r>
          </w:p>
        </w:tc>
        <w:tc>
          <w:tcPr>
            <w:tcW w:w="1836" w:type="dxa"/>
            <w:tcBorders>
              <w:top w:val="nil"/>
            </w:tcBorders>
          </w:tcPr>
          <w:p w:rsidR="00276271" w:rsidRDefault="00276271">
            <w:pPr>
              <w:pStyle w:val="ConsPlusNonformat"/>
              <w:jc w:val="both"/>
            </w:pPr>
            <w:r>
              <w:rPr>
                <w:sz w:val="18"/>
              </w:rPr>
              <w:t xml:space="preserve">      12       </w:t>
            </w:r>
          </w:p>
        </w:tc>
      </w:tr>
      <w:tr w:rsidR="00276271">
        <w:tc>
          <w:tcPr>
            <w:tcW w:w="972" w:type="dxa"/>
            <w:vMerge/>
            <w:tcBorders>
              <w:top w:val="nil"/>
            </w:tcBorders>
          </w:tcPr>
          <w:p w:rsidR="00276271" w:rsidRDefault="00276271"/>
        </w:tc>
        <w:tc>
          <w:tcPr>
            <w:tcW w:w="2268" w:type="dxa"/>
            <w:vMerge/>
            <w:tcBorders>
              <w:top w:val="nil"/>
            </w:tcBorders>
          </w:tcPr>
          <w:p w:rsidR="00276271" w:rsidRDefault="00276271"/>
        </w:tc>
        <w:tc>
          <w:tcPr>
            <w:tcW w:w="1728" w:type="dxa"/>
            <w:tcBorders>
              <w:top w:val="nil"/>
            </w:tcBorders>
          </w:tcPr>
          <w:p w:rsidR="00276271" w:rsidRDefault="00276271">
            <w:pPr>
              <w:pStyle w:val="ConsPlusNonformat"/>
              <w:jc w:val="both"/>
            </w:pPr>
            <w:r>
              <w:rPr>
                <w:sz w:val="18"/>
              </w:rPr>
              <w:t xml:space="preserve"> Р43 и легче  </w:t>
            </w:r>
          </w:p>
        </w:tc>
        <w:tc>
          <w:tcPr>
            <w:tcW w:w="864"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5   </w:t>
            </w:r>
          </w:p>
        </w:tc>
        <w:tc>
          <w:tcPr>
            <w:tcW w:w="972" w:type="dxa"/>
            <w:tcBorders>
              <w:top w:val="nil"/>
            </w:tcBorders>
          </w:tcPr>
          <w:p w:rsidR="00276271" w:rsidRDefault="00276271">
            <w:pPr>
              <w:pStyle w:val="ConsPlusNonformat"/>
              <w:jc w:val="both"/>
            </w:pPr>
            <w:r>
              <w:rPr>
                <w:sz w:val="18"/>
              </w:rPr>
              <w:t xml:space="preserve">   6   </w:t>
            </w:r>
          </w:p>
        </w:tc>
        <w:tc>
          <w:tcPr>
            <w:tcW w:w="972" w:type="dxa"/>
            <w:tcBorders>
              <w:top w:val="nil"/>
            </w:tcBorders>
          </w:tcPr>
          <w:p w:rsidR="00276271" w:rsidRDefault="00276271">
            <w:pPr>
              <w:pStyle w:val="ConsPlusNonformat"/>
              <w:jc w:val="both"/>
            </w:pPr>
            <w:r>
              <w:rPr>
                <w:sz w:val="18"/>
              </w:rPr>
              <w:t xml:space="preserve">   6   </w:t>
            </w:r>
          </w:p>
        </w:tc>
        <w:tc>
          <w:tcPr>
            <w:tcW w:w="1728" w:type="dxa"/>
            <w:tcBorders>
              <w:top w:val="nil"/>
            </w:tcBorders>
          </w:tcPr>
          <w:p w:rsidR="00276271" w:rsidRDefault="00276271">
            <w:pPr>
              <w:pStyle w:val="ConsPlusNonformat"/>
              <w:jc w:val="both"/>
            </w:pPr>
            <w:r>
              <w:rPr>
                <w:sz w:val="18"/>
              </w:rPr>
              <w:t xml:space="preserve">      10      </w:t>
            </w:r>
          </w:p>
        </w:tc>
        <w:tc>
          <w:tcPr>
            <w:tcW w:w="1836" w:type="dxa"/>
            <w:tcBorders>
              <w:top w:val="nil"/>
            </w:tcBorders>
          </w:tcPr>
          <w:p w:rsidR="00276271" w:rsidRDefault="00276271">
            <w:pPr>
              <w:pStyle w:val="ConsPlusNonformat"/>
              <w:jc w:val="both"/>
            </w:pPr>
            <w:r>
              <w:rPr>
                <w:sz w:val="18"/>
              </w:rPr>
              <w:t xml:space="preserve">      12       </w:t>
            </w:r>
          </w:p>
        </w:tc>
      </w:tr>
      <w:tr w:rsidR="00276271">
        <w:tc>
          <w:tcPr>
            <w:tcW w:w="972" w:type="dxa"/>
            <w:vMerge/>
            <w:tcBorders>
              <w:top w:val="nil"/>
            </w:tcBorders>
          </w:tcPr>
          <w:p w:rsidR="00276271" w:rsidRDefault="00276271"/>
        </w:tc>
        <w:tc>
          <w:tcPr>
            <w:tcW w:w="2376" w:type="dxa"/>
            <w:tcBorders>
              <w:top w:val="nil"/>
            </w:tcBorders>
          </w:tcPr>
          <w:p w:rsidR="00276271" w:rsidRDefault="00276271">
            <w:pPr>
              <w:pStyle w:val="ConsPlusNonformat"/>
              <w:jc w:val="both"/>
            </w:pPr>
            <w:r>
              <w:rPr>
                <w:sz w:val="18"/>
              </w:rPr>
              <w:t xml:space="preserve">Вертикальный износ  </w:t>
            </w:r>
          </w:p>
          <w:p w:rsidR="00276271" w:rsidRDefault="00276271">
            <w:pPr>
              <w:pStyle w:val="ConsPlusNonformat"/>
              <w:jc w:val="both"/>
            </w:pPr>
            <w:r>
              <w:rPr>
                <w:sz w:val="18"/>
              </w:rPr>
              <w:t xml:space="preserve">крестовин с         </w:t>
            </w:r>
          </w:p>
          <w:p w:rsidR="00276271" w:rsidRDefault="00276271">
            <w:pPr>
              <w:pStyle w:val="ConsPlusNonformat"/>
              <w:jc w:val="both"/>
            </w:pPr>
            <w:r>
              <w:rPr>
                <w:sz w:val="18"/>
              </w:rPr>
              <w:t xml:space="preserve">непрерывной         </w:t>
            </w:r>
          </w:p>
          <w:p w:rsidR="00276271" w:rsidRDefault="00276271">
            <w:pPr>
              <w:pStyle w:val="ConsPlusNonformat"/>
              <w:jc w:val="both"/>
            </w:pPr>
            <w:r>
              <w:rPr>
                <w:sz w:val="18"/>
              </w:rPr>
              <w:t xml:space="preserve">поверхностью        </w:t>
            </w:r>
          </w:p>
          <w:p w:rsidR="00276271" w:rsidRDefault="00276271">
            <w:pPr>
              <w:pStyle w:val="ConsPlusNonformat"/>
              <w:jc w:val="both"/>
            </w:pPr>
            <w:r>
              <w:rPr>
                <w:sz w:val="18"/>
              </w:rPr>
              <w:t xml:space="preserve">катания             </w:t>
            </w:r>
          </w:p>
        </w:tc>
        <w:tc>
          <w:tcPr>
            <w:tcW w:w="1728" w:type="dxa"/>
            <w:tcBorders>
              <w:top w:val="nil"/>
            </w:tcBorders>
          </w:tcPr>
          <w:p w:rsidR="00276271" w:rsidRDefault="00276271">
            <w:pPr>
              <w:pStyle w:val="ConsPlusNonformat"/>
              <w:jc w:val="both"/>
            </w:pPr>
            <w:r>
              <w:rPr>
                <w:sz w:val="18"/>
              </w:rPr>
              <w:t xml:space="preserve">     Р65      </w:t>
            </w:r>
          </w:p>
        </w:tc>
        <w:tc>
          <w:tcPr>
            <w:tcW w:w="864" w:type="dxa"/>
            <w:tcBorders>
              <w:top w:val="nil"/>
            </w:tcBorders>
          </w:tcPr>
          <w:p w:rsidR="00276271" w:rsidRDefault="00276271">
            <w:pPr>
              <w:pStyle w:val="ConsPlusNonformat"/>
              <w:jc w:val="both"/>
            </w:pPr>
            <w:r>
              <w:rPr>
                <w:sz w:val="18"/>
              </w:rPr>
              <w:t xml:space="preserve">  5   </w:t>
            </w:r>
          </w:p>
        </w:tc>
        <w:tc>
          <w:tcPr>
            <w:tcW w:w="972" w:type="dxa"/>
            <w:tcBorders>
              <w:top w:val="nil"/>
            </w:tcBorders>
          </w:tcPr>
          <w:p w:rsidR="00276271" w:rsidRDefault="00276271">
            <w:pPr>
              <w:pStyle w:val="ConsPlusNonformat"/>
              <w:jc w:val="both"/>
            </w:pPr>
            <w:r>
              <w:rPr>
                <w:sz w:val="18"/>
              </w:rPr>
              <w:t xml:space="preserve">   5   </w:t>
            </w:r>
          </w:p>
        </w:tc>
        <w:tc>
          <w:tcPr>
            <w:tcW w:w="972" w:type="dxa"/>
            <w:tcBorders>
              <w:top w:val="nil"/>
            </w:tcBorders>
          </w:tcPr>
          <w:p w:rsidR="00276271" w:rsidRDefault="00276271">
            <w:pPr>
              <w:pStyle w:val="ConsPlusNonformat"/>
              <w:jc w:val="both"/>
            </w:pPr>
            <w:r>
              <w:rPr>
                <w:sz w:val="18"/>
              </w:rPr>
              <w:t xml:space="preserve">   5   </w:t>
            </w:r>
          </w:p>
        </w:tc>
        <w:tc>
          <w:tcPr>
            <w:tcW w:w="864" w:type="dxa"/>
            <w:tcBorders>
              <w:top w:val="nil"/>
            </w:tcBorders>
          </w:tcPr>
          <w:p w:rsidR="00276271" w:rsidRDefault="00276271">
            <w:pPr>
              <w:pStyle w:val="ConsPlusNonformat"/>
              <w:jc w:val="both"/>
            </w:pPr>
            <w:r>
              <w:rPr>
                <w:sz w:val="18"/>
              </w:rPr>
              <w:t xml:space="preserve">  6   </w:t>
            </w:r>
          </w:p>
        </w:tc>
        <w:tc>
          <w:tcPr>
            <w:tcW w:w="864" w:type="dxa"/>
            <w:tcBorders>
              <w:top w:val="nil"/>
            </w:tcBorders>
          </w:tcPr>
          <w:p w:rsidR="00276271" w:rsidRDefault="00276271">
            <w:pPr>
              <w:pStyle w:val="ConsPlusNonformat"/>
              <w:jc w:val="both"/>
            </w:pPr>
            <w:r>
              <w:rPr>
                <w:sz w:val="18"/>
              </w:rPr>
              <w:t xml:space="preserve">  8   </w:t>
            </w:r>
          </w:p>
        </w:tc>
        <w:tc>
          <w:tcPr>
            <w:tcW w:w="972" w:type="dxa"/>
            <w:tcBorders>
              <w:top w:val="nil"/>
            </w:tcBorders>
          </w:tcPr>
          <w:p w:rsidR="00276271" w:rsidRDefault="00276271">
            <w:pPr>
              <w:pStyle w:val="ConsPlusNonformat"/>
              <w:jc w:val="both"/>
            </w:pPr>
            <w:r>
              <w:rPr>
                <w:sz w:val="18"/>
              </w:rPr>
              <w:t xml:space="preserve">   9   </w:t>
            </w:r>
          </w:p>
        </w:tc>
        <w:tc>
          <w:tcPr>
            <w:tcW w:w="972" w:type="dxa"/>
            <w:tcBorders>
              <w:top w:val="nil"/>
            </w:tcBorders>
          </w:tcPr>
          <w:p w:rsidR="00276271" w:rsidRDefault="00276271">
            <w:pPr>
              <w:pStyle w:val="ConsPlusNonformat"/>
              <w:jc w:val="both"/>
            </w:pPr>
            <w:r>
              <w:rPr>
                <w:sz w:val="18"/>
              </w:rPr>
              <w:t xml:space="preserve">   9   </w:t>
            </w:r>
          </w:p>
        </w:tc>
        <w:tc>
          <w:tcPr>
            <w:tcW w:w="1728" w:type="dxa"/>
            <w:tcBorders>
              <w:top w:val="nil"/>
            </w:tcBorders>
          </w:tcPr>
          <w:p w:rsidR="00276271" w:rsidRDefault="00276271">
            <w:pPr>
              <w:pStyle w:val="ConsPlusNonformat"/>
              <w:jc w:val="both"/>
            </w:pPr>
            <w:r>
              <w:rPr>
                <w:sz w:val="18"/>
              </w:rPr>
              <w:t xml:space="preserve">      10      </w:t>
            </w:r>
          </w:p>
        </w:tc>
        <w:tc>
          <w:tcPr>
            <w:tcW w:w="1836" w:type="dxa"/>
            <w:tcBorders>
              <w:top w:val="nil"/>
            </w:tcBorders>
          </w:tcPr>
          <w:p w:rsidR="00276271" w:rsidRDefault="00276271">
            <w:pPr>
              <w:pStyle w:val="ConsPlusNonformat"/>
              <w:jc w:val="both"/>
            </w:pPr>
            <w:r>
              <w:rPr>
                <w:sz w:val="18"/>
              </w:rPr>
              <w:t xml:space="preserve">       -       </w:t>
            </w:r>
          </w:p>
        </w:tc>
      </w:tr>
      <w:tr w:rsidR="00276271">
        <w:tc>
          <w:tcPr>
            <w:tcW w:w="972" w:type="dxa"/>
            <w:vMerge/>
            <w:tcBorders>
              <w:top w:val="nil"/>
            </w:tcBorders>
          </w:tcPr>
          <w:p w:rsidR="00276271" w:rsidRDefault="00276271"/>
        </w:tc>
        <w:tc>
          <w:tcPr>
            <w:tcW w:w="2376" w:type="dxa"/>
            <w:vMerge w:val="restart"/>
            <w:tcBorders>
              <w:top w:val="nil"/>
            </w:tcBorders>
          </w:tcPr>
          <w:p w:rsidR="00276271" w:rsidRDefault="00276271">
            <w:pPr>
              <w:pStyle w:val="ConsPlusNonformat"/>
              <w:jc w:val="both"/>
            </w:pPr>
            <w:r>
              <w:rPr>
                <w:sz w:val="18"/>
              </w:rPr>
              <w:t xml:space="preserve">Вертикальный износ  </w:t>
            </w:r>
          </w:p>
          <w:p w:rsidR="00276271" w:rsidRDefault="00276271">
            <w:pPr>
              <w:pStyle w:val="ConsPlusNonformat"/>
              <w:jc w:val="both"/>
            </w:pPr>
            <w:r>
              <w:rPr>
                <w:sz w:val="18"/>
              </w:rPr>
              <w:t xml:space="preserve">рамных рельсов и    </w:t>
            </w:r>
          </w:p>
          <w:p w:rsidR="00276271" w:rsidRDefault="00276271">
            <w:pPr>
              <w:pStyle w:val="ConsPlusNonformat"/>
              <w:jc w:val="both"/>
            </w:pPr>
            <w:r>
              <w:rPr>
                <w:sz w:val="18"/>
              </w:rPr>
              <w:t xml:space="preserve">остряков            </w:t>
            </w:r>
          </w:p>
        </w:tc>
        <w:tc>
          <w:tcPr>
            <w:tcW w:w="1728" w:type="dxa"/>
            <w:tcBorders>
              <w:top w:val="nil"/>
            </w:tcBorders>
          </w:tcPr>
          <w:p w:rsidR="00276271" w:rsidRDefault="00276271">
            <w:pPr>
              <w:pStyle w:val="ConsPlusNonformat"/>
              <w:jc w:val="both"/>
            </w:pPr>
            <w:r>
              <w:rPr>
                <w:sz w:val="18"/>
              </w:rPr>
              <w:t xml:space="preserve">Р65 и тяжелее </w:t>
            </w:r>
          </w:p>
        </w:tc>
        <w:tc>
          <w:tcPr>
            <w:tcW w:w="864" w:type="dxa"/>
            <w:tcBorders>
              <w:top w:val="nil"/>
            </w:tcBorders>
          </w:tcPr>
          <w:p w:rsidR="00276271" w:rsidRDefault="00276271">
            <w:pPr>
              <w:pStyle w:val="ConsPlusNonformat"/>
              <w:jc w:val="both"/>
            </w:pPr>
            <w:r>
              <w:rPr>
                <w:sz w:val="18"/>
              </w:rPr>
              <w:t xml:space="preserve">  5   </w:t>
            </w:r>
          </w:p>
        </w:tc>
        <w:tc>
          <w:tcPr>
            <w:tcW w:w="972" w:type="dxa"/>
            <w:tcBorders>
              <w:top w:val="nil"/>
            </w:tcBorders>
          </w:tcPr>
          <w:p w:rsidR="00276271" w:rsidRDefault="00276271">
            <w:pPr>
              <w:pStyle w:val="ConsPlusNonformat"/>
              <w:jc w:val="both"/>
            </w:pPr>
            <w:r>
              <w:rPr>
                <w:sz w:val="18"/>
              </w:rPr>
              <w:t xml:space="preserve">   5   </w:t>
            </w:r>
          </w:p>
        </w:tc>
        <w:tc>
          <w:tcPr>
            <w:tcW w:w="972" w:type="dxa"/>
            <w:tcBorders>
              <w:top w:val="nil"/>
            </w:tcBorders>
          </w:tcPr>
          <w:p w:rsidR="00276271" w:rsidRDefault="00276271">
            <w:pPr>
              <w:pStyle w:val="ConsPlusNonformat"/>
              <w:jc w:val="both"/>
            </w:pPr>
            <w:r>
              <w:rPr>
                <w:sz w:val="18"/>
              </w:rPr>
              <w:t xml:space="preserve">   5   </w:t>
            </w:r>
          </w:p>
        </w:tc>
        <w:tc>
          <w:tcPr>
            <w:tcW w:w="864" w:type="dxa"/>
            <w:tcBorders>
              <w:top w:val="nil"/>
            </w:tcBorders>
          </w:tcPr>
          <w:p w:rsidR="00276271" w:rsidRDefault="00276271">
            <w:pPr>
              <w:pStyle w:val="ConsPlusNonformat"/>
              <w:jc w:val="both"/>
            </w:pPr>
            <w:r>
              <w:rPr>
                <w:sz w:val="18"/>
              </w:rPr>
              <w:t xml:space="preserve">  6   </w:t>
            </w:r>
          </w:p>
        </w:tc>
        <w:tc>
          <w:tcPr>
            <w:tcW w:w="864" w:type="dxa"/>
            <w:tcBorders>
              <w:top w:val="nil"/>
            </w:tcBorders>
          </w:tcPr>
          <w:p w:rsidR="00276271" w:rsidRDefault="00276271">
            <w:pPr>
              <w:pStyle w:val="ConsPlusNonformat"/>
              <w:jc w:val="both"/>
            </w:pPr>
            <w:r>
              <w:rPr>
                <w:sz w:val="18"/>
              </w:rPr>
              <w:t xml:space="preserve">  8   </w:t>
            </w:r>
          </w:p>
        </w:tc>
        <w:tc>
          <w:tcPr>
            <w:tcW w:w="972" w:type="dxa"/>
            <w:tcBorders>
              <w:top w:val="nil"/>
            </w:tcBorders>
          </w:tcPr>
          <w:p w:rsidR="00276271" w:rsidRDefault="00276271">
            <w:pPr>
              <w:pStyle w:val="ConsPlusNonformat"/>
              <w:jc w:val="both"/>
            </w:pPr>
            <w:r>
              <w:rPr>
                <w:sz w:val="18"/>
              </w:rPr>
              <w:t xml:space="preserve">   9   </w:t>
            </w:r>
          </w:p>
        </w:tc>
        <w:tc>
          <w:tcPr>
            <w:tcW w:w="972" w:type="dxa"/>
            <w:tcBorders>
              <w:top w:val="nil"/>
            </w:tcBorders>
          </w:tcPr>
          <w:p w:rsidR="00276271" w:rsidRDefault="00276271">
            <w:pPr>
              <w:pStyle w:val="ConsPlusNonformat"/>
              <w:jc w:val="both"/>
            </w:pPr>
            <w:r>
              <w:rPr>
                <w:sz w:val="18"/>
              </w:rPr>
              <w:t xml:space="preserve">   9   </w:t>
            </w:r>
          </w:p>
        </w:tc>
        <w:tc>
          <w:tcPr>
            <w:tcW w:w="1728" w:type="dxa"/>
            <w:tcBorders>
              <w:top w:val="nil"/>
            </w:tcBorders>
          </w:tcPr>
          <w:p w:rsidR="00276271" w:rsidRDefault="00276271">
            <w:pPr>
              <w:pStyle w:val="ConsPlusNonformat"/>
              <w:jc w:val="both"/>
            </w:pPr>
            <w:r>
              <w:rPr>
                <w:sz w:val="18"/>
              </w:rPr>
              <w:t xml:space="preserve">      10      </w:t>
            </w:r>
          </w:p>
        </w:tc>
        <w:tc>
          <w:tcPr>
            <w:tcW w:w="1836" w:type="dxa"/>
            <w:tcBorders>
              <w:top w:val="nil"/>
            </w:tcBorders>
          </w:tcPr>
          <w:p w:rsidR="00276271" w:rsidRDefault="00276271">
            <w:pPr>
              <w:pStyle w:val="ConsPlusNonformat"/>
              <w:jc w:val="both"/>
            </w:pPr>
            <w:r>
              <w:rPr>
                <w:sz w:val="18"/>
              </w:rPr>
              <w:t xml:space="preserve">      12       </w:t>
            </w:r>
          </w:p>
        </w:tc>
      </w:tr>
      <w:tr w:rsidR="00276271">
        <w:tc>
          <w:tcPr>
            <w:tcW w:w="972" w:type="dxa"/>
            <w:vMerge/>
            <w:tcBorders>
              <w:top w:val="nil"/>
            </w:tcBorders>
          </w:tcPr>
          <w:p w:rsidR="00276271" w:rsidRDefault="00276271"/>
        </w:tc>
        <w:tc>
          <w:tcPr>
            <w:tcW w:w="2268" w:type="dxa"/>
            <w:vMerge/>
            <w:tcBorders>
              <w:top w:val="nil"/>
            </w:tcBorders>
          </w:tcPr>
          <w:p w:rsidR="00276271" w:rsidRDefault="00276271"/>
        </w:tc>
        <w:tc>
          <w:tcPr>
            <w:tcW w:w="1728" w:type="dxa"/>
            <w:tcBorders>
              <w:top w:val="nil"/>
            </w:tcBorders>
          </w:tcPr>
          <w:p w:rsidR="00276271" w:rsidRDefault="00276271">
            <w:pPr>
              <w:pStyle w:val="ConsPlusNonformat"/>
              <w:jc w:val="both"/>
            </w:pPr>
            <w:r>
              <w:rPr>
                <w:sz w:val="18"/>
              </w:rPr>
              <w:t xml:space="preserve">     Р50      </w:t>
            </w:r>
          </w:p>
        </w:tc>
        <w:tc>
          <w:tcPr>
            <w:tcW w:w="864"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5   </w:t>
            </w:r>
          </w:p>
        </w:tc>
        <w:tc>
          <w:tcPr>
            <w:tcW w:w="864" w:type="dxa"/>
            <w:tcBorders>
              <w:top w:val="nil"/>
            </w:tcBorders>
          </w:tcPr>
          <w:p w:rsidR="00276271" w:rsidRDefault="00276271">
            <w:pPr>
              <w:pStyle w:val="ConsPlusNonformat"/>
              <w:jc w:val="both"/>
            </w:pPr>
            <w:r>
              <w:rPr>
                <w:sz w:val="18"/>
              </w:rPr>
              <w:t xml:space="preserve">  8   </w:t>
            </w:r>
          </w:p>
        </w:tc>
        <w:tc>
          <w:tcPr>
            <w:tcW w:w="972" w:type="dxa"/>
            <w:tcBorders>
              <w:top w:val="nil"/>
            </w:tcBorders>
          </w:tcPr>
          <w:p w:rsidR="00276271" w:rsidRDefault="00276271">
            <w:pPr>
              <w:pStyle w:val="ConsPlusNonformat"/>
              <w:jc w:val="both"/>
            </w:pPr>
            <w:r>
              <w:rPr>
                <w:sz w:val="18"/>
              </w:rPr>
              <w:t xml:space="preserve">   8   </w:t>
            </w:r>
          </w:p>
        </w:tc>
        <w:tc>
          <w:tcPr>
            <w:tcW w:w="972" w:type="dxa"/>
            <w:tcBorders>
              <w:top w:val="nil"/>
            </w:tcBorders>
          </w:tcPr>
          <w:p w:rsidR="00276271" w:rsidRDefault="00276271">
            <w:pPr>
              <w:pStyle w:val="ConsPlusNonformat"/>
              <w:jc w:val="both"/>
            </w:pPr>
            <w:r>
              <w:rPr>
                <w:sz w:val="18"/>
              </w:rPr>
              <w:t xml:space="preserve">   8   </w:t>
            </w:r>
          </w:p>
        </w:tc>
        <w:tc>
          <w:tcPr>
            <w:tcW w:w="1728" w:type="dxa"/>
            <w:tcBorders>
              <w:top w:val="nil"/>
            </w:tcBorders>
          </w:tcPr>
          <w:p w:rsidR="00276271" w:rsidRDefault="00276271">
            <w:pPr>
              <w:pStyle w:val="ConsPlusNonformat"/>
              <w:jc w:val="both"/>
            </w:pPr>
            <w:r>
              <w:rPr>
                <w:sz w:val="18"/>
              </w:rPr>
              <w:t xml:space="preserve">      9       </w:t>
            </w:r>
          </w:p>
        </w:tc>
        <w:tc>
          <w:tcPr>
            <w:tcW w:w="1836" w:type="dxa"/>
            <w:tcBorders>
              <w:top w:val="nil"/>
            </w:tcBorders>
          </w:tcPr>
          <w:p w:rsidR="00276271" w:rsidRDefault="00276271">
            <w:pPr>
              <w:pStyle w:val="ConsPlusNonformat"/>
              <w:jc w:val="both"/>
            </w:pPr>
            <w:r>
              <w:rPr>
                <w:sz w:val="18"/>
              </w:rPr>
              <w:t xml:space="preserve">      10       </w:t>
            </w:r>
          </w:p>
        </w:tc>
      </w:tr>
      <w:tr w:rsidR="00276271">
        <w:tc>
          <w:tcPr>
            <w:tcW w:w="972" w:type="dxa"/>
            <w:vMerge/>
            <w:tcBorders>
              <w:top w:val="nil"/>
            </w:tcBorders>
          </w:tcPr>
          <w:p w:rsidR="00276271" w:rsidRDefault="00276271"/>
        </w:tc>
        <w:tc>
          <w:tcPr>
            <w:tcW w:w="2268" w:type="dxa"/>
            <w:vMerge/>
            <w:tcBorders>
              <w:top w:val="nil"/>
            </w:tcBorders>
          </w:tcPr>
          <w:p w:rsidR="00276271" w:rsidRDefault="00276271"/>
        </w:tc>
        <w:tc>
          <w:tcPr>
            <w:tcW w:w="1728" w:type="dxa"/>
            <w:tcBorders>
              <w:top w:val="nil"/>
            </w:tcBorders>
          </w:tcPr>
          <w:p w:rsidR="00276271" w:rsidRDefault="00276271">
            <w:pPr>
              <w:pStyle w:val="ConsPlusNonformat"/>
              <w:jc w:val="both"/>
            </w:pPr>
            <w:r>
              <w:rPr>
                <w:sz w:val="18"/>
              </w:rPr>
              <w:t xml:space="preserve"> Р43 и легче  </w:t>
            </w:r>
          </w:p>
        </w:tc>
        <w:tc>
          <w:tcPr>
            <w:tcW w:w="864"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5   </w:t>
            </w:r>
          </w:p>
        </w:tc>
        <w:tc>
          <w:tcPr>
            <w:tcW w:w="972" w:type="dxa"/>
            <w:tcBorders>
              <w:top w:val="nil"/>
            </w:tcBorders>
          </w:tcPr>
          <w:p w:rsidR="00276271" w:rsidRDefault="00276271">
            <w:pPr>
              <w:pStyle w:val="ConsPlusNonformat"/>
              <w:jc w:val="both"/>
            </w:pPr>
            <w:r>
              <w:rPr>
                <w:sz w:val="18"/>
              </w:rPr>
              <w:t xml:space="preserve">   6   </w:t>
            </w:r>
          </w:p>
        </w:tc>
        <w:tc>
          <w:tcPr>
            <w:tcW w:w="972" w:type="dxa"/>
            <w:tcBorders>
              <w:top w:val="nil"/>
            </w:tcBorders>
          </w:tcPr>
          <w:p w:rsidR="00276271" w:rsidRDefault="00276271">
            <w:pPr>
              <w:pStyle w:val="ConsPlusNonformat"/>
              <w:jc w:val="both"/>
            </w:pPr>
            <w:r>
              <w:rPr>
                <w:sz w:val="18"/>
              </w:rPr>
              <w:t xml:space="preserve">   6   </w:t>
            </w:r>
          </w:p>
        </w:tc>
        <w:tc>
          <w:tcPr>
            <w:tcW w:w="1728" w:type="dxa"/>
            <w:tcBorders>
              <w:top w:val="nil"/>
            </w:tcBorders>
          </w:tcPr>
          <w:p w:rsidR="00276271" w:rsidRDefault="00276271">
            <w:pPr>
              <w:pStyle w:val="ConsPlusNonformat"/>
              <w:jc w:val="both"/>
            </w:pPr>
            <w:r>
              <w:rPr>
                <w:sz w:val="18"/>
              </w:rPr>
              <w:t xml:space="preserve">      8       </w:t>
            </w:r>
          </w:p>
        </w:tc>
        <w:tc>
          <w:tcPr>
            <w:tcW w:w="1836" w:type="dxa"/>
            <w:tcBorders>
              <w:top w:val="nil"/>
            </w:tcBorders>
          </w:tcPr>
          <w:p w:rsidR="00276271" w:rsidRDefault="00276271">
            <w:pPr>
              <w:pStyle w:val="ConsPlusNonformat"/>
              <w:jc w:val="both"/>
            </w:pPr>
            <w:r>
              <w:rPr>
                <w:sz w:val="18"/>
              </w:rPr>
              <w:t xml:space="preserve">      10       </w:t>
            </w:r>
          </w:p>
        </w:tc>
      </w:tr>
      <w:tr w:rsidR="00276271">
        <w:tc>
          <w:tcPr>
            <w:tcW w:w="972" w:type="dxa"/>
            <w:vMerge/>
            <w:tcBorders>
              <w:top w:val="nil"/>
            </w:tcBorders>
          </w:tcPr>
          <w:p w:rsidR="00276271" w:rsidRDefault="00276271"/>
        </w:tc>
        <w:tc>
          <w:tcPr>
            <w:tcW w:w="2376" w:type="dxa"/>
            <w:vMerge w:val="restart"/>
            <w:tcBorders>
              <w:top w:val="nil"/>
            </w:tcBorders>
          </w:tcPr>
          <w:p w:rsidR="00276271" w:rsidRDefault="00276271">
            <w:pPr>
              <w:pStyle w:val="ConsPlusNonformat"/>
              <w:jc w:val="both"/>
            </w:pPr>
            <w:r>
              <w:rPr>
                <w:sz w:val="18"/>
              </w:rPr>
              <w:t>Боковой износ рамных</w:t>
            </w:r>
          </w:p>
          <w:p w:rsidR="00276271" w:rsidRDefault="00276271">
            <w:pPr>
              <w:pStyle w:val="ConsPlusNonformat"/>
              <w:jc w:val="both"/>
            </w:pPr>
            <w:r>
              <w:rPr>
                <w:sz w:val="18"/>
              </w:rPr>
              <w:t xml:space="preserve">рельсов и остряков  </w:t>
            </w:r>
          </w:p>
        </w:tc>
        <w:tc>
          <w:tcPr>
            <w:tcW w:w="1728" w:type="dxa"/>
            <w:tcBorders>
              <w:top w:val="nil"/>
            </w:tcBorders>
          </w:tcPr>
          <w:p w:rsidR="00276271" w:rsidRDefault="00276271">
            <w:pPr>
              <w:pStyle w:val="ConsPlusNonformat"/>
              <w:jc w:val="both"/>
            </w:pPr>
            <w:r>
              <w:rPr>
                <w:sz w:val="18"/>
              </w:rPr>
              <w:t xml:space="preserve">Р65 и тяжелее </w:t>
            </w:r>
          </w:p>
        </w:tc>
        <w:tc>
          <w:tcPr>
            <w:tcW w:w="864" w:type="dxa"/>
            <w:tcBorders>
              <w:top w:val="nil"/>
            </w:tcBorders>
          </w:tcPr>
          <w:p w:rsidR="00276271" w:rsidRDefault="00276271">
            <w:pPr>
              <w:pStyle w:val="ConsPlusNonformat"/>
              <w:jc w:val="both"/>
            </w:pPr>
            <w:r>
              <w:rPr>
                <w:sz w:val="18"/>
              </w:rPr>
              <w:t xml:space="preserve">  5   </w:t>
            </w:r>
          </w:p>
        </w:tc>
        <w:tc>
          <w:tcPr>
            <w:tcW w:w="972" w:type="dxa"/>
            <w:tcBorders>
              <w:top w:val="nil"/>
            </w:tcBorders>
          </w:tcPr>
          <w:p w:rsidR="00276271" w:rsidRDefault="00276271">
            <w:pPr>
              <w:pStyle w:val="ConsPlusNonformat"/>
              <w:jc w:val="both"/>
            </w:pPr>
            <w:r>
              <w:rPr>
                <w:sz w:val="18"/>
              </w:rPr>
              <w:t xml:space="preserve">   5   </w:t>
            </w:r>
          </w:p>
        </w:tc>
        <w:tc>
          <w:tcPr>
            <w:tcW w:w="972" w:type="dxa"/>
            <w:tcBorders>
              <w:top w:val="nil"/>
            </w:tcBorders>
          </w:tcPr>
          <w:p w:rsidR="00276271" w:rsidRDefault="00276271">
            <w:pPr>
              <w:pStyle w:val="ConsPlusNonformat"/>
              <w:jc w:val="both"/>
            </w:pPr>
            <w:r>
              <w:rPr>
                <w:sz w:val="18"/>
              </w:rPr>
              <w:t xml:space="preserve">   5   </w:t>
            </w:r>
          </w:p>
        </w:tc>
        <w:tc>
          <w:tcPr>
            <w:tcW w:w="864" w:type="dxa"/>
            <w:tcBorders>
              <w:top w:val="nil"/>
            </w:tcBorders>
          </w:tcPr>
          <w:p w:rsidR="00276271" w:rsidRDefault="00276271">
            <w:pPr>
              <w:pStyle w:val="ConsPlusNonformat"/>
              <w:jc w:val="both"/>
            </w:pPr>
            <w:r>
              <w:rPr>
                <w:sz w:val="18"/>
              </w:rPr>
              <w:t xml:space="preserve">  6   </w:t>
            </w:r>
          </w:p>
        </w:tc>
        <w:tc>
          <w:tcPr>
            <w:tcW w:w="864" w:type="dxa"/>
            <w:tcBorders>
              <w:top w:val="nil"/>
            </w:tcBorders>
          </w:tcPr>
          <w:p w:rsidR="00276271" w:rsidRDefault="00276271">
            <w:pPr>
              <w:pStyle w:val="ConsPlusNonformat"/>
              <w:jc w:val="both"/>
            </w:pPr>
            <w:r>
              <w:rPr>
                <w:sz w:val="18"/>
              </w:rPr>
              <w:t xml:space="preserve">  8   </w:t>
            </w:r>
          </w:p>
        </w:tc>
        <w:tc>
          <w:tcPr>
            <w:tcW w:w="972" w:type="dxa"/>
            <w:tcBorders>
              <w:top w:val="nil"/>
            </w:tcBorders>
          </w:tcPr>
          <w:p w:rsidR="00276271" w:rsidRDefault="00276271">
            <w:pPr>
              <w:pStyle w:val="ConsPlusNonformat"/>
              <w:jc w:val="both"/>
            </w:pPr>
            <w:r>
              <w:rPr>
                <w:sz w:val="18"/>
              </w:rPr>
              <w:t xml:space="preserve">   8   </w:t>
            </w:r>
          </w:p>
        </w:tc>
        <w:tc>
          <w:tcPr>
            <w:tcW w:w="972" w:type="dxa"/>
            <w:tcBorders>
              <w:top w:val="nil"/>
            </w:tcBorders>
          </w:tcPr>
          <w:p w:rsidR="00276271" w:rsidRDefault="00276271">
            <w:pPr>
              <w:pStyle w:val="ConsPlusNonformat"/>
              <w:jc w:val="both"/>
            </w:pPr>
            <w:r>
              <w:rPr>
                <w:sz w:val="18"/>
              </w:rPr>
              <w:t xml:space="preserve">   8   </w:t>
            </w:r>
          </w:p>
        </w:tc>
        <w:tc>
          <w:tcPr>
            <w:tcW w:w="1728" w:type="dxa"/>
            <w:tcBorders>
              <w:top w:val="nil"/>
            </w:tcBorders>
          </w:tcPr>
          <w:p w:rsidR="00276271" w:rsidRDefault="00276271">
            <w:pPr>
              <w:pStyle w:val="ConsPlusNonformat"/>
              <w:jc w:val="both"/>
            </w:pPr>
            <w:r>
              <w:rPr>
                <w:sz w:val="18"/>
              </w:rPr>
              <w:t xml:space="preserve">      8       </w:t>
            </w:r>
          </w:p>
        </w:tc>
        <w:tc>
          <w:tcPr>
            <w:tcW w:w="1836" w:type="dxa"/>
            <w:tcBorders>
              <w:top w:val="nil"/>
            </w:tcBorders>
          </w:tcPr>
          <w:p w:rsidR="00276271" w:rsidRDefault="00276271">
            <w:pPr>
              <w:pStyle w:val="ConsPlusNonformat"/>
              <w:jc w:val="both"/>
            </w:pPr>
            <w:r>
              <w:rPr>
                <w:sz w:val="18"/>
              </w:rPr>
              <w:t xml:space="preserve">      11       </w:t>
            </w:r>
          </w:p>
        </w:tc>
      </w:tr>
      <w:tr w:rsidR="00276271">
        <w:tc>
          <w:tcPr>
            <w:tcW w:w="972" w:type="dxa"/>
            <w:vMerge/>
            <w:tcBorders>
              <w:top w:val="nil"/>
            </w:tcBorders>
          </w:tcPr>
          <w:p w:rsidR="00276271" w:rsidRDefault="00276271"/>
        </w:tc>
        <w:tc>
          <w:tcPr>
            <w:tcW w:w="2268" w:type="dxa"/>
            <w:vMerge/>
            <w:tcBorders>
              <w:top w:val="nil"/>
            </w:tcBorders>
          </w:tcPr>
          <w:p w:rsidR="00276271" w:rsidRDefault="00276271"/>
        </w:tc>
        <w:tc>
          <w:tcPr>
            <w:tcW w:w="1728" w:type="dxa"/>
            <w:tcBorders>
              <w:top w:val="nil"/>
            </w:tcBorders>
          </w:tcPr>
          <w:p w:rsidR="00276271" w:rsidRDefault="00276271">
            <w:pPr>
              <w:pStyle w:val="ConsPlusNonformat"/>
              <w:jc w:val="both"/>
            </w:pPr>
            <w:r>
              <w:rPr>
                <w:sz w:val="18"/>
              </w:rPr>
              <w:t xml:space="preserve">     Р50      </w:t>
            </w:r>
          </w:p>
        </w:tc>
        <w:tc>
          <w:tcPr>
            <w:tcW w:w="864"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6   </w:t>
            </w:r>
          </w:p>
        </w:tc>
        <w:tc>
          <w:tcPr>
            <w:tcW w:w="864" w:type="dxa"/>
            <w:tcBorders>
              <w:top w:val="nil"/>
            </w:tcBorders>
          </w:tcPr>
          <w:p w:rsidR="00276271" w:rsidRDefault="00276271">
            <w:pPr>
              <w:pStyle w:val="ConsPlusNonformat"/>
              <w:jc w:val="both"/>
            </w:pPr>
            <w:r>
              <w:rPr>
                <w:sz w:val="18"/>
              </w:rPr>
              <w:t xml:space="preserve">  8   </w:t>
            </w:r>
          </w:p>
        </w:tc>
        <w:tc>
          <w:tcPr>
            <w:tcW w:w="972" w:type="dxa"/>
            <w:tcBorders>
              <w:top w:val="nil"/>
            </w:tcBorders>
          </w:tcPr>
          <w:p w:rsidR="00276271" w:rsidRDefault="00276271">
            <w:pPr>
              <w:pStyle w:val="ConsPlusNonformat"/>
              <w:jc w:val="both"/>
            </w:pPr>
            <w:r>
              <w:rPr>
                <w:sz w:val="18"/>
              </w:rPr>
              <w:t xml:space="preserve">   8   </w:t>
            </w:r>
          </w:p>
        </w:tc>
        <w:tc>
          <w:tcPr>
            <w:tcW w:w="972" w:type="dxa"/>
            <w:tcBorders>
              <w:top w:val="nil"/>
            </w:tcBorders>
          </w:tcPr>
          <w:p w:rsidR="00276271" w:rsidRDefault="00276271">
            <w:pPr>
              <w:pStyle w:val="ConsPlusNonformat"/>
              <w:jc w:val="both"/>
            </w:pPr>
            <w:r>
              <w:rPr>
                <w:sz w:val="18"/>
              </w:rPr>
              <w:t xml:space="preserve">   8   </w:t>
            </w:r>
          </w:p>
        </w:tc>
        <w:tc>
          <w:tcPr>
            <w:tcW w:w="1728" w:type="dxa"/>
            <w:tcBorders>
              <w:top w:val="nil"/>
            </w:tcBorders>
          </w:tcPr>
          <w:p w:rsidR="00276271" w:rsidRDefault="00276271">
            <w:pPr>
              <w:pStyle w:val="ConsPlusNonformat"/>
              <w:jc w:val="both"/>
            </w:pPr>
            <w:r>
              <w:rPr>
                <w:sz w:val="18"/>
              </w:rPr>
              <w:t xml:space="preserve">      8       </w:t>
            </w:r>
          </w:p>
        </w:tc>
        <w:tc>
          <w:tcPr>
            <w:tcW w:w="1836" w:type="dxa"/>
            <w:tcBorders>
              <w:top w:val="nil"/>
            </w:tcBorders>
          </w:tcPr>
          <w:p w:rsidR="00276271" w:rsidRDefault="00276271">
            <w:pPr>
              <w:pStyle w:val="ConsPlusNonformat"/>
              <w:jc w:val="both"/>
            </w:pPr>
            <w:r>
              <w:rPr>
                <w:sz w:val="18"/>
              </w:rPr>
              <w:t xml:space="preserve">      11       </w:t>
            </w:r>
          </w:p>
        </w:tc>
      </w:tr>
      <w:tr w:rsidR="00276271">
        <w:tc>
          <w:tcPr>
            <w:tcW w:w="972" w:type="dxa"/>
            <w:vMerge/>
            <w:tcBorders>
              <w:top w:val="nil"/>
            </w:tcBorders>
          </w:tcPr>
          <w:p w:rsidR="00276271" w:rsidRDefault="00276271"/>
        </w:tc>
        <w:tc>
          <w:tcPr>
            <w:tcW w:w="2268" w:type="dxa"/>
            <w:vMerge/>
            <w:tcBorders>
              <w:top w:val="nil"/>
            </w:tcBorders>
          </w:tcPr>
          <w:p w:rsidR="00276271" w:rsidRDefault="00276271"/>
        </w:tc>
        <w:tc>
          <w:tcPr>
            <w:tcW w:w="1728" w:type="dxa"/>
            <w:tcBorders>
              <w:top w:val="nil"/>
            </w:tcBorders>
          </w:tcPr>
          <w:p w:rsidR="00276271" w:rsidRDefault="00276271">
            <w:pPr>
              <w:pStyle w:val="ConsPlusNonformat"/>
              <w:jc w:val="both"/>
            </w:pPr>
            <w:r>
              <w:rPr>
                <w:sz w:val="18"/>
              </w:rPr>
              <w:t xml:space="preserve"> Р43 и легче  </w:t>
            </w:r>
          </w:p>
        </w:tc>
        <w:tc>
          <w:tcPr>
            <w:tcW w:w="864"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6   </w:t>
            </w:r>
          </w:p>
        </w:tc>
        <w:tc>
          <w:tcPr>
            <w:tcW w:w="972" w:type="dxa"/>
            <w:tcBorders>
              <w:top w:val="nil"/>
            </w:tcBorders>
          </w:tcPr>
          <w:p w:rsidR="00276271" w:rsidRDefault="00276271">
            <w:pPr>
              <w:pStyle w:val="ConsPlusNonformat"/>
              <w:jc w:val="both"/>
            </w:pPr>
            <w:r>
              <w:rPr>
                <w:sz w:val="18"/>
              </w:rPr>
              <w:t xml:space="preserve">   8   </w:t>
            </w:r>
          </w:p>
        </w:tc>
        <w:tc>
          <w:tcPr>
            <w:tcW w:w="972" w:type="dxa"/>
            <w:tcBorders>
              <w:top w:val="nil"/>
            </w:tcBorders>
          </w:tcPr>
          <w:p w:rsidR="00276271" w:rsidRDefault="00276271">
            <w:pPr>
              <w:pStyle w:val="ConsPlusNonformat"/>
              <w:jc w:val="both"/>
            </w:pPr>
            <w:r>
              <w:rPr>
                <w:sz w:val="18"/>
              </w:rPr>
              <w:t xml:space="preserve">   8   </w:t>
            </w:r>
          </w:p>
        </w:tc>
        <w:tc>
          <w:tcPr>
            <w:tcW w:w="1728" w:type="dxa"/>
            <w:tcBorders>
              <w:top w:val="nil"/>
            </w:tcBorders>
          </w:tcPr>
          <w:p w:rsidR="00276271" w:rsidRDefault="00276271">
            <w:pPr>
              <w:pStyle w:val="ConsPlusNonformat"/>
              <w:jc w:val="both"/>
            </w:pPr>
            <w:r>
              <w:rPr>
                <w:sz w:val="18"/>
              </w:rPr>
              <w:t xml:space="preserve">      8       </w:t>
            </w:r>
          </w:p>
        </w:tc>
        <w:tc>
          <w:tcPr>
            <w:tcW w:w="1836" w:type="dxa"/>
            <w:tcBorders>
              <w:top w:val="nil"/>
            </w:tcBorders>
          </w:tcPr>
          <w:p w:rsidR="00276271" w:rsidRDefault="00276271">
            <w:pPr>
              <w:pStyle w:val="ConsPlusNonformat"/>
              <w:jc w:val="both"/>
            </w:pPr>
            <w:r>
              <w:rPr>
                <w:sz w:val="18"/>
              </w:rPr>
              <w:t xml:space="preserve">      11       </w:t>
            </w:r>
          </w:p>
        </w:tc>
      </w:tr>
      <w:tr w:rsidR="00276271">
        <w:tc>
          <w:tcPr>
            <w:tcW w:w="972" w:type="dxa"/>
            <w:vMerge/>
            <w:tcBorders>
              <w:top w:val="nil"/>
            </w:tcBorders>
          </w:tcPr>
          <w:p w:rsidR="00276271" w:rsidRDefault="00276271"/>
        </w:tc>
        <w:tc>
          <w:tcPr>
            <w:tcW w:w="2376" w:type="dxa"/>
            <w:vMerge w:val="restart"/>
            <w:tcBorders>
              <w:top w:val="nil"/>
            </w:tcBorders>
          </w:tcPr>
          <w:p w:rsidR="00276271" w:rsidRDefault="00276271">
            <w:pPr>
              <w:pStyle w:val="ConsPlusNonformat"/>
              <w:jc w:val="both"/>
            </w:pPr>
            <w:r>
              <w:rPr>
                <w:sz w:val="18"/>
              </w:rPr>
              <w:t xml:space="preserve">Боковой износ       </w:t>
            </w:r>
          </w:p>
          <w:p w:rsidR="00276271" w:rsidRDefault="00276271">
            <w:pPr>
              <w:pStyle w:val="ConsPlusNonformat"/>
              <w:jc w:val="both"/>
            </w:pPr>
            <w:r>
              <w:rPr>
                <w:sz w:val="18"/>
              </w:rPr>
              <w:t xml:space="preserve">рамного рельса в    </w:t>
            </w:r>
          </w:p>
          <w:p w:rsidR="00276271" w:rsidRDefault="00276271">
            <w:pPr>
              <w:pStyle w:val="ConsPlusNonformat"/>
              <w:jc w:val="both"/>
            </w:pPr>
            <w:r>
              <w:rPr>
                <w:sz w:val="18"/>
              </w:rPr>
              <w:t xml:space="preserve">острие остряка      </w:t>
            </w:r>
          </w:p>
        </w:tc>
        <w:tc>
          <w:tcPr>
            <w:tcW w:w="1728" w:type="dxa"/>
            <w:tcBorders>
              <w:top w:val="nil"/>
            </w:tcBorders>
          </w:tcPr>
          <w:p w:rsidR="00276271" w:rsidRDefault="00276271">
            <w:pPr>
              <w:pStyle w:val="ConsPlusNonformat"/>
              <w:jc w:val="both"/>
            </w:pPr>
            <w:r>
              <w:rPr>
                <w:sz w:val="18"/>
              </w:rPr>
              <w:t xml:space="preserve">Р65 и тяжелее </w:t>
            </w:r>
          </w:p>
        </w:tc>
        <w:tc>
          <w:tcPr>
            <w:tcW w:w="864" w:type="dxa"/>
            <w:tcBorders>
              <w:top w:val="nil"/>
            </w:tcBorders>
          </w:tcPr>
          <w:p w:rsidR="00276271" w:rsidRDefault="00276271">
            <w:pPr>
              <w:pStyle w:val="ConsPlusNonformat"/>
              <w:jc w:val="both"/>
            </w:pPr>
            <w:r>
              <w:rPr>
                <w:sz w:val="18"/>
              </w:rPr>
              <w:t xml:space="preserve">  5   </w:t>
            </w:r>
          </w:p>
        </w:tc>
        <w:tc>
          <w:tcPr>
            <w:tcW w:w="972" w:type="dxa"/>
            <w:tcBorders>
              <w:top w:val="nil"/>
            </w:tcBorders>
          </w:tcPr>
          <w:p w:rsidR="00276271" w:rsidRDefault="00276271">
            <w:pPr>
              <w:pStyle w:val="ConsPlusNonformat"/>
              <w:jc w:val="both"/>
            </w:pPr>
            <w:r>
              <w:rPr>
                <w:sz w:val="18"/>
              </w:rPr>
              <w:t xml:space="preserve">   5   </w:t>
            </w:r>
          </w:p>
        </w:tc>
        <w:tc>
          <w:tcPr>
            <w:tcW w:w="972" w:type="dxa"/>
            <w:tcBorders>
              <w:top w:val="nil"/>
            </w:tcBorders>
          </w:tcPr>
          <w:p w:rsidR="00276271" w:rsidRDefault="00276271">
            <w:pPr>
              <w:pStyle w:val="ConsPlusNonformat"/>
              <w:jc w:val="both"/>
            </w:pPr>
            <w:r>
              <w:rPr>
                <w:sz w:val="18"/>
              </w:rPr>
              <w:t xml:space="preserve">   5   </w:t>
            </w:r>
          </w:p>
        </w:tc>
        <w:tc>
          <w:tcPr>
            <w:tcW w:w="864" w:type="dxa"/>
            <w:tcBorders>
              <w:top w:val="nil"/>
            </w:tcBorders>
          </w:tcPr>
          <w:p w:rsidR="00276271" w:rsidRDefault="00276271">
            <w:pPr>
              <w:pStyle w:val="ConsPlusNonformat"/>
              <w:jc w:val="both"/>
            </w:pPr>
            <w:r>
              <w:rPr>
                <w:sz w:val="18"/>
              </w:rPr>
              <w:t xml:space="preserve">  6   </w:t>
            </w:r>
          </w:p>
        </w:tc>
        <w:tc>
          <w:tcPr>
            <w:tcW w:w="864" w:type="dxa"/>
            <w:tcBorders>
              <w:top w:val="nil"/>
            </w:tcBorders>
          </w:tcPr>
          <w:p w:rsidR="00276271" w:rsidRDefault="00276271">
            <w:pPr>
              <w:pStyle w:val="ConsPlusNonformat"/>
              <w:jc w:val="both"/>
            </w:pPr>
            <w:r>
              <w:rPr>
                <w:sz w:val="18"/>
              </w:rPr>
              <w:t xml:space="preserve">  6   </w:t>
            </w:r>
          </w:p>
        </w:tc>
        <w:tc>
          <w:tcPr>
            <w:tcW w:w="972" w:type="dxa"/>
            <w:tcBorders>
              <w:top w:val="nil"/>
            </w:tcBorders>
          </w:tcPr>
          <w:p w:rsidR="00276271" w:rsidRDefault="00276271">
            <w:pPr>
              <w:pStyle w:val="ConsPlusNonformat"/>
              <w:jc w:val="both"/>
            </w:pPr>
            <w:r>
              <w:rPr>
                <w:sz w:val="18"/>
              </w:rPr>
              <w:t xml:space="preserve">   6   </w:t>
            </w:r>
          </w:p>
        </w:tc>
        <w:tc>
          <w:tcPr>
            <w:tcW w:w="972" w:type="dxa"/>
            <w:tcBorders>
              <w:top w:val="nil"/>
            </w:tcBorders>
          </w:tcPr>
          <w:p w:rsidR="00276271" w:rsidRDefault="00276271">
            <w:pPr>
              <w:pStyle w:val="ConsPlusNonformat"/>
              <w:jc w:val="both"/>
            </w:pPr>
            <w:r>
              <w:rPr>
                <w:sz w:val="18"/>
              </w:rPr>
              <w:t xml:space="preserve">   6   </w:t>
            </w:r>
          </w:p>
        </w:tc>
        <w:tc>
          <w:tcPr>
            <w:tcW w:w="1728" w:type="dxa"/>
            <w:tcBorders>
              <w:top w:val="nil"/>
            </w:tcBorders>
          </w:tcPr>
          <w:p w:rsidR="00276271" w:rsidRDefault="00276271">
            <w:pPr>
              <w:pStyle w:val="ConsPlusNonformat"/>
              <w:jc w:val="both"/>
            </w:pPr>
            <w:r>
              <w:rPr>
                <w:sz w:val="18"/>
              </w:rPr>
              <w:t xml:space="preserve">      6       </w:t>
            </w:r>
          </w:p>
        </w:tc>
        <w:tc>
          <w:tcPr>
            <w:tcW w:w="1836" w:type="dxa"/>
            <w:tcBorders>
              <w:top w:val="nil"/>
            </w:tcBorders>
          </w:tcPr>
          <w:p w:rsidR="00276271" w:rsidRDefault="00276271">
            <w:pPr>
              <w:pStyle w:val="ConsPlusNonformat"/>
              <w:jc w:val="both"/>
            </w:pPr>
            <w:r>
              <w:rPr>
                <w:sz w:val="18"/>
              </w:rPr>
              <w:t xml:space="preserve">       6       </w:t>
            </w:r>
          </w:p>
        </w:tc>
      </w:tr>
      <w:tr w:rsidR="00276271">
        <w:tc>
          <w:tcPr>
            <w:tcW w:w="972" w:type="dxa"/>
            <w:vMerge/>
            <w:tcBorders>
              <w:top w:val="nil"/>
            </w:tcBorders>
          </w:tcPr>
          <w:p w:rsidR="00276271" w:rsidRDefault="00276271"/>
        </w:tc>
        <w:tc>
          <w:tcPr>
            <w:tcW w:w="2268" w:type="dxa"/>
            <w:vMerge/>
            <w:tcBorders>
              <w:top w:val="nil"/>
            </w:tcBorders>
          </w:tcPr>
          <w:p w:rsidR="00276271" w:rsidRDefault="00276271"/>
        </w:tc>
        <w:tc>
          <w:tcPr>
            <w:tcW w:w="1728" w:type="dxa"/>
            <w:tcBorders>
              <w:top w:val="nil"/>
            </w:tcBorders>
          </w:tcPr>
          <w:p w:rsidR="00276271" w:rsidRDefault="00276271">
            <w:pPr>
              <w:pStyle w:val="ConsPlusNonformat"/>
              <w:jc w:val="both"/>
            </w:pPr>
            <w:r>
              <w:rPr>
                <w:sz w:val="18"/>
              </w:rPr>
              <w:t xml:space="preserve">     Р50      </w:t>
            </w:r>
          </w:p>
        </w:tc>
        <w:tc>
          <w:tcPr>
            <w:tcW w:w="864"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6   </w:t>
            </w:r>
          </w:p>
        </w:tc>
        <w:tc>
          <w:tcPr>
            <w:tcW w:w="864" w:type="dxa"/>
            <w:tcBorders>
              <w:top w:val="nil"/>
            </w:tcBorders>
          </w:tcPr>
          <w:p w:rsidR="00276271" w:rsidRDefault="00276271">
            <w:pPr>
              <w:pStyle w:val="ConsPlusNonformat"/>
              <w:jc w:val="both"/>
            </w:pPr>
            <w:r>
              <w:rPr>
                <w:sz w:val="18"/>
              </w:rPr>
              <w:t xml:space="preserve">  6   </w:t>
            </w:r>
          </w:p>
        </w:tc>
        <w:tc>
          <w:tcPr>
            <w:tcW w:w="972" w:type="dxa"/>
            <w:tcBorders>
              <w:top w:val="nil"/>
            </w:tcBorders>
          </w:tcPr>
          <w:p w:rsidR="00276271" w:rsidRDefault="00276271">
            <w:pPr>
              <w:pStyle w:val="ConsPlusNonformat"/>
              <w:jc w:val="both"/>
            </w:pPr>
            <w:r>
              <w:rPr>
                <w:sz w:val="18"/>
              </w:rPr>
              <w:t xml:space="preserve">   6   </w:t>
            </w:r>
          </w:p>
        </w:tc>
        <w:tc>
          <w:tcPr>
            <w:tcW w:w="972" w:type="dxa"/>
            <w:tcBorders>
              <w:top w:val="nil"/>
            </w:tcBorders>
          </w:tcPr>
          <w:p w:rsidR="00276271" w:rsidRDefault="00276271">
            <w:pPr>
              <w:pStyle w:val="ConsPlusNonformat"/>
              <w:jc w:val="both"/>
            </w:pPr>
            <w:r>
              <w:rPr>
                <w:sz w:val="18"/>
              </w:rPr>
              <w:t xml:space="preserve">   6   </w:t>
            </w:r>
          </w:p>
        </w:tc>
        <w:tc>
          <w:tcPr>
            <w:tcW w:w="1728" w:type="dxa"/>
            <w:tcBorders>
              <w:top w:val="nil"/>
            </w:tcBorders>
          </w:tcPr>
          <w:p w:rsidR="00276271" w:rsidRDefault="00276271">
            <w:pPr>
              <w:pStyle w:val="ConsPlusNonformat"/>
              <w:jc w:val="both"/>
            </w:pPr>
            <w:r>
              <w:rPr>
                <w:sz w:val="18"/>
              </w:rPr>
              <w:t xml:space="preserve">      6       </w:t>
            </w:r>
          </w:p>
        </w:tc>
        <w:tc>
          <w:tcPr>
            <w:tcW w:w="1836" w:type="dxa"/>
            <w:tcBorders>
              <w:top w:val="nil"/>
            </w:tcBorders>
          </w:tcPr>
          <w:p w:rsidR="00276271" w:rsidRDefault="00276271">
            <w:pPr>
              <w:pStyle w:val="ConsPlusNonformat"/>
              <w:jc w:val="both"/>
            </w:pPr>
            <w:r>
              <w:rPr>
                <w:sz w:val="18"/>
              </w:rPr>
              <w:t xml:space="preserve">       6       </w:t>
            </w:r>
          </w:p>
        </w:tc>
      </w:tr>
      <w:tr w:rsidR="00276271">
        <w:tc>
          <w:tcPr>
            <w:tcW w:w="972" w:type="dxa"/>
            <w:vMerge/>
            <w:tcBorders>
              <w:top w:val="nil"/>
            </w:tcBorders>
          </w:tcPr>
          <w:p w:rsidR="00276271" w:rsidRDefault="00276271"/>
        </w:tc>
        <w:tc>
          <w:tcPr>
            <w:tcW w:w="2268" w:type="dxa"/>
            <w:vMerge/>
            <w:tcBorders>
              <w:top w:val="nil"/>
            </w:tcBorders>
          </w:tcPr>
          <w:p w:rsidR="00276271" w:rsidRDefault="00276271"/>
        </w:tc>
        <w:tc>
          <w:tcPr>
            <w:tcW w:w="1728" w:type="dxa"/>
            <w:tcBorders>
              <w:top w:val="nil"/>
            </w:tcBorders>
          </w:tcPr>
          <w:p w:rsidR="00276271" w:rsidRDefault="00276271">
            <w:pPr>
              <w:pStyle w:val="ConsPlusNonformat"/>
              <w:jc w:val="both"/>
            </w:pPr>
            <w:r>
              <w:rPr>
                <w:sz w:val="18"/>
              </w:rPr>
              <w:t xml:space="preserve"> Р43 и легче  </w:t>
            </w:r>
          </w:p>
        </w:tc>
        <w:tc>
          <w:tcPr>
            <w:tcW w:w="864"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p>
        </w:tc>
        <w:tc>
          <w:tcPr>
            <w:tcW w:w="972" w:type="dxa"/>
            <w:tcBorders>
              <w:top w:val="nil"/>
            </w:tcBorders>
          </w:tcPr>
          <w:p w:rsidR="00276271" w:rsidRDefault="00276271">
            <w:pPr>
              <w:pStyle w:val="ConsPlusNonformat"/>
              <w:jc w:val="both"/>
            </w:pPr>
            <w:r>
              <w:rPr>
                <w:sz w:val="18"/>
              </w:rPr>
              <w:t xml:space="preserve">   6   </w:t>
            </w:r>
          </w:p>
        </w:tc>
        <w:tc>
          <w:tcPr>
            <w:tcW w:w="972" w:type="dxa"/>
            <w:tcBorders>
              <w:top w:val="nil"/>
            </w:tcBorders>
          </w:tcPr>
          <w:p w:rsidR="00276271" w:rsidRDefault="00276271">
            <w:pPr>
              <w:pStyle w:val="ConsPlusNonformat"/>
              <w:jc w:val="both"/>
            </w:pPr>
            <w:r>
              <w:rPr>
                <w:sz w:val="18"/>
              </w:rPr>
              <w:t xml:space="preserve">   6   </w:t>
            </w:r>
          </w:p>
        </w:tc>
        <w:tc>
          <w:tcPr>
            <w:tcW w:w="1728" w:type="dxa"/>
            <w:tcBorders>
              <w:top w:val="nil"/>
            </w:tcBorders>
          </w:tcPr>
          <w:p w:rsidR="00276271" w:rsidRDefault="00276271">
            <w:pPr>
              <w:pStyle w:val="ConsPlusNonformat"/>
              <w:jc w:val="both"/>
            </w:pPr>
            <w:r>
              <w:rPr>
                <w:sz w:val="18"/>
              </w:rPr>
              <w:t xml:space="preserve">      6       </w:t>
            </w:r>
          </w:p>
        </w:tc>
        <w:tc>
          <w:tcPr>
            <w:tcW w:w="1836" w:type="dxa"/>
            <w:tcBorders>
              <w:top w:val="nil"/>
            </w:tcBorders>
          </w:tcPr>
          <w:p w:rsidR="00276271" w:rsidRDefault="00276271">
            <w:pPr>
              <w:pStyle w:val="ConsPlusNonformat"/>
              <w:jc w:val="both"/>
            </w:pPr>
            <w:r>
              <w:rPr>
                <w:sz w:val="18"/>
              </w:rPr>
              <w:t xml:space="preserve">       6       </w:t>
            </w:r>
          </w:p>
        </w:tc>
      </w:tr>
    </w:tbl>
    <w:p w:rsidR="00276271" w:rsidRDefault="00276271">
      <w:pPr>
        <w:pStyle w:val="ConsPlusNormal"/>
        <w:jc w:val="right"/>
      </w:pPr>
      <w:r>
        <w:t>Продолжение таблицы 4.1</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080"/>
        <w:gridCol w:w="8964"/>
        <w:gridCol w:w="4212"/>
      </w:tblGrid>
      <w:tr w:rsidR="00276271">
        <w:trPr>
          <w:trHeight w:val="240"/>
        </w:trPr>
        <w:tc>
          <w:tcPr>
            <w:tcW w:w="1080" w:type="dxa"/>
          </w:tcPr>
          <w:p w:rsidR="00276271" w:rsidRDefault="00276271">
            <w:pPr>
              <w:pStyle w:val="ConsPlusNonformat"/>
              <w:jc w:val="both"/>
            </w:pPr>
            <w:r>
              <w:rPr>
                <w:sz w:val="18"/>
              </w:rPr>
              <w:t xml:space="preserve"> N п/п  </w:t>
            </w:r>
          </w:p>
        </w:tc>
        <w:tc>
          <w:tcPr>
            <w:tcW w:w="8964" w:type="dxa"/>
          </w:tcPr>
          <w:p w:rsidR="00276271" w:rsidRDefault="00276271">
            <w:pPr>
              <w:pStyle w:val="ConsPlusNonformat"/>
              <w:jc w:val="both"/>
            </w:pPr>
            <w:r>
              <w:rPr>
                <w:sz w:val="18"/>
              </w:rPr>
              <w:t xml:space="preserve">          Износ основных металлических частей стрелочных переводов, мм           </w:t>
            </w:r>
          </w:p>
        </w:tc>
        <w:tc>
          <w:tcPr>
            <w:tcW w:w="4212" w:type="dxa"/>
          </w:tcPr>
          <w:p w:rsidR="00276271" w:rsidRDefault="00276271">
            <w:pPr>
              <w:pStyle w:val="ConsPlusNonformat"/>
              <w:jc w:val="both"/>
            </w:pPr>
            <w:r>
              <w:rPr>
                <w:sz w:val="18"/>
              </w:rPr>
              <w:t xml:space="preserve">       Допускаемая скорость,         </w:t>
            </w:r>
          </w:p>
          <w:p w:rsidR="00276271" w:rsidRDefault="00276271">
            <w:pPr>
              <w:pStyle w:val="ConsPlusNonformat"/>
              <w:jc w:val="both"/>
            </w:pPr>
            <w:r>
              <w:rPr>
                <w:sz w:val="18"/>
              </w:rPr>
              <w:t xml:space="preserve">          км/ч (пасс/груз)           </w:t>
            </w:r>
          </w:p>
        </w:tc>
      </w:tr>
      <w:tr w:rsidR="00276271">
        <w:trPr>
          <w:trHeight w:val="240"/>
        </w:trPr>
        <w:tc>
          <w:tcPr>
            <w:tcW w:w="1080" w:type="dxa"/>
            <w:tcBorders>
              <w:top w:val="nil"/>
            </w:tcBorders>
          </w:tcPr>
          <w:p w:rsidR="00276271" w:rsidRDefault="00276271">
            <w:pPr>
              <w:pStyle w:val="ConsPlusNonformat"/>
              <w:jc w:val="both"/>
            </w:pPr>
            <w:r>
              <w:rPr>
                <w:sz w:val="18"/>
              </w:rPr>
              <w:t xml:space="preserve">   1    </w:t>
            </w:r>
          </w:p>
        </w:tc>
        <w:tc>
          <w:tcPr>
            <w:tcW w:w="8964" w:type="dxa"/>
            <w:tcBorders>
              <w:top w:val="nil"/>
            </w:tcBorders>
          </w:tcPr>
          <w:p w:rsidR="00276271" w:rsidRDefault="00276271">
            <w:pPr>
              <w:pStyle w:val="ConsPlusNonformat"/>
              <w:jc w:val="both"/>
            </w:pPr>
            <w:r>
              <w:rPr>
                <w:sz w:val="18"/>
              </w:rPr>
              <w:t xml:space="preserve">                                        2                                        </w:t>
            </w:r>
          </w:p>
        </w:tc>
        <w:tc>
          <w:tcPr>
            <w:tcW w:w="4212" w:type="dxa"/>
            <w:tcBorders>
              <w:top w:val="nil"/>
            </w:tcBorders>
          </w:tcPr>
          <w:p w:rsidR="00276271" w:rsidRDefault="00276271">
            <w:pPr>
              <w:pStyle w:val="ConsPlusNonformat"/>
              <w:jc w:val="both"/>
            </w:pPr>
            <w:r>
              <w:rPr>
                <w:sz w:val="18"/>
              </w:rPr>
              <w:t xml:space="preserve">                  3                  </w:t>
            </w:r>
          </w:p>
        </w:tc>
      </w:tr>
      <w:tr w:rsidR="00276271">
        <w:trPr>
          <w:trHeight w:val="240"/>
        </w:trPr>
        <w:tc>
          <w:tcPr>
            <w:tcW w:w="1080" w:type="dxa"/>
            <w:tcBorders>
              <w:top w:val="nil"/>
            </w:tcBorders>
          </w:tcPr>
          <w:p w:rsidR="00276271" w:rsidRDefault="00276271">
            <w:pPr>
              <w:pStyle w:val="ConsPlusNonformat"/>
              <w:jc w:val="both"/>
            </w:pPr>
          </w:p>
        </w:tc>
        <w:tc>
          <w:tcPr>
            <w:tcW w:w="13176" w:type="dxa"/>
            <w:gridSpan w:val="2"/>
            <w:tcBorders>
              <w:top w:val="nil"/>
            </w:tcBorders>
          </w:tcPr>
          <w:p w:rsidR="00276271" w:rsidRDefault="00276271">
            <w:pPr>
              <w:pStyle w:val="ConsPlusNonformat"/>
              <w:jc w:val="both"/>
            </w:pPr>
            <w:r>
              <w:rPr>
                <w:sz w:val="18"/>
              </w:rPr>
              <w:t>При износе более указанной для данной скорости, скорость движения поездов ограничивается до  величины,  соответствующей</w:t>
            </w:r>
          </w:p>
          <w:p w:rsidR="00276271" w:rsidRDefault="00276271">
            <w:pPr>
              <w:pStyle w:val="ConsPlusNonformat"/>
              <w:jc w:val="both"/>
            </w:pPr>
            <w:r>
              <w:rPr>
                <w:sz w:val="18"/>
              </w:rPr>
              <w:t xml:space="preserve">износу, а при износе более указанной для главных путей - движение закрывается.                                         </w:t>
            </w:r>
          </w:p>
          <w:p w:rsidR="00276271" w:rsidRDefault="00276271">
            <w:pPr>
              <w:pStyle w:val="ConsPlusNonformat"/>
              <w:jc w:val="both"/>
            </w:pPr>
            <w:r>
              <w:rPr>
                <w:sz w:val="18"/>
              </w:rPr>
              <w:t>* Для указанных градаций допустимый износ может быть увеличен до значений, допустимых вне пределов острия остряка,  при</w:t>
            </w:r>
          </w:p>
          <w:p w:rsidR="00276271" w:rsidRDefault="00276271">
            <w:pPr>
              <w:pStyle w:val="ConsPlusNonformat"/>
              <w:jc w:val="both"/>
            </w:pPr>
            <w:r>
              <w:rPr>
                <w:sz w:val="18"/>
              </w:rPr>
              <w:t xml:space="preserve">условии обеспечения требований к взаимному положению остряка и рамного рельса, контролируемых шаблоном КОР             </w:t>
            </w:r>
          </w:p>
        </w:tc>
      </w:tr>
      <w:tr w:rsidR="00276271">
        <w:trPr>
          <w:trHeight w:val="240"/>
        </w:trPr>
        <w:tc>
          <w:tcPr>
            <w:tcW w:w="1080" w:type="dxa"/>
            <w:vMerge w:val="restart"/>
            <w:tcBorders>
              <w:top w:val="nil"/>
            </w:tcBorders>
          </w:tcPr>
          <w:p w:rsidR="00276271" w:rsidRDefault="00276271">
            <w:pPr>
              <w:pStyle w:val="ConsPlusNonformat"/>
              <w:jc w:val="both"/>
            </w:pPr>
            <w:r>
              <w:rPr>
                <w:sz w:val="18"/>
              </w:rPr>
              <w:t xml:space="preserve">  3.2.  </w:t>
            </w:r>
          </w:p>
        </w:tc>
        <w:tc>
          <w:tcPr>
            <w:tcW w:w="8964" w:type="dxa"/>
            <w:tcBorders>
              <w:top w:val="nil"/>
            </w:tcBorders>
          </w:tcPr>
          <w:p w:rsidR="00276271" w:rsidRDefault="00276271">
            <w:pPr>
              <w:pStyle w:val="ConsPlusNonformat"/>
              <w:jc w:val="both"/>
            </w:pPr>
            <w:r>
              <w:rPr>
                <w:sz w:val="18"/>
              </w:rPr>
              <w:t xml:space="preserve">Обратное возвышение рельсов в переходных и закрестовинных кривых, мм:            </w:t>
            </w:r>
          </w:p>
        </w:tc>
        <w:tc>
          <w:tcPr>
            <w:tcW w:w="4212" w:type="dxa"/>
            <w:tcBorders>
              <w:top w:val="nil"/>
            </w:tcBorders>
          </w:tcPr>
          <w:p w:rsidR="00276271" w:rsidRDefault="00276271">
            <w:pPr>
              <w:pStyle w:val="ConsPlusNonformat"/>
              <w:jc w:val="both"/>
            </w:pPr>
          </w:p>
        </w:tc>
      </w:tr>
      <w:tr w:rsidR="00276271">
        <w:tc>
          <w:tcPr>
            <w:tcW w:w="972" w:type="dxa"/>
            <w:vMerge/>
            <w:tcBorders>
              <w:top w:val="nil"/>
            </w:tcBorders>
          </w:tcPr>
          <w:p w:rsidR="00276271" w:rsidRDefault="00276271"/>
        </w:tc>
        <w:tc>
          <w:tcPr>
            <w:tcW w:w="8964" w:type="dxa"/>
            <w:tcBorders>
              <w:top w:val="nil"/>
            </w:tcBorders>
          </w:tcPr>
          <w:p w:rsidR="00276271" w:rsidRDefault="00276271">
            <w:pPr>
              <w:pStyle w:val="ConsPlusNonformat"/>
              <w:jc w:val="both"/>
            </w:pPr>
            <w:r>
              <w:rPr>
                <w:sz w:val="18"/>
              </w:rPr>
              <w:t xml:space="preserve">                                     21 - 40                                     </w:t>
            </w:r>
          </w:p>
        </w:tc>
        <w:tc>
          <w:tcPr>
            <w:tcW w:w="4212" w:type="dxa"/>
            <w:tcBorders>
              <w:top w:val="nil"/>
            </w:tcBorders>
          </w:tcPr>
          <w:p w:rsidR="00276271" w:rsidRDefault="00276271">
            <w:pPr>
              <w:pStyle w:val="ConsPlusNonformat"/>
              <w:jc w:val="both"/>
            </w:pPr>
            <w:r>
              <w:rPr>
                <w:sz w:val="18"/>
              </w:rPr>
              <w:t xml:space="preserve">             не более 15             </w:t>
            </w:r>
          </w:p>
        </w:tc>
      </w:tr>
      <w:tr w:rsidR="00276271">
        <w:tc>
          <w:tcPr>
            <w:tcW w:w="972" w:type="dxa"/>
            <w:vMerge/>
            <w:tcBorders>
              <w:top w:val="nil"/>
            </w:tcBorders>
          </w:tcPr>
          <w:p w:rsidR="00276271" w:rsidRDefault="00276271"/>
        </w:tc>
        <w:tc>
          <w:tcPr>
            <w:tcW w:w="8964" w:type="dxa"/>
            <w:tcBorders>
              <w:top w:val="nil"/>
            </w:tcBorders>
          </w:tcPr>
          <w:p w:rsidR="00276271" w:rsidRDefault="00276271">
            <w:pPr>
              <w:pStyle w:val="ConsPlusNonformat"/>
              <w:jc w:val="both"/>
            </w:pPr>
            <w:r>
              <w:rPr>
                <w:sz w:val="18"/>
              </w:rPr>
              <w:t xml:space="preserve">                                    более 40                                     </w:t>
            </w:r>
          </w:p>
        </w:tc>
        <w:tc>
          <w:tcPr>
            <w:tcW w:w="4212" w:type="dxa"/>
            <w:tcBorders>
              <w:top w:val="nil"/>
            </w:tcBorders>
          </w:tcPr>
          <w:p w:rsidR="00276271" w:rsidRDefault="00276271">
            <w:pPr>
              <w:pStyle w:val="ConsPlusNonformat"/>
              <w:jc w:val="both"/>
            </w:pPr>
            <w:r>
              <w:rPr>
                <w:sz w:val="18"/>
              </w:rPr>
              <w:t xml:space="preserve">        закрывается движение         </w:t>
            </w:r>
          </w:p>
        </w:tc>
      </w:tr>
      <w:tr w:rsidR="00276271">
        <w:trPr>
          <w:trHeight w:val="240"/>
        </w:trPr>
        <w:tc>
          <w:tcPr>
            <w:tcW w:w="1080" w:type="dxa"/>
            <w:tcBorders>
              <w:top w:val="nil"/>
            </w:tcBorders>
          </w:tcPr>
          <w:p w:rsidR="00276271" w:rsidRDefault="00276271">
            <w:pPr>
              <w:pStyle w:val="ConsPlusNonformat"/>
              <w:jc w:val="both"/>
            </w:pPr>
            <w:r>
              <w:rPr>
                <w:sz w:val="18"/>
              </w:rPr>
              <w:t xml:space="preserve">  3.3.  </w:t>
            </w:r>
          </w:p>
        </w:tc>
        <w:tc>
          <w:tcPr>
            <w:tcW w:w="8964" w:type="dxa"/>
            <w:tcBorders>
              <w:top w:val="nil"/>
            </w:tcBorders>
          </w:tcPr>
          <w:p w:rsidR="00276271" w:rsidRDefault="00276271">
            <w:pPr>
              <w:pStyle w:val="ConsPlusNonformat"/>
              <w:jc w:val="both"/>
            </w:pPr>
            <w:r>
              <w:rPr>
                <w:sz w:val="18"/>
              </w:rPr>
              <w:t xml:space="preserve">При количестве дефектных брусьев подряд:                                         </w:t>
            </w:r>
          </w:p>
          <w:p w:rsidR="00276271" w:rsidRDefault="00276271">
            <w:pPr>
              <w:pStyle w:val="ConsPlusNonformat"/>
              <w:jc w:val="both"/>
            </w:pPr>
            <w:r>
              <w:rPr>
                <w:sz w:val="18"/>
              </w:rPr>
              <w:t xml:space="preserve"> по прямому направлению:                                                         </w:t>
            </w:r>
          </w:p>
          <w:p w:rsidR="00276271" w:rsidRDefault="00276271">
            <w:pPr>
              <w:pStyle w:val="ConsPlusNonformat"/>
              <w:jc w:val="both"/>
            </w:pPr>
            <w:r>
              <w:rPr>
                <w:sz w:val="18"/>
              </w:rPr>
              <w:t xml:space="preserve">4                                                                                </w:t>
            </w:r>
          </w:p>
          <w:p w:rsidR="00276271" w:rsidRDefault="00276271">
            <w:pPr>
              <w:pStyle w:val="ConsPlusNonformat"/>
              <w:jc w:val="both"/>
            </w:pPr>
            <w:r>
              <w:rPr>
                <w:sz w:val="18"/>
              </w:rPr>
              <w:t xml:space="preserve">5                                                                                </w:t>
            </w:r>
          </w:p>
          <w:p w:rsidR="00276271" w:rsidRDefault="00276271">
            <w:pPr>
              <w:pStyle w:val="ConsPlusNonformat"/>
              <w:jc w:val="both"/>
            </w:pPr>
            <w:r>
              <w:rPr>
                <w:sz w:val="18"/>
              </w:rPr>
              <w:t xml:space="preserve">6 и более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по боковому направлению:                                                         </w:t>
            </w:r>
          </w:p>
          <w:p w:rsidR="00276271" w:rsidRDefault="00276271">
            <w:pPr>
              <w:pStyle w:val="ConsPlusNonformat"/>
              <w:jc w:val="both"/>
            </w:pPr>
            <w:r>
              <w:rPr>
                <w:sz w:val="18"/>
              </w:rPr>
              <w:t xml:space="preserve">- 4 бруса                                                                        </w:t>
            </w:r>
          </w:p>
          <w:p w:rsidR="00276271" w:rsidRDefault="00276271">
            <w:pPr>
              <w:pStyle w:val="ConsPlusNonformat"/>
              <w:jc w:val="both"/>
            </w:pPr>
            <w:r>
              <w:rPr>
                <w:sz w:val="18"/>
              </w:rPr>
              <w:t xml:space="preserve">- 5 и более -                                                                    </w:t>
            </w:r>
          </w:p>
          <w:p w:rsidR="00276271" w:rsidRDefault="00276271">
            <w:pPr>
              <w:pStyle w:val="ConsPlusNonformat"/>
              <w:jc w:val="both"/>
            </w:pPr>
          </w:p>
          <w:p w:rsidR="00276271" w:rsidRDefault="00276271">
            <w:pPr>
              <w:pStyle w:val="ConsPlusNonformat"/>
              <w:jc w:val="both"/>
            </w:pPr>
            <w:r>
              <w:rPr>
                <w:sz w:val="18"/>
              </w:rPr>
              <w:t>Два негодных бруса подряд в зоне острия остряков или  сердечника  крестовины  НПК</w:t>
            </w:r>
          </w:p>
          <w:p w:rsidR="00276271" w:rsidRDefault="00276271">
            <w:pPr>
              <w:pStyle w:val="ConsPlusNonformat"/>
              <w:jc w:val="both"/>
            </w:pPr>
            <w:r>
              <w:rPr>
                <w:sz w:val="18"/>
              </w:rPr>
              <w:t xml:space="preserve">на стрелочном переводе                                                           </w:t>
            </w:r>
          </w:p>
        </w:tc>
        <w:tc>
          <w:tcPr>
            <w:tcW w:w="4212" w:type="dxa"/>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60/40                </w:t>
            </w:r>
          </w:p>
          <w:p w:rsidR="00276271" w:rsidRDefault="00276271">
            <w:pPr>
              <w:pStyle w:val="ConsPlusNonformat"/>
              <w:jc w:val="both"/>
            </w:pPr>
            <w:r>
              <w:rPr>
                <w:sz w:val="18"/>
              </w:rPr>
              <w:t xml:space="preserve">                40/25                </w:t>
            </w:r>
          </w:p>
          <w:p w:rsidR="00276271" w:rsidRDefault="00276271">
            <w:pPr>
              <w:pStyle w:val="ConsPlusNonformat"/>
              <w:jc w:val="both"/>
            </w:pPr>
            <w:r>
              <w:rPr>
                <w:sz w:val="18"/>
              </w:rPr>
              <w:t xml:space="preserve"> 15 или закрытие движения при ширине </w:t>
            </w:r>
          </w:p>
          <w:p w:rsidR="00276271" w:rsidRDefault="00276271">
            <w:pPr>
              <w:pStyle w:val="ConsPlusNonformat"/>
              <w:jc w:val="both"/>
            </w:pPr>
            <w:r>
              <w:rPr>
                <w:sz w:val="18"/>
              </w:rPr>
              <w:t xml:space="preserve">         колеи более 1545 мм         </w:t>
            </w:r>
          </w:p>
          <w:p w:rsidR="00276271" w:rsidRDefault="00276271">
            <w:pPr>
              <w:pStyle w:val="ConsPlusNonformat"/>
              <w:jc w:val="both"/>
            </w:pPr>
          </w:p>
          <w:p w:rsidR="00276271" w:rsidRDefault="00276271">
            <w:pPr>
              <w:pStyle w:val="ConsPlusNonformat"/>
              <w:jc w:val="both"/>
            </w:pPr>
            <w:r>
              <w:rPr>
                <w:sz w:val="18"/>
              </w:rPr>
              <w:t xml:space="preserve">             40/25 км/ч              </w:t>
            </w:r>
          </w:p>
          <w:p w:rsidR="00276271" w:rsidRDefault="00276271">
            <w:pPr>
              <w:pStyle w:val="ConsPlusNonformat"/>
              <w:jc w:val="both"/>
            </w:pPr>
            <w:r>
              <w:rPr>
                <w:sz w:val="18"/>
              </w:rPr>
              <w:t xml:space="preserve">  15 км/ч или закрывается движение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закрывается движение         </w:t>
            </w:r>
          </w:p>
        </w:tc>
      </w:tr>
      <w:tr w:rsidR="00276271">
        <w:trPr>
          <w:trHeight w:val="240"/>
        </w:trPr>
        <w:tc>
          <w:tcPr>
            <w:tcW w:w="1080" w:type="dxa"/>
            <w:tcBorders>
              <w:top w:val="nil"/>
            </w:tcBorders>
          </w:tcPr>
          <w:p w:rsidR="00276271" w:rsidRDefault="00276271">
            <w:pPr>
              <w:pStyle w:val="ConsPlusNonformat"/>
              <w:jc w:val="both"/>
            </w:pPr>
            <w:r>
              <w:rPr>
                <w:sz w:val="18"/>
              </w:rPr>
              <w:t xml:space="preserve">  3.4.  </w:t>
            </w:r>
          </w:p>
        </w:tc>
        <w:tc>
          <w:tcPr>
            <w:tcW w:w="8964" w:type="dxa"/>
            <w:tcBorders>
              <w:top w:val="nil"/>
            </w:tcBorders>
          </w:tcPr>
          <w:p w:rsidR="00276271" w:rsidRDefault="00276271">
            <w:pPr>
              <w:pStyle w:val="ConsPlusNonformat"/>
              <w:jc w:val="both"/>
            </w:pPr>
            <w:r>
              <w:rPr>
                <w:sz w:val="18"/>
              </w:rPr>
              <w:t>Величина желоба между остряком и усовиком башмакосбрасывателя на  расстоянии  200</w:t>
            </w:r>
          </w:p>
          <w:p w:rsidR="00276271" w:rsidRDefault="00276271">
            <w:pPr>
              <w:pStyle w:val="ConsPlusNonformat"/>
              <w:jc w:val="both"/>
            </w:pPr>
            <w:r>
              <w:rPr>
                <w:sz w:val="18"/>
              </w:rPr>
              <w:t xml:space="preserve">мм от корня усовика до острия остряка менее 15 мм                                </w:t>
            </w:r>
          </w:p>
        </w:tc>
        <w:tc>
          <w:tcPr>
            <w:tcW w:w="4212" w:type="dxa"/>
            <w:tcBorders>
              <w:top w:val="nil"/>
            </w:tcBorders>
          </w:tcPr>
          <w:p w:rsidR="00276271" w:rsidRDefault="00276271">
            <w:pPr>
              <w:pStyle w:val="ConsPlusNonformat"/>
              <w:jc w:val="both"/>
            </w:pPr>
            <w:r>
              <w:rPr>
                <w:sz w:val="18"/>
              </w:rPr>
              <w:t xml:space="preserve">  эксплуатация башмакосбрасывателя   </w:t>
            </w:r>
          </w:p>
          <w:p w:rsidR="00276271" w:rsidRDefault="00276271">
            <w:pPr>
              <w:pStyle w:val="ConsPlusNonformat"/>
              <w:jc w:val="both"/>
            </w:pPr>
            <w:r>
              <w:rPr>
                <w:sz w:val="18"/>
              </w:rPr>
              <w:t xml:space="preserve">             запрещается             </w:t>
            </w:r>
          </w:p>
        </w:tc>
      </w:tr>
      <w:tr w:rsidR="00276271">
        <w:trPr>
          <w:trHeight w:val="240"/>
        </w:trPr>
        <w:tc>
          <w:tcPr>
            <w:tcW w:w="1080" w:type="dxa"/>
            <w:tcBorders>
              <w:top w:val="nil"/>
            </w:tcBorders>
          </w:tcPr>
          <w:p w:rsidR="00276271" w:rsidRDefault="00276271">
            <w:pPr>
              <w:pStyle w:val="ConsPlusNonformat"/>
              <w:jc w:val="both"/>
            </w:pPr>
            <w:r>
              <w:rPr>
                <w:sz w:val="18"/>
              </w:rPr>
              <w:t xml:space="preserve">  3.5.  </w:t>
            </w:r>
          </w:p>
        </w:tc>
        <w:tc>
          <w:tcPr>
            <w:tcW w:w="8964" w:type="dxa"/>
            <w:tcBorders>
              <w:top w:val="nil"/>
            </w:tcBorders>
          </w:tcPr>
          <w:p w:rsidR="00276271" w:rsidRDefault="00276271">
            <w:pPr>
              <w:pStyle w:val="ConsPlusNonformat"/>
              <w:jc w:val="both"/>
            </w:pPr>
            <w:r>
              <w:rPr>
                <w:sz w:val="18"/>
              </w:rPr>
              <w:t>Наличие зазора между боковой внутренней гранью головки рельса и  кромкой  шаблона</w:t>
            </w:r>
          </w:p>
          <w:p w:rsidR="00276271" w:rsidRDefault="00276271">
            <w:pPr>
              <w:pStyle w:val="ConsPlusNonformat"/>
              <w:jc w:val="both"/>
            </w:pPr>
            <w:r>
              <w:rPr>
                <w:sz w:val="18"/>
              </w:rPr>
              <w:t>КОР у начала остряка и на расстоянии 450 мм  от  начала  остряка  для  стрелок  М</w:t>
            </w:r>
          </w:p>
          <w:p w:rsidR="00276271" w:rsidRDefault="00276271">
            <w:pPr>
              <w:pStyle w:val="ConsPlusNonformat"/>
              <w:jc w:val="both"/>
            </w:pPr>
            <w:r>
              <w:rPr>
                <w:sz w:val="18"/>
              </w:rPr>
              <w:t xml:space="preserve">1/22, 350 мм для М 1/18, 200 мм для М 1/11 и 120 мм для М 1/6                    </w:t>
            </w:r>
          </w:p>
        </w:tc>
        <w:tc>
          <w:tcPr>
            <w:tcW w:w="4212" w:type="dxa"/>
            <w:tcBorders>
              <w:top w:val="nil"/>
            </w:tcBorders>
          </w:tcPr>
          <w:p w:rsidR="00276271" w:rsidRDefault="00276271">
            <w:pPr>
              <w:pStyle w:val="ConsPlusNonformat"/>
              <w:jc w:val="both"/>
            </w:pPr>
            <w:r>
              <w:rPr>
                <w:sz w:val="18"/>
              </w:rPr>
              <w:t xml:space="preserve">       закрывается движение в        </w:t>
            </w:r>
          </w:p>
          <w:p w:rsidR="00276271" w:rsidRDefault="00276271">
            <w:pPr>
              <w:pStyle w:val="ConsPlusNonformat"/>
              <w:jc w:val="both"/>
            </w:pPr>
            <w:r>
              <w:rPr>
                <w:sz w:val="18"/>
              </w:rPr>
              <w:t xml:space="preserve">     противошерстном направлении     </w:t>
            </w:r>
          </w:p>
        </w:tc>
      </w:tr>
      <w:tr w:rsidR="00276271">
        <w:trPr>
          <w:trHeight w:val="240"/>
        </w:trPr>
        <w:tc>
          <w:tcPr>
            <w:tcW w:w="1080" w:type="dxa"/>
            <w:tcBorders>
              <w:top w:val="nil"/>
            </w:tcBorders>
          </w:tcPr>
          <w:p w:rsidR="00276271" w:rsidRDefault="00276271">
            <w:pPr>
              <w:pStyle w:val="ConsPlusNonformat"/>
              <w:jc w:val="both"/>
            </w:pPr>
            <w:r>
              <w:rPr>
                <w:sz w:val="18"/>
              </w:rPr>
              <w:t xml:space="preserve">  3.6.  </w:t>
            </w:r>
          </w:p>
        </w:tc>
        <w:tc>
          <w:tcPr>
            <w:tcW w:w="8964" w:type="dxa"/>
            <w:tcBorders>
              <w:top w:val="nil"/>
            </w:tcBorders>
          </w:tcPr>
          <w:p w:rsidR="00276271" w:rsidRDefault="00276271">
            <w:pPr>
              <w:pStyle w:val="ConsPlusNonformat"/>
              <w:jc w:val="both"/>
            </w:pPr>
            <w:r>
              <w:rPr>
                <w:sz w:val="18"/>
              </w:rPr>
              <w:t xml:space="preserve">Разъединение стрелочных остряков и подвижных сердечников с тягами                </w:t>
            </w:r>
          </w:p>
        </w:tc>
        <w:tc>
          <w:tcPr>
            <w:tcW w:w="4212" w:type="dxa"/>
            <w:tcBorders>
              <w:top w:val="nil"/>
            </w:tcBorders>
          </w:tcPr>
          <w:p w:rsidR="00276271" w:rsidRDefault="00276271">
            <w:pPr>
              <w:pStyle w:val="ConsPlusNonformat"/>
              <w:jc w:val="both"/>
            </w:pPr>
            <w:r>
              <w:rPr>
                <w:sz w:val="18"/>
              </w:rPr>
              <w:t xml:space="preserve">        закрывается движение         </w:t>
            </w:r>
          </w:p>
        </w:tc>
      </w:tr>
      <w:tr w:rsidR="00276271">
        <w:trPr>
          <w:trHeight w:val="240"/>
        </w:trPr>
        <w:tc>
          <w:tcPr>
            <w:tcW w:w="1080" w:type="dxa"/>
            <w:tcBorders>
              <w:top w:val="nil"/>
            </w:tcBorders>
          </w:tcPr>
          <w:p w:rsidR="00276271" w:rsidRDefault="00276271">
            <w:pPr>
              <w:pStyle w:val="ConsPlusNonformat"/>
              <w:jc w:val="both"/>
            </w:pPr>
            <w:r>
              <w:rPr>
                <w:sz w:val="18"/>
              </w:rPr>
              <w:t xml:space="preserve">  3.7.  </w:t>
            </w:r>
          </w:p>
        </w:tc>
        <w:tc>
          <w:tcPr>
            <w:tcW w:w="8964" w:type="dxa"/>
            <w:tcBorders>
              <w:top w:val="nil"/>
            </w:tcBorders>
          </w:tcPr>
          <w:p w:rsidR="00276271" w:rsidRDefault="00276271">
            <w:pPr>
              <w:pStyle w:val="ConsPlusNonformat"/>
              <w:jc w:val="both"/>
            </w:pPr>
            <w:r>
              <w:rPr>
                <w:sz w:val="18"/>
              </w:rPr>
              <w:t>Выкрашивание остряка или подвижного сердечника, при котором  создается  опасность</w:t>
            </w:r>
          </w:p>
          <w:p w:rsidR="00276271" w:rsidRDefault="00276271">
            <w:pPr>
              <w:pStyle w:val="ConsPlusNonformat"/>
              <w:jc w:val="both"/>
            </w:pPr>
            <w:r>
              <w:rPr>
                <w:sz w:val="18"/>
              </w:rPr>
              <w:t xml:space="preserve">набегания гребня и во всех случаях выкрашивания от острия остряка длиной:        </w:t>
            </w:r>
          </w:p>
          <w:p w:rsidR="00276271" w:rsidRDefault="00276271">
            <w:pPr>
              <w:pStyle w:val="ConsPlusNonformat"/>
              <w:jc w:val="both"/>
            </w:pPr>
            <w:r>
              <w:rPr>
                <w:sz w:val="18"/>
              </w:rPr>
              <w:t xml:space="preserve">- на главных путях 200 мм и более                                                </w:t>
            </w:r>
          </w:p>
          <w:p w:rsidR="00276271" w:rsidRDefault="00276271">
            <w:pPr>
              <w:pStyle w:val="ConsPlusNonformat"/>
              <w:jc w:val="both"/>
            </w:pPr>
            <w:r>
              <w:rPr>
                <w:sz w:val="18"/>
              </w:rPr>
              <w:t xml:space="preserve">- на приемо-отправочных 300 мм и более                                           </w:t>
            </w:r>
          </w:p>
          <w:p w:rsidR="00276271" w:rsidRDefault="00276271">
            <w:pPr>
              <w:pStyle w:val="ConsPlusNonformat"/>
              <w:jc w:val="both"/>
            </w:pPr>
            <w:r>
              <w:rPr>
                <w:sz w:val="18"/>
              </w:rPr>
              <w:t xml:space="preserve">на прочих станционных путях 400 мм и более                                       </w:t>
            </w:r>
          </w:p>
        </w:tc>
        <w:tc>
          <w:tcPr>
            <w:tcW w:w="4212" w:type="dxa"/>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закрывается движение         </w:t>
            </w:r>
          </w:p>
          <w:p w:rsidR="00276271" w:rsidRDefault="00276271">
            <w:pPr>
              <w:pStyle w:val="ConsPlusNonformat"/>
              <w:jc w:val="both"/>
            </w:pPr>
            <w:r>
              <w:rPr>
                <w:sz w:val="18"/>
              </w:rPr>
              <w:t xml:space="preserve">        закрывается движение         </w:t>
            </w:r>
          </w:p>
          <w:p w:rsidR="00276271" w:rsidRDefault="00276271">
            <w:pPr>
              <w:pStyle w:val="ConsPlusNonformat"/>
              <w:jc w:val="both"/>
            </w:pPr>
            <w:r>
              <w:rPr>
                <w:sz w:val="18"/>
              </w:rPr>
              <w:t xml:space="preserve">        закрывается движение         </w:t>
            </w:r>
          </w:p>
        </w:tc>
      </w:tr>
      <w:tr w:rsidR="00276271">
        <w:trPr>
          <w:trHeight w:val="240"/>
        </w:trPr>
        <w:tc>
          <w:tcPr>
            <w:tcW w:w="1080" w:type="dxa"/>
            <w:tcBorders>
              <w:top w:val="nil"/>
            </w:tcBorders>
          </w:tcPr>
          <w:p w:rsidR="00276271" w:rsidRDefault="00276271">
            <w:pPr>
              <w:pStyle w:val="ConsPlusNonformat"/>
              <w:jc w:val="both"/>
            </w:pPr>
            <w:r>
              <w:rPr>
                <w:sz w:val="18"/>
              </w:rPr>
              <w:t xml:space="preserve">  3.8.  </w:t>
            </w:r>
          </w:p>
        </w:tc>
        <w:tc>
          <w:tcPr>
            <w:tcW w:w="8964" w:type="dxa"/>
            <w:tcBorders>
              <w:top w:val="nil"/>
            </w:tcBorders>
          </w:tcPr>
          <w:p w:rsidR="00276271" w:rsidRDefault="00276271">
            <w:pPr>
              <w:pStyle w:val="ConsPlusNonformat"/>
              <w:jc w:val="both"/>
            </w:pPr>
            <w:r>
              <w:rPr>
                <w:sz w:val="18"/>
              </w:rPr>
              <w:t>Понижение остряка  против  рамного  рельса  и  подвижного  сердечника  крестовины</w:t>
            </w:r>
          </w:p>
          <w:p w:rsidR="00276271" w:rsidRDefault="00276271">
            <w:pPr>
              <w:pStyle w:val="ConsPlusNonformat"/>
              <w:jc w:val="both"/>
            </w:pPr>
            <w:r>
              <w:rPr>
                <w:sz w:val="18"/>
              </w:rPr>
              <w:t>против усовика на 2 мм и более, измеряемое в сечении, где ширина головки  остряка</w:t>
            </w:r>
          </w:p>
          <w:p w:rsidR="00276271" w:rsidRDefault="00276271">
            <w:pPr>
              <w:pStyle w:val="ConsPlusNonformat"/>
              <w:jc w:val="both"/>
            </w:pPr>
            <w:r>
              <w:rPr>
                <w:sz w:val="18"/>
              </w:rPr>
              <w:t xml:space="preserve">или подвижного сердечника крестовины поверху составляет 50 мм и более            </w:t>
            </w:r>
          </w:p>
        </w:tc>
        <w:tc>
          <w:tcPr>
            <w:tcW w:w="4212" w:type="dxa"/>
            <w:tcBorders>
              <w:top w:val="nil"/>
            </w:tcBorders>
          </w:tcPr>
          <w:p w:rsidR="00276271" w:rsidRDefault="00276271">
            <w:pPr>
              <w:pStyle w:val="ConsPlusNonformat"/>
              <w:jc w:val="both"/>
            </w:pPr>
            <w:r>
              <w:rPr>
                <w:sz w:val="18"/>
              </w:rPr>
              <w:t xml:space="preserve">        закрывается движение         </w:t>
            </w:r>
          </w:p>
        </w:tc>
      </w:tr>
      <w:tr w:rsidR="00276271">
        <w:trPr>
          <w:trHeight w:val="240"/>
        </w:trPr>
        <w:tc>
          <w:tcPr>
            <w:tcW w:w="1080" w:type="dxa"/>
            <w:tcBorders>
              <w:top w:val="nil"/>
            </w:tcBorders>
          </w:tcPr>
          <w:p w:rsidR="00276271" w:rsidRDefault="00276271">
            <w:pPr>
              <w:pStyle w:val="ConsPlusNonformat"/>
              <w:jc w:val="both"/>
            </w:pPr>
            <w:r>
              <w:rPr>
                <w:sz w:val="18"/>
              </w:rPr>
              <w:t xml:space="preserve">  3.9.  </w:t>
            </w:r>
          </w:p>
        </w:tc>
        <w:tc>
          <w:tcPr>
            <w:tcW w:w="8964" w:type="dxa"/>
            <w:tcBorders>
              <w:top w:val="nil"/>
            </w:tcBorders>
          </w:tcPr>
          <w:p w:rsidR="00276271" w:rsidRDefault="00276271">
            <w:pPr>
              <w:pStyle w:val="ConsPlusNonformat"/>
              <w:jc w:val="both"/>
            </w:pPr>
            <w:r>
              <w:rPr>
                <w:sz w:val="18"/>
              </w:rPr>
              <w:t>Расстояние между рабочей гранью сердечника крестовины и  рабочей  гранью  головки</w:t>
            </w:r>
          </w:p>
          <w:p w:rsidR="00276271" w:rsidRDefault="00276271">
            <w:pPr>
              <w:pStyle w:val="ConsPlusNonformat"/>
              <w:jc w:val="both"/>
            </w:pPr>
            <w:r>
              <w:rPr>
                <w:sz w:val="18"/>
              </w:rPr>
              <w:t xml:space="preserve">контррельса менее 1472 мм.                                                       </w:t>
            </w:r>
          </w:p>
        </w:tc>
        <w:tc>
          <w:tcPr>
            <w:tcW w:w="4212" w:type="dxa"/>
            <w:tcBorders>
              <w:top w:val="nil"/>
            </w:tcBorders>
          </w:tcPr>
          <w:p w:rsidR="00276271" w:rsidRDefault="00276271">
            <w:pPr>
              <w:pStyle w:val="ConsPlusNonformat"/>
              <w:jc w:val="both"/>
            </w:pPr>
            <w:r>
              <w:rPr>
                <w:sz w:val="18"/>
              </w:rPr>
              <w:t xml:space="preserve">        закрывается движение         </w:t>
            </w:r>
          </w:p>
        </w:tc>
      </w:tr>
      <w:tr w:rsidR="00276271">
        <w:trPr>
          <w:trHeight w:val="240"/>
        </w:trPr>
        <w:tc>
          <w:tcPr>
            <w:tcW w:w="1080" w:type="dxa"/>
            <w:tcBorders>
              <w:top w:val="nil"/>
            </w:tcBorders>
          </w:tcPr>
          <w:p w:rsidR="00276271" w:rsidRDefault="00276271">
            <w:pPr>
              <w:pStyle w:val="ConsPlusNonformat"/>
              <w:jc w:val="both"/>
            </w:pPr>
            <w:r>
              <w:rPr>
                <w:sz w:val="18"/>
              </w:rPr>
              <w:t xml:space="preserve">  3.10  </w:t>
            </w:r>
          </w:p>
        </w:tc>
        <w:tc>
          <w:tcPr>
            <w:tcW w:w="8964" w:type="dxa"/>
            <w:tcBorders>
              <w:top w:val="nil"/>
            </w:tcBorders>
          </w:tcPr>
          <w:p w:rsidR="00276271" w:rsidRDefault="00276271">
            <w:pPr>
              <w:pStyle w:val="ConsPlusNonformat"/>
              <w:jc w:val="both"/>
            </w:pPr>
            <w:r>
              <w:rPr>
                <w:sz w:val="18"/>
              </w:rPr>
              <w:t xml:space="preserve">Расстояние между рабочими гранями головки контррельса и усовика более 1435 мм.   </w:t>
            </w:r>
          </w:p>
        </w:tc>
        <w:tc>
          <w:tcPr>
            <w:tcW w:w="4212" w:type="dxa"/>
            <w:tcBorders>
              <w:top w:val="nil"/>
            </w:tcBorders>
          </w:tcPr>
          <w:p w:rsidR="00276271" w:rsidRDefault="00276271">
            <w:pPr>
              <w:pStyle w:val="ConsPlusNonformat"/>
              <w:jc w:val="both"/>
            </w:pPr>
            <w:r>
              <w:rPr>
                <w:sz w:val="18"/>
              </w:rPr>
              <w:t xml:space="preserve">        закрывается движение         </w:t>
            </w:r>
          </w:p>
        </w:tc>
      </w:tr>
      <w:tr w:rsidR="00276271">
        <w:trPr>
          <w:trHeight w:val="240"/>
        </w:trPr>
        <w:tc>
          <w:tcPr>
            <w:tcW w:w="1080" w:type="dxa"/>
            <w:tcBorders>
              <w:top w:val="nil"/>
            </w:tcBorders>
          </w:tcPr>
          <w:p w:rsidR="00276271" w:rsidRDefault="00276271">
            <w:pPr>
              <w:pStyle w:val="ConsPlusNonformat"/>
              <w:jc w:val="both"/>
            </w:pPr>
            <w:r>
              <w:rPr>
                <w:sz w:val="18"/>
              </w:rPr>
              <w:t xml:space="preserve">  3.11  </w:t>
            </w:r>
          </w:p>
        </w:tc>
        <w:tc>
          <w:tcPr>
            <w:tcW w:w="8964" w:type="dxa"/>
            <w:tcBorders>
              <w:top w:val="nil"/>
            </w:tcBorders>
          </w:tcPr>
          <w:p w:rsidR="00276271" w:rsidRDefault="00276271">
            <w:pPr>
              <w:pStyle w:val="ConsPlusNonformat"/>
              <w:jc w:val="both"/>
            </w:pPr>
            <w:r>
              <w:rPr>
                <w:sz w:val="18"/>
              </w:rPr>
              <w:t xml:space="preserve">Излом рамного рельса, остряка, крестовины (сердечника, усовика, контррельса)     </w:t>
            </w:r>
          </w:p>
        </w:tc>
        <w:tc>
          <w:tcPr>
            <w:tcW w:w="4212" w:type="dxa"/>
            <w:tcBorders>
              <w:top w:val="nil"/>
            </w:tcBorders>
          </w:tcPr>
          <w:p w:rsidR="00276271" w:rsidRDefault="00276271">
            <w:pPr>
              <w:pStyle w:val="ConsPlusNonformat"/>
              <w:jc w:val="both"/>
            </w:pPr>
            <w:r>
              <w:rPr>
                <w:sz w:val="18"/>
              </w:rPr>
              <w:t xml:space="preserve">        закрывается движение         </w:t>
            </w:r>
          </w:p>
        </w:tc>
      </w:tr>
      <w:tr w:rsidR="00276271">
        <w:trPr>
          <w:trHeight w:val="240"/>
        </w:trPr>
        <w:tc>
          <w:tcPr>
            <w:tcW w:w="1080" w:type="dxa"/>
            <w:tcBorders>
              <w:top w:val="nil"/>
            </w:tcBorders>
          </w:tcPr>
          <w:p w:rsidR="00276271" w:rsidRDefault="00276271">
            <w:pPr>
              <w:pStyle w:val="ConsPlusNonformat"/>
              <w:jc w:val="both"/>
            </w:pPr>
            <w:r>
              <w:rPr>
                <w:sz w:val="18"/>
              </w:rPr>
              <w:t xml:space="preserve">  3.12. </w:t>
            </w:r>
          </w:p>
        </w:tc>
        <w:tc>
          <w:tcPr>
            <w:tcW w:w="8964" w:type="dxa"/>
            <w:tcBorders>
              <w:top w:val="nil"/>
            </w:tcBorders>
          </w:tcPr>
          <w:p w:rsidR="00276271" w:rsidRDefault="00276271">
            <w:pPr>
              <w:pStyle w:val="ConsPlusNonformat"/>
              <w:jc w:val="both"/>
            </w:pPr>
            <w:r>
              <w:rPr>
                <w:sz w:val="18"/>
              </w:rPr>
              <w:t>Разрыв контррельсового болта в  одноболтовом  или  обоих  болтов  в  двухболтовом</w:t>
            </w:r>
          </w:p>
          <w:p w:rsidR="00276271" w:rsidRDefault="00276271">
            <w:pPr>
              <w:pStyle w:val="ConsPlusNonformat"/>
              <w:jc w:val="both"/>
            </w:pPr>
            <w:r>
              <w:rPr>
                <w:sz w:val="18"/>
              </w:rPr>
              <w:t xml:space="preserve">вкладыше                                                                         </w:t>
            </w:r>
          </w:p>
        </w:tc>
        <w:tc>
          <w:tcPr>
            <w:tcW w:w="4212" w:type="dxa"/>
            <w:tcBorders>
              <w:top w:val="nil"/>
            </w:tcBorders>
          </w:tcPr>
          <w:p w:rsidR="00276271" w:rsidRDefault="00276271">
            <w:pPr>
              <w:pStyle w:val="ConsPlusNonformat"/>
              <w:jc w:val="both"/>
            </w:pPr>
            <w:r>
              <w:rPr>
                <w:sz w:val="18"/>
              </w:rPr>
              <w:t xml:space="preserve">        закрывается движение         </w:t>
            </w:r>
          </w:p>
        </w:tc>
      </w:tr>
      <w:tr w:rsidR="00276271">
        <w:trPr>
          <w:trHeight w:val="240"/>
        </w:trPr>
        <w:tc>
          <w:tcPr>
            <w:tcW w:w="1080" w:type="dxa"/>
            <w:tcBorders>
              <w:top w:val="nil"/>
            </w:tcBorders>
          </w:tcPr>
          <w:p w:rsidR="00276271" w:rsidRDefault="00276271">
            <w:pPr>
              <w:pStyle w:val="ConsPlusNonformat"/>
              <w:jc w:val="both"/>
            </w:pPr>
            <w:r>
              <w:rPr>
                <w:sz w:val="18"/>
              </w:rPr>
              <w:t xml:space="preserve">  3.13  </w:t>
            </w:r>
          </w:p>
        </w:tc>
        <w:tc>
          <w:tcPr>
            <w:tcW w:w="8964" w:type="dxa"/>
            <w:tcBorders>
              <w:top w:val="nil"/>
            </w:tcBorders>
          </w:tcPr>
          <w:p w:rsidR="00276271" w:rsidRDefault="00276271">
            <w:pPr>
              <w:pStyle w:val="ConsPlusNonformat"/>
              <w:jc w:val="both"/>
            </w:pPr>
            <w:r>
              <w:rPr>
                <w:sz w:val="18"/>
              </w:rPr>
              <w:t>При  просвете  между  рабочей  гранью  упорных  накладок  и  шейкой  остряка  или</w:t>
            </w:r>
          </w:p>
          <w:p w:rsidR="00276271" w:rsidRDefault="00276271">
            <w:pPr>
              <w:pStyle w:val="ConsPlusNonformat"/>
              <w:jc w:val="both"/>
            </w:pPr>
            <w:r>
              <w:rPr>
                <w:sz w:val="18"/>
              </w:rPr>
              <w:t xml:space="preserve">подвижного (поворотного) сердечника на двух и более брусьях:                     </w:t>
            </w:r>
          </w:p>
        </w:tc>
        <w:tc>
          <w:tcPr>
            <w:tcW w:w="4212" w:type="dxa"/>
            <w:tcBorders>
              <w:top w:val="nil"/>
            </w:tcBorders>
          </w:tcPr>
          <w:p w:rsidR="00276271" w:rsidRDefault="00276271">
            <w:pPr>
              <w:pStyle w:val="ConsPlusNonformat"/>
              <w:jc w:val="both"/>
            </w:pPr>
          </w:p>
        </w:tc>
      </w:tr>
      <w:tr w:rsidR="00276271">
        <w:trPr>
          <w:trHeight w:val="240"/>
        </w:trPr>
        <w:tc>
          <w:tcPr>
            <w:tcW w:w="1080" w:type="dxa"/>
            <w:vMerge w:val="restart"/>
            <w:tcBorders>
              <w:top w:val="nil"/>
            </w:tcBorders>
          </w:tcPr>
          <w:p w:rsidR="00276271" w:rsidRDefault="00276271">
            <w:pPr>
              <w:pStyle w:val="ConsPlusNonformat"/>
              <w:jc w:val="both"/>
            </w:pPr>
          </w:p>
        </w:tc>
        <w:tc>
          <w:tcPr>
            <w:tcW w:w="8964" w:type="dxa"/>
            <w:tcBorders>
              <w:top w:val="nil"/>
            </w:tcBorders>
          </w:tcPr>
          <w:p w:rsidR="00276271" w:rsidRDefault="00276271">
            <w:pPr>
              <w:pStyle w:val="ConsPlusNonformat"/>
              <w:jc w:val="both"/>
            </w:pPr>
            <w:r>
              <w:rPr>
                <w:sz w:val="18"/>
              </w:rPr>
              <w:t xml:space="preserve">от 4-6 мм включительно                                                           </w:t>
            </w:r>
          </w:p>
        </w:tc>
        <w:tc>
          <w:tcPr>
            <w:tcW w:w="4212" w:type="dxa"/>
            <w:tcBorders>
              <w:top w:val="nil"/>
            </w:tcBorders>
          </w:tcPr>
          <w:p w:rsidR="00276271" w:rsidRDefault="00276271">
            <w:pPr>
              <w:pStyle w:val="ConsPlusNonformat"/>
              <w:jc w:val="both"/>
            </w:pPr>
            <w:r>
              <w:rPr>
                <w:sz w:val="18"/>
              </w:rPr>
              <w:t xml:space="preserve">               50 км/ч               </w:t>
            </w:r>
          </w:p>
        </w:tc>
      </w:tr>
      <w:tr w:rsidR="00276271">
        <w:tc>
          <w:tcPr>
            <w:tcW w:w="972" w:type="dxa"/>
            <w:vMerge/>
            <w:tcBorders>
              <w:top w:val="nil"/>
            </w:tcBorders>
          </w:tcPr>
          <w:p w:rsidR="00276271" w:rsidRDefault="00276271"/>
        </w:tc>
        <w:tc>
          <w:tcPr>
            <w:tcW w:w="8964" w:type="dxa"/>
            <w:tcBorders>
              <w:top w:val="nil"/>
            </w:tcBorders>
          </w:tcPr>
          <w:p w:rsidR="00276271" w:rsidRDefault="00276271">
            <w:pPr>
              <w:pStyle w:val="ConsPlusNonformat"/>
              <w:jc w:val="both"/>
            </w:pPr>
            <w:r>
              <w:rPr>
                <w:sz w:val="18"/>
              </w:rPr>
              <w:t xml:space="preserve">от 6-8 мм                                                                        </w:t>
            </w:r>
          </w:p>
        </w:tc>
        <w:tc>
          <w:tcPr>
            <w:tcW w:w="4212" w:type="dxa"/>
            <w:tcBorders>
              <w:top w:val="nil"/>
            </w:tcBorders>
          </w:tcPr>
          <w:p w:rsidR="00276271" w:rsidRDefault="00276271">
            <w:pPr>
              <w:pStyle w:val="ConsPlusNonformat"/>
              <w:jc w:val="both"/>
            </w:pPr>
            <w:r>
              <w:rPr>
                <w:sz w:val="18"/>
              </w:rPr>
              <w:t xml:space="preserve">               25 км/ч               </w:t>
            </w:r>
          </w:p>
        </w:tc>
      </w:tr>
      <w:tr w:rsidR="00276271">
        <w:tc>
          <w:tcPr>
            <w:tcW w:w="972" w:type="dxa"/>
            <w:vMerge/>
            <w:tcBorders>
              <w:top w:val="nil"/>
            </w:tcBorders>
          </w:tcPr>
          <w:p w:rsidR="00276271" w:rsidRDefault="00276271"/>
        </w:tc>
        <w:tc>
          <w:tcPr>
            <w:tcW w:w="8964" w:type="dxa"/>
            <w:tcBorders>
              <w:top w:val="nil"/>
            </w:tcBorders>
          </w:tcPr>
          <w:p w:rsidR="00276271" w:rsidRDefault="00276271">
            <w:pPr>
              <w:pStyle w:val="ConsPlusNonformat"/>
              <w:jc w:val="both"/>
            </w:pPr>
            <w:r>
              <w:rPr>
                <w:sz w:val="18"/>
              </w:rPr>
              <w:t xml:space="preserve">от 8-10 мм включительно                                                          </w:t>
            </w:r>
          </w:p>
        </w:tc>
        <w:tc>
          <w:tcPr>
            <w:tcW w:w="4212" w:type="dxa"/>
            <w:tcBorders>
              <w:top w:val="nil"/>
            </w:tcBorders>
          </w:tcPr>
          <w:p w:rsidR="00276271" w:rsidRDefault="00276271">
            <w:pPr>
              <w:pStyle w:val="ConsPlusNonformat"/>
              <w:jc w:val="both"/>
            </w:pPr>
            <w:r>
              <w:rPr>
                <w:sz w:val="18"/>
              </w:rPr>
              <w:t xml:space="preserve">               15 км/ч               </w:t>
            </w:r>
          </w:p>
        </w:tc>
      </w:tr>
      <w:tr w:rsidR="00276271">
        <w:tc>
          <w:tcPr>
            <w:tcW w:w="972" w:type="dxa"/>
            <w:vMerge/>
            <w:tcBorders>
              <w:top w:val="nil"/>
            </w:tcBorders>
          </w:tcPr>
          <w:p w:rsidR="00276271" w:rsidRDefault="00276271"/>
        </w:tc>
        <w:tc>
          <w:tcPr>
            <w:tcW w:w="8964" w:type="dxa"/>
            <w:tcBorders>
              <w:top w:val="nil"/>
            </w:tcBorders>
          </w:tcPr>
          <w:p w:rsidR="00276271" w:rsidRDefault="00276271">
            <w:pPr>
              <w:pStyle w:val="ConsPlusNonformat"/>
              <w:jc w:val="both"/>
            </w:pPr>
            <w:r>
              <w:rPr>
                <w:sz w:val="18"/>
              </w:rPr>
              <w:t xml:space="preserve">более 10 мм                                                                      </w:t>
            </w:r>
          </w:p>
        </w:tc>
        <w:tc>
          <w:tcPr>
            <w:tcW w:w="4212" w:type="dxa"/>
            <w:tcBorders>
              <w:top w:val="nil"/>
            </w:tcBorders>
          </w:tcPr>
          <w:p w:rsidR="00276271" w:rsidRDefault="00276271">
            <w:pPr>
              <w:pStyle w:val="ConsPlusNonformat"/>
              <w:jc w:val="both"/>
            </w:pPr>
            <w:r>
              <w:rPr>
                <w:sz w:val="18"/>
              </w:rPr>
              <w:t xml:space="preserve">        движение закрывается         </w:t>
            </w:r>
          </w:p>
        </w:tc>
      </w:tr>
      <w:tr w:rsidR="00276271">
        <w:trPr>
          <w:trHeight w:val="240"/>
        </w:trPr>
        <w:tc>
          <w:tcPr>
            <w:tcW w:w="1080" w:type="dxa"/>
            <w:tcBorders>
              <w:top w:val="nil"/>
            </w:tcBorders>
          </w:tcPr>
          <w:p w:rsidR="00276271" w:rsidRDefault="00276271">
            <w:pPr>
              <w:pStyle w:val="ConsPlusNonformat"/>
              <w:jc w:val="both"/>
            </w:pPr>
            <w:r>
              <w:rPr>
                <w:sz w:val="18"/>
              </w:rPr>
              <w:t xml:space="preserve">  3.14  </w:t>
            </w:r>
          </w:p>
        </w:tc>
        <w:tc>
          <w:tcPr>
            <w:tcW w:w="8964" w:type="dxa"/>
            <w:tcBorders>
              <w:top w:val="nil"/>
            </w:tcBorders>
          </w:tcPr>
          <w:p w:rsidR="00276271" w:rsidRDefault="00276271">
            <w:pPr>
              <w:pStyle w:val="ConsPlusNonformat"/>
              <w:jc w:val="both"/>
            </w:pPr>
            <w:r>
              <w:rPr>
                <w:sz w:val="18"/>
              </w:rPr>
              <w:t>На двух и более брусьях зазор между подошвой  остряка,  подвижного  (поворотного)</w:t>
            </w:r>
          </w:p>
          <w:p w:rsidR="00276271" w:rsidRDefault="00276271">
            <w:pPr>
              <w:pStyle w:val="ConsPlusNonformat"/>
              <w:jc w:val="both"/>
            </w:pPr>
            <w:r>
              <w:rPr>
                <w:sz w:val="18"/>
              </w:rPr>
              <w:t xml:space="preserve">сердечника и подушкой в пределах участка прилегания к рамному рельсу (усовику):  </w:t>
            </w:r>
          </w:p>
        </w:tc>
        <w:tc>
          <w:tcPr>
            <w:tcW w:w="4212" w:type="dxa"/>
            <w:tcBorders>
              <w:top w:val="nil"/>
            </w:tcBorders>
          </w:tcPr>
          <w:p w:rsidR="00276271" w:rsidRDefault="00276271">
            <w:pPr>
              <w:pStyle w:val="ConsPlusNonformat"/>
              <w:jc w:val="both"/>
            </w:pPr>
          </w:p>
        </w:tc>
      </w:tr>
      <w:tr w:rsidR="00276271">
        <w:trPr>
          <w:trHeight w:val="240"/>
        </w:trPr>
        <w:tc>
          <w:tcPr>
            <w:tcW w:w="1080" w:type="dxa"/>
            <w:tcBorders>
              <w:top w:val="nil"/>
            </w:tcBorders>
          </w:tcPr>
          <w:p w:rsidR="00276271" w:rsidRDefault="00276271">
            <w:pPr>
              <w:pStyle w:val="ConsPlusNonformat"/>
              <w:jc w:val="both"/>
            </w:pPr>
          </w:p>
        </w:tc>
        <w:tc>
          <w:tcPr>
            <w:tcW w:w="8964" w:type="dxa"/>
            <w:tcBorders>
              <w:top w:val="nil"/>
            </w:tcBorders>
          </w:tcPr>
          <w:p w:rsidR="00276271" w:rsidRDefault="00276271">
            <w:pPr>
              <w:pStyle w:val="ConsPlusNonformat"/>
              <w:jc w:val="both"/>
            </w:pPr>
            <w:r>
              <w:rPr>
                <w:sz w:val="18"/>
              </w:rPr>
              <w:t xml:space="preserve">от 4-6 мм включительно                                                           </w:t>
            </w:r>
          </w:p>
        </w:tc>
        <w:tc>
          <w:tcPr>
            <w:tcW w:w="4212" w:type="dxa"/>
            <w:tcBorders>
              <w:top w:val="nil"/>
            </w:tcBorders>
          </w:tcPr>
          <w:p w:rsidR="00276271" w:rsidRDefault="00276271">
            <w:pPr>
              <w:pStyle w:val="ConsPlusNonformat"/>
              <w:jc w:val="both"/>
            </w:pPr>
            <w:r>
              <w:rPr>
                <w:sz w:val="18"/>
              </w:rPr>
              <w:t xml:space="preserve">               50 км/ч               </w:t>
            </w:r>
          </w:p>
        </w:tc>
      </w:tr>
      <w:tr w:rsidR="00276271">
        <w:trPr>
          <w:trHeight w:val="240"/>
        </w:trPr>
        <w:tc>
          <w:tcPr>
            <w:tcW w:w="1080" w:type="dxa"/>
            <w:tcBorders>
              <w:top w:val="nil"/>
            </w:tcBorders>
          </w:tcPr>
          <w:p w:rsidR="00276271" w:rsidRDefault="00276271">
            <w:pPr>
              <w:pStyle w:val="ConsPlusNonformat"/>
              <w:jc w:val="both"/>
            </w:pPr>
          </w:p>
        </w:tc>
        <w:tc>
          <w:tcPr>
            <w:tcW w:w="8964" w:type="dxa"/>
            <w:tcBorders>
              <w:top w:val="nil"/>
            </w:tcBorders>
          </w:tcPr>
          <w:p w:rsidR="00276271" w:rsidRDefault="00276271">
            <w:pPr>
              <w:pStyle w:val="ConsPlusNonformat"/>
              <w:jc w:val="both"/>
            </w:pPr>
            <w:r>
              <w:rPr>
                <w:sz w:val="18"/>
              </w:rPr>
              <w:t xml:space="preserve">от 6-8 мм                                                                        </w:t>
            </w:r>
          </w:p>
        </w:tc>
        <w:tc>
          <w:tcPr>
            <w:tcW w:w="4212" w:type="dxa"/>
            <w:tcBorders>
              <w:top w:val="nil"/>
            </w:tcBorders>
          </w:tcPr>
          <w:p w:rsidR="00276271" w:rsidRDefault="00276271">
            <w:pPr>
              <w:pStyle w:val="ConsPlusNonformat"/>
              <w:jc w:val="both"/>
            </w:pPr>
            <w:r>
              <w:rPr>
                <w:sz w:val="18"/>
              </w:rPr>
              <w:t xml:space="preserve">               25 км/ч               </w:t>
            </w:r>
          </w:p>
        </w:tc>
      </w:tr>
      <w:tr w:rsidR="00276271">
        <w:trPr>
          <w:trHeight w:val="240"/>
        </w:trPr>
        <w:tc>
          <w:tcPr>
            <w:tcW w:w="1080" w:type="dxa"/>
            <w:tcBorders>
              <w:top w:val="nil"/>
            </w:tcBorders>
          </w:tcPr>
          <w:p w:rsidR="00276271" w:rsidRDefault="00276271">
            <w:pPr>
              <w:pStyle w:val="ConsPlusNonformat"/>
              <w:jc w:val="both"/>
            </w:pPr>
          </w:p>
        </w:tc>
        <w:tc>
          <w:tcPr>
            <w:tcW w:w="8964" w:type="dxa"/>
            <w:tcBorders>
              <w:top w:val="nil"/>
            </w:tcBorders>
          </w:tcPr>
          <w:p w:rsidR="00276271" w:rsidRDefault="00276271">
            <w:pPr>
              <w:pStyle w:val="ConsPlusNonformat"/>
              <w:jc w:val="both"/>
            </w:pPr>
            <w:r>
              <w:rPr>
                <w:sz w:val="18"/>
              </w:rPr>
              <w:t xml:space="preserve">от 8-10 мм включительно                                                          </w:t>
            </w:r>
          </w:p>
        </w:tc>
        <w:tc>
          <w:tcPr>
            <w:tcW w:w="4212" w:type="dxa"/>
            <w:tcBorders>
              <w:top w:val="nil"/>
            </w:tcBorders>
          </w:tcPr>
          <w:p w:rsidR="00276271" w:rsidRDefault="00276271">
            <w:pPr>
              <w:pStyle w:val="ConsPlusNonformat"/>
              <w:jc w:val="both"/>
            </w:pPr>
            <w:r>
              <w:rPr>
                <w:sz w:val="18"/>
              </w:rPr>
              <w:t xml:space="preserve">               15 км/ч               </w:t>
            </w:r>
          </w:p>
        </w:tc>
      </w:tr>
      <w:tr w:rsidR="00276271">
        <w:trPr>
          <w:trHeight w:val="240"/>
        </w:trPr>
        <w:tc>
          <w:tcPr>
            <w:tcW w:w="1080" w:type="dxa"/>
            <w:tcBorders>
              <w:top w:val="nil"/>
            </w:tcBorders>
          </w:tcPr>
          <w:p w:rsidR="00276271" w:rsidRDefault="00276271">
            <w:pPr>
              <w:pStyle w:val="ConsPlusNonformat"/>
              <w:jc w:val="both"/>
            </w:pPr>
          </w:p>
        </w:tc>
        <w:tc>
          <w:tcPr>
            <w:tcW w:w="8964" w:type="dxa"/>
            <w:tcBorders>
              <w:top w:val="nil"/>
            </w:tcBorders>
          </w:tcPr>
          <w:p w:rsidR="00276271" w:rsidRDefault="00276271">
            <w:pPr>
              <w:pStyle w:val="ConsPlusNonformat"/>
              <w:jc w:val="both"/>
            </w:pPr>
            <w:r>
              <w:rPr>
                <w:sz w:val="18"/>
              </w:rPr>
              <w:t xml:space="preserve">более 10 мм                                                                      </w:t>
            </w:r>
          </w:p>
        </w:tc>
        <w:tc>
          <w:tcPr>
            <w:tcW w:w="4212" w:type="dxa"/>
            <w:tcBorders>
              <w:top w:val="nil"/>
            </w:tcBorders>
          </w:tcPr>
          <w:p w:rsidR="00276271" w:rsidRDefault="00276271">
            <w:pPr>
              <w:pStyle w:val="ConsPlusNonformat"/>
              <w:jc w:val="both"/>
            </w:pPr>
            <w:r>
              <w:rPr>
                <w:sz w:val="18"/>
              </w:rPr>
              <w:t xml:space="preserve">        движение закрывается         </w:t>
            </w:r>
          </w:p>
        </w:tc>
      </w:tr>
      <w:tr w:rsidR="00276271">
        <w:trPr>
          <w:trHeight w:val="240"/>
        </w:trPr>
        <w:tc>
          <w:tcPr>
            <w:tcW w:w="1080" w:type="dxa"/>
            <w:tcBorders>
              <w:top w:val="nil"/>
            </w:tcBorders>
          </w:tcPr>
          <w:p w:rsidR="00276271" w:rsidRDefault="00276271">
            <w:pPr>
              <w:pStyle w:val="ConsPlusNonformat"/>
              <w:jc w:val="both"/>
            </w:pPr>
            <w:r>
              <w:rPr>
                <w:sz w:val="18"/>
              </w:rPr>
              <w:t xml:space="preserve">  3.15  </w:t>
            </w:r>
          </w:p>
        </w:tc>
        <w:tc>
          <w:tcPr>
            <w:tcW w:w="8964" w:type="dxa"/>
            <w:tcBorders>
              <w:top w:val="nil"/>
            </w:tcBorders>
          </w:tcPr>
          <w:p w:rsidR="00276271" w:rsidRDefault="00276271">
            <w:pPr>
              <w:pStyle w:val="ConsPlusNonformat"/>
              <w:jc w:val="both"/>
            </w:pPr>
            <w:r>
              <w:rPr>
                <w:sz w:val="18"/>
              </w:rPr>
              <w:t>Отставание остряка от рамного рельса строганной частью измеряемое  против  второй</w:t>
            </w:r>
          </w:p>
          <w:p w:rsidR="00276271" w:rsidRDefault="00276271">
            <w:pPr>
              <w:pStyle w:val="ConsPlusNonformat"/>
              <w:jc w:val="both"/>
            </w:pPr>
            <w:r>
              <w:rPr>
                <w:sz w:val="18"/>
              </w:rPr>
              <w:t xml:space="preserve">соединительной тяги:                                                             </w:t>
            </w:r>
          </w:p>
        </w:tc>
        <w:tc>
          <w:tcPr>
            <w:tcW w:w="4212" w:type="dxa"/>
            <w:tcBorders>
              <w:top w:val="nil"/>
            </w:tcBorders>
          </w:tcPr>
          <w:p w:rsidR="00276271" w:rsidRDefault="00276271">
            <w:pPr>
              <w:pStyle w:val="ConsPlusNonformat"/>
              <w:jc w:val="both"/>
            </w:pPr>
          </w:p>
        </w:tc>
      </w:tr>
      <w:tr w:rsidR="00276271">
        <w:trPr>
          <w:trHeight w:val="240"/>
        </w:trPr>
        <w:tc>
          <w:tcPr>
            <w:tcW w:w="1080" w:type="dxa"/>
            <w:tcBorders>
              <w:top w:val="nil"/>
            </w:tcBorders>
          </w:tcPr>
          <w:p w:rsidR="00276271" w:rsidRDefault="00276271">
            <w:pPr>
              <w:pStyle w:val="ConsPlusNonformat"/>
              <w:jc w:val="both"/>
            </w:pPr>
          </w:p>
        </w:tc>
        <w:tc>
          <w:tcPr>
            <w:tcW w:w="8964" w:type="dxa"/>
            <w:tcBorders>
              <w:top w:val="nil"/>
            </w:tcBorders>
          </w:tcPr>
          <w:p w:rsidR="00276271" w:rsidRDefault="00276271">
            <w:pPr>
              <w:pStyle w:val="ConsPlusNonformat"/>
              <w:jc w:val="both"/>
            </w:pPr>
            <w:r>
              <w:rPr>
                <w:sz w:val="18"/>
              </w:rPr>
              <w:t xml:space="preserve">от 4-6 мм включительно                                                           </w:t>
            </w:r>
          </w:p>
        </w:tc>
        <w:tc>
          <w:tcPr>
            <w:tcW w:w="4212" w:type="dxa"/>
            <w:tcBorders>
              <w:top w:val="nil"/>
            </w:tcBorders>
          </w:tcPr>
          <w:p w:rsidR="00276271" w:rsidRDefault="00276271">
            <w:pPr>
              <w:pStyle w:val="ConsPlusNonformat"/>
              <w:jc w:val="both"/>
            </w:pPr>
            <w:r>
              <w:rPr>
                <w:sz w:val="18"/>
              </w:rPr>
              <w:t xml:space="preserve">               50 км/ч               </w:t>
            </w:r>
          </w:p>
        </w:tc>
      </w:tr>
      <w:tr w:rsidR="00276271">
        <w:trPr>
          <w:trHeight w:val="240"/>
        </w:trPr>
        <w:tc>
          <w:tcPr>
            <w:tcW w:w="1080" w:type="dxa"/>
            <w:tcBorders>
              <w:top w:val="nil"/>
            </w:tcBorders>
          </w:tcPr>
          <w:p w:rsidR="00276271" w:rsidRDefault="00276271">
            <w:pPr>
              <w:pStyle w:val="ConsPlusNonformat"/>
              <w:jc w:val="both"/>
            </w:pPr>
          </w:p>
        </w:tc>
        <w:tc>
          <w:tcPr>
            <w:tcW w:w="8964" w:type="dxa"/>
            <w:tcBorders>
              <w:top w:val="nil"/>
            </w:tcBorders>
          </w:tcPr>
          <w:p w:rsidR="00276271" w:rsidRDefault="00276271">
            <w:pPr>
              <w:pStyle w:val="ConsPlusNonformat"/>
              <w:jc w:val="both"/>
            </w:pPr>
            <w:r>
              <w:rPr>
                <w:sz w:val="18"/>
              </w:rPr>
              <w:t xml:space="preserve">от 6-8 мм                                                                        </w:t>
            </w:r>
          </w:p>
        </w:tc>
        <w:tc>
          <w:tcPr>
            <w:tcW w:w="4212" w:type="dxa"/>
            <w:tcBorders>
              <w:top w:val="nil"/>
            </w:tcBorders>
          </w:tcPr>
          <w:p w:rsidR="00276271" w:rsidRDefault="00276271">
            <w:pPr>
              <w:pStyle w:val="ConsPlusNonformat"/>
              <w:jc w:val="both"/>
            </w:pPr>
            <w:r>
              <w:rPr>
                <w:sz w:val="18"/>
              </w:rPr>
              <w:t xml:space="preserve">               25 км/ч               </w:t>
            </w:r>
          </w:p>
        </w:tc>
      </w:tr>
      <w:tr w:rsidR="00276271">
        <w:trPr>
          <w:trHeight w:val="240"/>
        </w:trPr>
        <w:tc>
          <w:tcPr>
            <w:tcW w:w="1080" w:type="dxa"/>
            <w:tcBorders>
              <w:top w:val="nil"/>
            </w:tcBorders>
          </w:tcPr>
          <w:p w:rsidR="00276271" w:rsidRDefault="00276271">
            <w:pPr>
              <w:pStyle w:val="ConsPlusNonformat"/>
              <w:jc w:val="both"/>
            </w:pPr>
          </w:p>
        </w:tc>
        <w:tc>
          <w:tcPr>
            <w:tcW w:w="8964" w:type="dxa"/>
            <w:tcBorders>
              <w:top w:val="nil"/>
            </w:tcBorders>
          </w:tcPr>
          <w:p w:rsidR="00276271" w:rsidRDefault="00276271">
            <w:pPr>
              <w:pStyle w:val="ConsPlusNonformat"/>
              <w:jc w:val="both"/>
            </w:pPr>
            <w:r>
              <w:rPr>
                <w:sz w:val="18"/>
              </w:rPr>
              <w:t xml:space="preserve">от 8-10 мм включительно                                                          </w:t>
            </w:r>
          </w:p>
        </w:tc>
        <w:tc>
          <w:tcPr>
            <w:tcW w:w="4212" w:type="dxa"/>
            <w:tcBorders>
              <w:top w:val="nil"/>
            </w:tcBorders>
          </w:tcPr>
          <w:p w:rsidR="00276271" w:rsidRDefault="00276271">
            <w:pPr>
              <w:pStyle w:val="ConsPlusNonformat"/>
              <w:jc w:val="both"/>
            </w:pPr>
            <w:r>
              <w:rPr>
                <w:sz w:val="18"/>
              </w:rPr>
              <w:t xml:space="preserve">               15 км/ч               </w:t>
            </w:r>
          </w:p>
        </w:tc>
      </w:tr>
      <w:tr w:rsidR="00276271">
        <w:trPr>
          <w:trHeight w:val="240"/>
        </w:trPr>
        <w:tc>
          <w:tcPr>
            <w:tcW w:w="1080" w:type="dxa"/>
            <w:tcBorders>
              <w:top w:val="nil"/>
            </w:tcBorders>
          </w:tcPr>
          <w:p w:rsidR="00276271" w:rsidRDefault="00276271">
            <w:pPr>
              <w:pStyle w:val="ConsPlusNonformat"/>
              <w:jc w:val="both"/>
            </w:pPr>
          </w:p>
        </w:tc>
        <w:tc>
          <w:tcPr>
            <w:tcW w:w="8964" w:type="dxa"/>
            <w:tcBorders>
              <w:top w:val="nil"/>
            </w:tcBorders>
          </w:tcPr>
          <w:p w:rsidR="00276271" w:rsidRDefault="00276271">
            <w:pPr>
              <w:pStyle w:val="ConsPlusNonformat"/>
              <w:jc w:val="both"/>
            </w:pPr>
            <w:r>
              <w:rPr>
                <w:sz w:val="18"/>
              </w:rPr>
              <w:t xml:space="preserve">более 10 мм                                                                      </w:t>
            </w:r>
          </w:p>
        </w:tc>
        <w:tc>
          <w:tcPr>
            <w:tcW w:w="4212" w:type="dxa"/>
            <w:tcBorders>
              <w:top w:val="nil"/>
            </w:tcBorders>
          </w:tcPr>
          <w:p w:rsidR="00276271" w:rsidRDefault="00276271">
            <w:pPr>
              <w:pStyle w:val="ConsPlusNonformat"/>
              <w:jc w:val="both"/>
            </w:pPr>
            <w:r>
              <w:rPr>
                <w:sz w:val="18"/>
              </w:rPr>
              <w:t xml:space="preserve">        движение закрывается         </w:t>
            </w:r>
          </w:p>
        </w:tc>
      </w:tr>
      <w:tr w:rsidR="00276271">
        <w:trPr>
          <w:trHeight w:val="240"/>
        </w:trPr>
        <w:tc>
          <w:tcPr>
            <w:tcW w:w="1080" w:type="dxa"/>
            <w:tcBorders>
              <w:top w:val="nil"/>
            </w:tcBorders>
          </w:tcPr>
          <w:p w:rsidR="00276271" w:rsidRDefault="00276271">
            <w:pPr>
              <w:pStyle w:val="ConsPlusNonformat"/>
              <w:jc w:val="both"/>
            </w:pPr>
            <w:r>
              <w:rPr>
                <w:sz w:val="18"/>
              </w:rPr>
              <w:t xml:space="preserve">   4.   </w:t>
            </w:r>
          </w:p>
        </w:tc>
        <w:tc>
          <w:tcPr>
            <w:tcW w:w="13176" w:type="dxa"/>
            <w:gridSpan w:val="2"/>
            <w:tcBorders>
              <w:top w:val="nil"/>
            </w:tcBorders>
          </w:tcPr>
          <w:p w:rsidR="00276271" w:rsidRDefault="00276271">
            <w:pPr>
              <w:pStyle w:val="ConsPlusNonformat"/>
              <w:jc w:val="both"/>
            </w:pPr>
            <w:r>
              <w:rPr>
                <w:sz w:val="18"/>
              </w:rPr>
              <w:t xml:space="preserve">                                                    Балластный слой                                                    </w:t>
            </w:r>
          </w:p>
        </w:tc>
      </w:tr>
      <w:tr w:rsidR="00276271">
        <w:trPr>
          <w:trHeight w:val="240"/>
        </w:trPr>
        <w:tc>
          <w:tcPr>
            <w:tcW w:w="1080" w:type="dxa"/>
            <w:tcBorders>
              <w:top w:val="nil"/>
            </w:tcBorders>
          </w:tcPr>
          <w:p w:rsidR="00276271" w:rsidRDefault="00276271">
            <w:pPr>
              <w:pStyle w:val="ConsPlusNonformat"/>
              <w:jc w:val="both"/>
            </w:pPr>
          </w:p>
        </w:tc>
        <w:tc>
          <w:tcPr>
            <w:tcW w:w="8964" w:type="dxa"/>
            <w:tcBorders>
              <w:top w:val="nil"/>
            </w:tcBorders>
          </w:tcPr>
          <w:p w:rsidR="00276271" w:rsidRDefault="00276271">
            <w:pPr>
              <w:pStyle w:val="ConsPlusNonformat"/>
              <w:jc w:val="both"/>
            </w:pPr>
            <w:r>
              <w:rPr>
                <w:sz w:val="18"/>
              </w:rPr>
              <w:t xml:space="preserve">Неисправности и отступления в содержании пути                                    </w:t>
            </w:r>
          </w:p>
        </w:tc>
        <w:tc>
          <w:tcPr>
            <w:tcW w:w="4212" w:type="dxa"/>
            <w:tcBorders>
              <w:top w:val="nil"/>
            </w:tcBorders>
          </w:tcPr>
          <w:p w:rsidR="00276271" w:rsidRDefault="00276271">
            <w:pPr>
              <w:pStyle w:val="ConsPlusNonformat"/>
              <w:jc w:val="both"/>
            </w:pPr>
            <w:r>
              <w:rPr>
                <w:sz w:val="18"/>
              </w:rPr>
              <w:t xml:space="preserve">       Допускаемая скорость,         </w:t>
            </w:r>
          </w:p>
          <w:p w:rsidR="00276271" w:rsidRDefault="00276271">
            <w:pPr>
              <w:pStyle w:val="ConsPlusNonformat"/>
              <w:jc w:val="both"/>
            </w:pPr>
            <w:r>
              <w:rPr>
                <w:sz w:val="18"/>
              </w:rPr>
              <w:t xml:space="preserve">          км/ч (пасс/груз)           </w:t>
            </w:r>
          </w:p>
        </w:tc>
      </w:tr>
      <w:tr w:rsidR="00276271">
        <w:trPr>
          <w:trHeight w:val="240"/>
        </w:trPr>
        <w:tc>
          <w:tcPr>
            <w:tcW w:w="1080" w:type="dxa"/>
            <w:vMerge w:val="restart"/>
            <w:tcBorders>
              <w:top w:val="nil"/>
            </w:tcBorders>
          </w:tcPr>
          <w:p w:rsidR="00276271" w:rsidRDefault="00276271">
            <w:pPr>
              <w:pStyle w:val="ConsPlusNonformat"/>
              <w:jc w:val="both"/>
            </w:pPr>
            <w:r>
              <w:rPr>
                <w:sz w:val="18"/>
              </w:rPr>
              <w:t xml:space="preserve">  4.1.  </w:t>
            </w:r>
          </w:p>
        </w:tc>
        <w:tc>
          <w:tcPr>
            <w:tcW w:w="8964" w:type="dxa"/>
            <w:tcBorders>
              <w:top w:val="nil"/>
            </w:tcBorders>
          </w:tcPr>
          <w:p w:rsidR="00276271" w:rsidRDefault="00276271">
            <w:pPr>
              <w:pStyle w:val="ConsPlusNonformat"/>
              <w:jc w:val="both"/>
            </w:pPr>
            <w:r>
              <w:rPr>
                <w:sz w:val="18"/>
              </w:rPr>
              <w:t xml:space="preserve">При доле протяженности пути с выплесками, % на пикете:                           </w:t>
            </w:r>
          </w:p>
        </w:tc>
        <w:tc>
          <w:tcPr>
            <w:tcW w:w="4212" w:type="dxa"/>
            <w:tcBorders>
              <w:top w:val="nil"/>
            </w:tcBorders>
          </w:tcPr>
          <w:p w:rsidR="00276271" w:rsidRDefault="00276271">
            <w:pPr>
              <w:pStyle w:val="ConsPlusNonformat"/>
              <w:jc w:val="both"/>
            </w:pPr>
          </w:p>
        </w:tc>
      </w:tr>
      <w:tr w:rsidR="00276271">
        <w:tc>
          <w:tcPr>
            <w:tcW w:w="972" w:type="dxa"/>
            <w:vMerge/>
            <w:tcBorders>
              <w:top w:val="nil"/>
            </w:tcBorders>
          </w:tcPr>
          <w:p w:rsidR="00276271" w:rsidRDefault="00276271"/>
        </w:tc>
        <w:tc>
          <w:tcPr>
            <w:tcW w:w="8964" w:type="dxa"/>
            <w:tcBorders>
              <w:top w:val="nil"/>
            </w:tcBorders>
          </w:tcPr>
          <w:p w:rsidR="00276271" w:rsidRDefault="00276271">
            <w:pPr>
              <w:pStyle w:val="ConsPlusNonformat"/>
              <w:jc w:val="both"/>
            </w:pPr>
            <w:r>
              <w:rPr>
                <w:sz w:val="18"/>
              </w:rPr>
              <w:t xml:space="preserve">                           более 15 до 20 включительно                           </w:t>
            </w:r>
          </w:p>
        </w:tc>
        <w:tc>
          <w:tcPr>
            <w:tcW w:w="4212" w:type="dxa"/>
            <w:tcBorders>
              <w:top w:val="nil"/>
            </w:tcBorders>
          </w:tcPr>
          <w:p w:rsidR="00276271" w:rsidRDefault="00276271">
            <w:pPr>
              <w:pStyle w:val="ConsPlusNonformat"/>
              <w:jc w:val="both"/>
            </w:pPr>
            <w:r>
              <w:rPr>
                <w:sz w:val="18"/>
              </w:rPr>
              <w:t xml:space="preserve">                80/60                </w:t>
            </w:r>
          </w:p>
        </w:tc>
      </w:tr>
      <w:tr w:rsidR="00276271">
        <w:tc>
          <w:tcPr>
            <w:tcW w:w="972" w:type="dxa"/>
            <w:vMerge/>
            <w:tcBorders>
              <w:top w:val="nil"/>
            </w:tcBorders>
          </w:tcPr>
          <w:p w:rsidR="00276271" w:rsidRDefault="00276271"/>
        </w:tc>
        <w:tc>
          <w:tcPr>
            <w:tcW w:w="8964" w:type="dxa"/>
            <w:tcBorders>
              <w:top w:val="nil"/>
            </w:tcBorders>
          </w:tcPr>
          <w:p w:rsidR="00276271" w:rsidRDefault="00276271">
            <w:pPr>
              <w:pStyle w:val="ConsPlusNonformat"/>
              <w:jc w:val="both"/>
            </w:pPr>
            <w:r>
              <w:rPr>
                <w:sz w:val="18"/>
              </w:rPr>
              <w:t xml:space="preserve">                           более 20 до 25 включительно                           </w:t>
            </w:r>
          </w:p>
        </w:tc>
        <w:tc>
          <w:tcPr>
            <w:tcW w:w="4212" w:type="dxa"/>
            <w:tcBorders>
              <w:top w:val="nil"/>
            </w:tcBorders>
          </w:tcPr>
          <w:p w:rsidR="00276271" w:rsidRDefault="00276271">
            <w:pPr>
              <w:pStyle w:val="ConsPlusNonformat"/>
              <w:jc w:val="both"/>
            </w:pPr>
            <w:r>
              <w:rPr>
                <w:sz w:val="18"/>
              </w:rPr>
              <w:t xml:space="preserve">                70/60                </w:t>
            </w:r>
          </w:p>
        </w:tc>
      </w:tr>
      <w:tr w:rsidR="00276271">
        <w:tc>
          <w:tcPr>
            <w:tcW w:w="972" w:type="dxa"/>
            <w:vMerge/>
            <w:tcBorders>
              <w:top w:val="nil"/>
            </w:tcBorders>
          </w:tcPr>
          <w:p w:rsidR="00276271" w:rsidRDefault="00276271"/>
        </w:tc>
        <w:tc>
          <w:tcPr>
            <w:tcW w:w="8964" w:type="dxa"/>
            <w:tcBorders>
              <w:top w:val="nil"/>
            </w:tcBorders>
          </w:tcPr>
          <w:p w:rsidR="00276271" w:rsidRDefault="00276271">
            <w:pPr>
              <w:pStyle w:val="ConsPlusNonformat"/>
              <w:jc w:val="both"/>
            </w:pPr>
            <w:r>
              <w:rPr>
                <w:sz w:val="18"/>
              </w:rPr>
              <w:t xml:space="preserve">                           более 25 до 30 включительно                           </w:t>
            </w:r>
          </w:p>
        </w:tc>
        <w:tc>
          <w:tcPr>
            <w:tcW w:w="4212" w:type="dxa"/>
            <w:tcBorders>
              <w:top w:val="nil"/>
            </w:tcBorders>
          </w:tcPr>
          <w:p w:rsidR="00276271" w:rsidRDefault="00276271">
            <w:pPr>
              <w:pStyle w:val="ConsPlusNonformat"/>
              <w:jc w:val="both"/>
            </w:pPr>
            <w:r>
              <w:rPr>
                <w:sz w:val="18"/>
              </w:rPr>
              <w:t xml:space="preserve">                60/50                </w:t>
            </w:r>
          </w:p>
        </w:tc>
      </w:tr>
      <w:tr w:rsidR="00276271">
        <w:tc>
          <w:tcPr>
            <w:tcW w:w="972" w:type="dxa"/>
            <w:vMerge/>
            <w:tcBorders>
              <w:top w:val="nil"/>
            </w:tcBorders>
          </w:tcPr>
          <w:p w:rsidR="00276271" w:rsidRDefault="00276271"/>
        </w:tc>
        <w:tc>
          <w:tcPr>
            <w:tcW w:w="8964" w:type="dxa"/>
            <w:tcBorders>
              <w:top w:val="nil"/>
            </w:tcBorders>
          </w:tcPr>
          <w:p w:rsidR="00276271" w:rsidRDefault="00276271">
            <w:pPr>
              <w:pStyle w:val="ConsPlusNonformat"/>
              <w:jc w:val="both"/>
            </w:pPr>
            <w:r>
              <w:rPr>
                <w:sz w:val="18"/>
              </w:rPr>
              <w:t xml:space="preserve">                           более 30 до 35 включительно                           </w:t>
            </w:r>
          </w:p>
        </w:tc>
        <w:tc>
          <w:tcPr>
            <w:tcW w:w="4212" w:type="dxa"/>
            <w:tcBorders>
              <w:top w:val="nil"/>
            </w:tcBorders>
          </w:tcPr>
          <w:p w:rsidR="00276271" w:rsidRDefault="00276271">
            <w:pPr>
              <w:pStyle w:val="ConsPlusNonformat"/>
              <w:jc w:val="both"/>
            </w:pPr>
            <w:r>
              <w:rPr>
                <w:sz w:val="18"/>
              </w:rPr>
              <w:t xml:space="preserve">                50/40                </w:t>
            </w:r>
          </w:p>
        </w:tc>
      </w:tr>
      <w:tr w:rsidR="00276271">
        <w:tc>
          <w:tcPr>
            <w:tcW w:w="972" w:type="dxa"/>
            <w:vMerge/>
            <w:tcBorders>
              <w:top w:val="nil"/>
            </w:tcBorders>
          </w:tcPr>
          <w:p w:rsidR="00276271" w:rsidRDefault="00276271"/>
        </w:tc>
        <w:tc>
          <w:tcPr>
            <w:tcW w:w="8964" w:type="dxa"/>
            <w:tcBorders>
              <w:top w:val="nil"/>
            </w:tcBorders>
          </w:tcPr>
          <w:p w:rsidR="00276271" w:rsidRDefault="00276271">
            <w:pPr>
              <w:pStyle w:val="ConsPlusNonformat"/>
              <w:jc w:val="both"/>
            </w:pPr>
            <w:r>
              <w:rPr>
                <w:sz w:val="18"/>
              </w:rPr>
              <w:t xml:space="preserve">                                    более 35                                     </w:t>
            </w:r>
          </w:p>
        </w:tc>
        <w:tc>
          <w:tcPr>
            <w:tcW w:w="4212" w:type="dxa"/>
            <w:tcBorders>
              <w:top w:val="nil"/>
            </w:tcBorders>
          </w:tcPr>
          <w:p w:rsidR="00276271" w:rsidRDefault="00276271">
            <w:pPr>
              <w:pStyle w:val="ConsPlusNonformat"/>
              <w:jc w:val="both"/>
            </w:pPr>
            <w:r>
              <w:rPr>
                <w:sz w:val="18"/>
              </w:rPr>
              <w:t xml:space="preserve">           не более 40/25            </w:t>
            </w:r>
          </w:p>
        </w:tc>
      </w:tr>
      <w:tr w:rsidR="00276271">
        <w:trPr>
          <w:trHeight w:val="240"/>
        </w:trPr>
        <w:tc>
          <w:tcPr>
            <w:tcW w:w="1080" w:type="dxa"/>
            <w:tcBorders>
              <w:top w:val="nil"/>
            </w:tcBorders>
          </w:tcPr>
          <w:p w:rsidR="00276271" w:rsidRDefault="00276271">
            <w:pPr>
              <w:pStyle w:val="ConsPlusNonformat"/>
              <w:jc w:val="both"/>
            </w:pPr>
            <w:r>
              <w:rPr>
                <w:sz w:val="18"/>
              </w:rPr>
              <w:t xml:space="preserve">  4.2   </w:t>
            </w:r>
          </w:p>
        </w:tc>
        <w:tc>
          <w:tcPr>
            <w:tcW w:w="8964" w:type="dxa"/>
            <w:tcBorders>
              <w:top w:val="nil"/>
            </w:tcBorders>
          </w:tcPr>
          <w:p w:rsidR="00276271" w:rsidRDefault="00276271">
            <w:pPr>
              <w:pStyle w:val="ConsPlusNonformat"/>
              <w:jc w:val="both"/>
            </w:pPr>
            <w:r>
              <w:rPr>
                <w:sz w:val="18"/>
              </w:rPr>
              <w:t>При выявлении отступлений в содержании балластной призмы,  включая  ширину  плеча</w:t>
            </w:r>
          </w:p>
          <w:p w:rsidR="00276271" w:rsidRDefault="00276271">
            <w:pPr>
              <w:pStyle w:val="ConsPlusNonformat"/>
              <w:jc w:val="both"/>
            </w:pPr>
            <w:r>
              <w:rPr>
                <w:sz w:val="18"/>
              </w:rPr>
              <w:t>от 10 до 15 см, заполнении балластом шпальных ящиков от 25 до 40%  на  протяжении</w:t>
            </w:r>
          </w:p>
          <w:p w:rsidR="00276271" w:rsidRDefault="00276271">
            <w:pPr>
              <w:pStyle w:val="ConsPlusNonformat"/>
              <w:jc w:val="both"/>
            </w:pPr>
            <w:r>
              <w:rPr>
                <w:sz w:val="18"/>
              </w:rPr>
              <w:t>5 м и более, но не свыше 10  м  до  устранения  указанных  отступлений,  скорость</w:t>
            </w:r>
          </w:p>
          <w:p w:rsidR="00276271" w:rsidRDefault="00276271">
            <w:pPr>
              <w:pStyle w:val="ConsPlusNonformat"/>
              <w:jc w:val="both"/>
            </w:pPr>
            <w:r>
              <w:rPr>
                <w:sz w:val="18"/>
              </w:rPr>
              <w:t>движения поездов по указанному участку на период повышения температуры  рельсовых</w:t>
            </w:r>
          </w:p>
          <w:p w:rsidR="00276271" w:rsidRDefault="00276271">
            <w:pPr>
              <w:pStyle w:val="ConsPlusNonformat"/>
              <w:jc w:val="both"/>
            </w:pPr>
            <w:r>
              <w:rPr>
                <w:sz w:val="18"/>
              </w:rPr>
              <w:t>плетей относительно температуры их закрепления на 150С и выше, ограничивается  до</w:t>
            </w:r>
          </w:p>
          <w:p w:rsidR="00276271" w:rsidRDefault="00276271">
            <w:pPr>
              <w:pStyle w:val="ConsPlusNonformat"/>
              <w:jc w:val="both"/>
            </w:pPr>
            <w:r>
              <w:rPr>
                <w:sz w:val="18"/>
              </w:rPr>
              <w:t xml:space="preserve">60 км/ч, а в кривых радиусом 650 м и менее до 40 км/ч.                           </w:t>
            </w:r>
          </w:p>
        </w:tc>
        <w:tc>
          <w:tcPr>
            <w:tcW w:w="4212" w:type="dxa"/>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не более 60 км/ч           </w:t>
            </w:r>
          </w:p>
          <w:p w:rsidR="00276271" w:rsidRDefault="00276271">
            <w:pPr>
              <w:pStyle w:val="ConsPlusNonformat"/>
              <w:jc w:val="both"/>
            </w:pPr>
          </w:p>
          <w:p w:rsidR="00276271" w:rsidRDefault="00276271">
            <w:pPr>
              <w:pStyle w:val="ConsPlusNonformat"/>
              <w:jc w:val="both"/>
            </w:pPr>
            <w:r>
              <w:rPr>
                <w:sz w:val="18"/>
              </w:rPr>
              <w:t xml:space="preserve">      кривые R 650 м и менее-        </w:t>
            </w:r>
          </w:p>
          <w:p w:rsidR="00276271" w:rsidRDefault="00276271">
            <w:pPr>
              <w:pStyle w:val="ConsPlusNonformat"/>
              <w:jc w:val="both"/>
            </w:pPr>
            <w:r>
              <w:rPr>
                <w:sz w:val="18"/>
              </w:rPr>
              <w:t xml:space="preserve">               40 км/ч               </w:t>
            </w:r>
          </w:p>
        </w:tc>
      </w:tr>
      <w:tr w:rsidR="00276271">
        <w:trPr>
          <w:trHeight w:val="240"/>
        </w:trPr>
        <w:tc>
          <w:tcPr>
            <w:tcW w:w="1080" w:type="dxa"/>
            <w:tcBorders>
              <w:top w:val="nil"/>
            </w:tcBorders>
          </w:tcPr>
          <w:p w:rsidR="00276271" w:rsidRDefault="00276271">
            <w:pPr>
              <w:pStyle w:val="ConsPlusNonformat"/>
              <w:jc w:val="both"/>
            </w:pPr>
            <w:r>
              <w:rPr>
                <w:sz w:val="18"/>
              </w:rPr>
              <w:t xml:space="preserve">   5.   </w:t>
            </w:r>
          </w:p>
        </w:tc>
        <w:tc>
          <w:tcPr>
            <w:tcW w:w="8964" w:type="dxa"/>
            <w:tcBorders>
              <w:top w:val="nil"/>
            </w:tcBorders>
          </w:tcPr>
          <w:p w:rsidR="00276271" w:rsidRDefault="00276271">
            <w:pPr>
              <w:pStyle w:val="ConsPlusNonformat"/>
              <w:jc w:val="both"/>
            </w:pPr>
            <w:r>
              <w:rPr>
                <w:sz w:val="18"/>
              </w:rPr>
              <w:t xml:space="preserve">Уравнительные приборы                                                            </w:t>
            </w:r>
          </w:p>
        </w:tc>
        <w:tc>
          <w:tcPr>
            <w:tcW w:w="4212" w:type="dxa"/>
            <w:tcBorders>
              <w:top w:val="nil"/>
            </w:tcBorders>
          </w:tcPr>
          <w:p w:rsidR="00276271" w:rsidRDefault="00276271">
            <w:pPr>
              <w:pStyle w:val="ConsPlusNonformat"/>
              <w:jc w:val="both"/>
            </w:pPr>
          </w:p>
        </w:tc>
      </w:tr>
      <w:tr w:rsidR="00276271">
        <w:trPr>
          <w:trHeight w:val="240"/>
        </w:trPr>
        <w:tc>
          <w:tcPr>
            <w:tcW w:w="1080" w:type="dxa"/>
            <w:tcBorders>
              <w:top w:val="nil"/>
            </w:tcBorders>
          </w:tcPr>
          <w:p w:rsidR="00276271" w:rsidRDefault="00276271">
            <w:pPr>
              <w:pStyle w:val="ConsPlusNonformat"/>
              <w:jc w:val="both"/>
            </w:pPr>
            <w:r>
              <w:rPr>
                <w:sz w:val="18"/>
              </w:rPr>
              <w:t xml:space="preserve">  5.1   </w:t>
            </w:r>
          </w:p>
        </w:tc>
        <w:tc>
          <w:tcPr>
            <w:tcW w:w="8964" w:type="dxa"/>
            <w:tcBorders>
              <w:top w:val="nil"/>
            </w:tcBorders>
          </w:tcPr>
          <w:p w:rsidR="00276271" w:rsidRDefault="00276271">
            <w:pPr>
              <w:pStyle w:val="ConsPlusNonformat"/>
              <w:jc w:val="both"/>
            </w:pPr>
            <w:r>
              <w:rPr>
                <w:sz w:val="18"/>
              </w:rPr>
              <w:t>Вертикальный износ остряков и рамных рельсов в уравнительных приборах  на  мостах</w:t>
            </w:r>
          </w:p>
          <w:p w:rsidR="00276271" w:rsidRDefault="00276271">
            <w:pPr>
              <w:pStyle w:val="ConsPlusNonformat"/>
              <w:jc w:val="both"/>
            </w:pPr>
            <w:r>
              <w:rPr>
                <w:sz w:val="18"/>
              </w:rPr>
              <w:t xml:space="preserve">более 10 мм                                                                      </w:t>
            </w:r>
          </w:p>
        </w:tc>
        <w:tc>
          <w:tcPr>
            <w:tcW w:w="4212" w:type="dxa"/>
            <w:tcBorders>
              <w:top w:val="nil"/>
            </w:tcBorders>
          </w:tcPr>
          <w:p w:rsidR="00276271" w:rsidRDefault="00276271">
            <w:pPr>
              <w:pStyle w:val="ConsPlusNonformat"/>
              <w:jc w:val="both"/>
            </w:pPr>
            <w:r>
              <w:rPr>
                <w:sz w:val="18"/>
              </w:rPr>
              <w:t xml:space="preserve">        закрывается движение         </w:t>
            </w:r>
          </w:p>
        </w:tc>
      </w:tr>
    </w:tbl>
    <w:p w:rsidR="00276271" w:rsidRDefault="00276271">
      <w:pPr>
        <w:pStyle w:val="ConsPlusNormal"/>
        <w:ind w:firstLine="540"/>
        <w:jc w:val="both"/>
      </w:pPr>
    </w:p>
    <w:p w:rsidR="00276271" w:rsidRDefault="00276271">
      <w:pPr>
        <w:pStyle w:val="ConsPlusNormal"/>
        <w:ind w:firstLine="540"/>
        <w:jc w:val="both"/>
      </w:pPr>
    </w:p>
    <w:p w:rsidR="00276271" w:rsidRDefault="00276271">
      <w:pPr>
        <w:sectPr w:rsidR="00276271">
          <w:pgSz w:w="16838" w:h="11905" w:orient="landscape"/>
          <w:pgMar w:top="1701" w:right="1134" w:bottom="850" w:left="1134" w:header="0" w:footer="0" w:gutter="0"/>
          <w:cols w:space="720"/>
        </w:sectPr>
      </w:pPr>
    </w:p>
    <w:p w:rsidR="00276271" w:rsidRDefault="00276271">
      <w:pPr>
        <w:pStyle w:val="ConsPlusNormal"/>
        <w:ind w:firstLine="540"/>
        <w:jc w:val="both"/>
      </w:pPr>
      <w:r>
        <w:t>4.2.13. На местах выявленных отступлений в содержании рельсовой колеи по уровню, перекосам или просадкам, визуально определять возможное наличие потайных пустот, в том числе с очисткой балласта за торцом шпалы (бруса).</w:t>
      </w:r>
    </w:p>
    <w:p w:rsidR="00276271" w:rsidRDefault="00276271">
      <w:pPr>
        <w:pStyle w:val="ConsPlusNormal"/>
        <w:spacing w:before="220"/>
        <w:ind w:firstLine="540"/>
        <w:jc w:val="both"/>
      </w:pPr>
      <w:r>
        <w:t>4.2.14. Виды, порядок и сроки осмотров и проверок пути, стрелочных переводов, искусственных сооружений, земляного полотна, путевых устройств и рельсовых цепей в пределах линейного участка железнодорожного пути устанавливаются в соответствии с требованиями таблицы 4.2 настоящей Инструкции.</w:t>
      </w:r>
    </w:p>
    <w:p w:rsidR="00276271" w:rsidRDefault="00276271">
      <w:pPr>
        <w:pStyle w:val="ConsPlusNormal"/>
        <w:spacing w:before="220"/>
        <w:ind w:firstLine="540"/>
        <w:jc w:val="both"/>
      </w:pPr>
      <w:r>
        <w:t>Ежемесячный график осмотра и проверки пути, стрелочных переводов, искусственных сооружений, земляного полотна, путевых устройств и рельсовых цепей для ПК, ПД, ПЧУ, ПДД разрабатывается на основании установленной периодичности проверки пути, утвержденной начальником дистанции пути.</w:t>
      </w:r>
    </w:p>
    <w:p w:rsidR="00276271" w:rsidRDefault="00276271">
      <w:pPr>
        <w:pStyle w:val="ConsPlusNormal"/>
        <w:spacing w:before="220"/>
        <w:ind w:firstLine="540"/>
        <w:jc w:val="both"/>
      </w:pPr>
      <w:r>
        <w:t>Разработка месячного графика осмотра ПК производится в соответствии с установленной нормативной периодичностью, с учетом протяженности участка, количества станций и их классности.</w:t>
      </w:r>
    </w:p>
    <w:p w:rsidR="00276271" w:rsidRDefault="00276271">
      <w:pPr>
        <w:pStyle w:val="ConsPlusNormal"/>
        <w:spacing w:before="220"/>
        <w:ind w:firstLine="540"/>
        <w:jc w:val="both"/>
      </w:pPr>
      <w:r>
        <w:t>При составлении графика необходимо предусматривать в первую очередь осмотр участков с просроченным нормативом капитального ремонта и с наибольшим износом элементов верхнего строения пути. В графике на каждые сутки указывается конкретный фронт осмотра: станция, перегон, номер пути, километр и т.д. Дата осмотра станций ПК планируется в соответствии с графиком проведения комиссионных осмотров станций. ПК ежедневно, оперативно обязан передавать ПД, ПЧУ, диспетчеру дистанции пути сведения об обнаруженных при осмотре грубых неисправностях.</w:t>
      </w:r>
    </w:p>
    <w:p w:rsidR="00276271" w:rsidRDefault="00276271">
      <w:pPr>
        <w:pStyle w:val="ConsPlusNormal"/>
        <w:spacing w:before="220"/>
        <w:ind w:firstLine="540"/>
        <w:jc w:val="both"/>
      </w:pPr>
      <w:r>
        <w:t>Проверка пути с использованием диагностических средств осуществляется в соответствии с графиком, утвержденным начальником дистанции пути.</w:t>
      </w:r>
    </w:p>
    <w:p w:rsidR="00276271" w:rsidRDefault="00276271">
      <w:pPr>
        <w:pStyle w:val="ConsPlusNormal"/>
        <w:spacing w:before="220"/>
        <w:ind w:firstLine="540"/>
        <w:jc w:val="both"/>
      </w:pPr>
      <w:r>
        <w:t>Изменение графика осмотра участка ПК допускается только в исключительных случаях по письменному распоряжению начальника дистанции пути.</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4.2. Виды, порядок и сроки осмотров и проверок пути, стрелочных переводов и сооружений</w:t>
      </w:r>
    </w:p>
    <w:p w:rsidR="00276271" w:rsidRDefault="0027627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65"/>
        <w:gridCol w:w="1498"/>
        <w:gridCol w:w="2939"/>
        <w:gridCol w:w="932"/>
        <w:gridCol w:w="737"/>
        <w:gridCol w:w="949"/>
        <w:gridCol w:w="1907"/>
        <w:gridCol w:w="327"/>
      </w:tblGrid>
      <w:tr w:rsidR="00276271">
        <w:trPr>
          <w:jc w:val="center"/>
        </w:trPr>
        <w:tc>
          <w:tcPr>
            <w:tcW w:w="9294" w:type="dxa"/>
            <w:gridSpan w:val="8"/>
            <w:tcBorders>
              <w:top w:val="nil"/>
              <w:left w:val="single" w:sz="24" w:space="0" w:color="CED3F1"/>
              <w:bottom w:val="nil"/>
              <w:right w:val="single" w:sz="24" w:space="0" w:color="F4F3F8"/>
            </w:tcBorders>
            <w:shd w:val="clear" w:color="auto" w:fill="F4F3F8"/>
          </w:tcPr>
          <w:p w:rsidR="00276271" w:rsidRDefault="00276271">
            <w:pPr>
              <w:pStyle w:val="ConsPlusNormal"/>
              <w:jc w:val="both"/>
            </w:pPr>
            <w:r>
              <w:rPr>
                <w:color w:val="392C69"/>
              </w:rPr>
              <w:t>Примечание редакции.</w:t>
            </w:r>
          </w:p>
          <w:p w:rsidR="00276271" w:rsidRDefault="00276271">
            <w:pPr>
              <w:pStyle w:val="ConsPlusNormal"/>
              <w:jc w:val="both"/>
            </w:pPr>
            <w:r>
              <w:rPr>
                <w:color w:val="392C69"/>
              </w:rPr>
              <w:t>Нумерация пунктов таблицы приведена в соответствии с оригиналом документа.</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vMerge w:val="restart"/>
          </w:tcPr>
          <w:p w:rsidR="00276271" w:rsidRDefault="00276271">
            <w:pPr>
              <w:pStyle w:val="ConsPlusNonformat"/>
              <w:jc w:val="both"/>
            </w:pPr>
            <w:r>
              <w:rPr>
                <w:sz w:val="12"/>
              </w:rPr>
              <w:t xml:space="preserve">     Должность     </w:t>
            </w:r>
          </w:p>
          <w:p w:rsidR="00276271" w:rsidRDefault="00276271">
            <w:pPr>
              <w:pStyle w:val="ConsPlusNonformat"/>
              <w:jc w:val="both"/>
            </w:pPr>
            <w:r>
              <w:rPr>
                <w:sz w:val="12"/>
              </w:rPr>
              <w:t xml:space="preserve">  проверяющего и   </w:t>
            </w:r>
          </w:p>
          <w:p w:rsidR="00276271" w:rsidRDefault="00276271">
            <w:pPr>
              <w:pStyle w:val="ConsPlusNonformat"/>
              <w:jc w:val="both"/>
            </w:pPr>
            <w:r>
              <w:rPr>
                <w:sz w:val="12"/>
              </w:rPr>
              <w:t xml:space="preserve"> участок проверки  </w:t>
            </w:r>
          </w:p>
        </w:tc>
        <w:tc>
          <w:tcPr>
            <w:tcW w:w="3096" w:type="dxa"/>
            <w:vMerge w:val="restart"/>
          </w:tcPr>
          <w:p w:rsidR="00276271" w:rsidRDefault="00276271">
            <w:pPr>
              <w:pStyle w:val="ConsPlusNonformat"/>
              <w:jc w:val="both"/>
            </w:pPr>
          </w:p>
          <w:p w:rsidR="00276271" w:rsidRDefault="00276271">
            <w:pPr>
              <w:pStyle w:val="ConsPlusNonformat"/>
              <w:jc w:val="both"/>
            </w:pPr>
            <w:r>
              <w:rPr>
                <w:sz w:val="12"/>
              </w:rPr>
              <w:t xml:space="preserve">    Виды и порядок осмотра и проверок    </w:t>
            </w:r>
          </w:p>
        </w:tc>
        <w:tc>
          <w:tcPr>
            <w:tcW w:w="2736" w:type="dxa"/>
            <w:gridSpan w:val="3"/>
          </w:tcPr>
          <w:p w:rsidR="00276271" w:rsidRDefault="00276271">
            <w:pPr>
              <w:pStyle w:val="ConsPlusNonformat"/>
              <w:jc w:val="both"/>
            </w:pPr>
            <w:r>
              <w:rPr>
                <w:sz w:val="12"/>
              </w:rPr>
              <w:t xml:space="preserve">    Сроки осмотра и проверок в    </w:t>
            </w:r>
          </w:p>
          <w:p w:rsidR="00276271" w:rsidRDefault="00276271">
            <w:pPr>
              <w:pStyle w:val="ConsPlusNonformat"/>
              <w:jc w:val="both"/>
            </w:pPr>
            <w:r>
              <w:rPr>
                <w:sz w:val="12"/>
              </w:rPr>
              <w:t xml:space="preserve">   зависимости от классов пути    </w:t>
            </w:r>
          </w:p>
        </w:tc>
        <w:tc>
          <w:tcPr>
            <w:tcW w:w="1944" w:type="dxa"/>
            <w:vMerge w:val="restart"/>
          </w:tcPr>
          <w:p w:rsidR="00276271" w:rsidRDefault="00276271">
            <w:pPr>
              <w:pStyle w:val="ConsPlusNonformat"/>
              <w:jc w:val="both"/>
            </w:pPr>
            <w:r>
              <w:rPr>
                <w:sz w:val="12"/>
              </w:rPr>
              <w:t xml:space="preserve">    Куда записываются    </w:t>
            </w:r>
          </w:p>
          <w:p w:rsidR="00276271" w:rsidRDefault="00276271">
            <w:pPr>
              <w:pStyle w:val="ConsPlusNonformat"/>
              <w:jc w:val="both"/>
            </w:pPr>
            <w:r>
              <w:rPr>
                <w:sz w:val="12"/>
              </w:rPr>
              <w:t xml:space="preserve">  результаты осмотров и  </w:t>
            </w:r>
          </w:p>
          <w:p w:rsidR="00276271" w:rsidRDefault="00276271">
            <w:pPr>
              <w:pStyle w:val="ConsPlusNonformat"/>
              <w:jc w:val="both"/>
            </w:pPr>
            <w:r>
              <w:rPr>
                <w:sz w:val="12"/>
              </w:rPr>
              <w:t xml:space="preserve">        проверок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0" w:type="auto"/>
            <w:vMerge/>
            <w:tcBorders>
              <w:top w:val="nil"/>
            </w:tcBorders>
          </w:tcPr>
          <w:p w:rsidR="00276271" w:rsidRDefault="00276271"/>
        </w:tc>
        <w:tc>
          <w:tcPr>
            <w:tcW w:w="936" w:type="dxa"/>
            <w:tcBorders>
              <w:top w:val="nil"/>
            </w:tcBorders>
          </w:tcPr>
          <w:p w:rsidR="00276271" w:rsidRDefault="00276271">
            <w:pPr>
              <w:pStyle w:val="ConsPlusNonformat"/>
              <w:jc w:val="both"/>
            </w:pPr>
            <w:r>
              <w:rPr>
                <w:sz w:val="12"/>
              </w:rPr>
              <w:t xml:space="preserve"> 1, 2 и 3  </w:t>
            </w:r>
          </w:p>
        </w:tc>
        <w:tc>
          <w:tcPr>
            <w:tcW w:w="792" w:type="dxa"/>
            <w:tcBorders>
              <w:top w:val="nil"/>
            </w:tcBorders>
          </w:tcPr>
          <w:p w:rsidR="00276271" w:rsidRDefault="00276271">
            <w:pPr>
              <w:pStyle w:val="ConsPlusNonformat"/>
              <w:jc w:val="both"/>
            </w:pPr>
            <w:r>
              <w:rPr>
                <w:sz w:val="12"/>
              </w:rPr>
              <w:t xml:space="preserve">    4    </w:t>
            </w:r>
          </w:p>
        </w:tc>
        <w:tc>
          <w:tcPr>
            <w:tcW w:w="1008" w:type="dxa"/>
            <w:tcBorders>
              <w:top w:val="nil"/>
            </w:tcBorders>
          </w:tcPr>
          <w:p w:rsidR="00276271" w:rsidRDefault="00276271">
            <w:pPr>
              <w:pStyle w:val="ConsPlusNonformat"/>
              <w:jc w:val="both"/>
            </w:pPr>
            <w:r>
              <w:rPr>
                <w:sz w:val="12"/>
              </w:rPr>
              <w:t xml:space="preserve">     5      </w:t>
            </w:r>
          </w:p>
        </w:tc>
        <w:tc>
          <w:tcPr>
            <w:tcW w:w="0" w:type="auto"/>
            <w:vMerge/>
            <w:tcBorders>
              <w:top w:val="nil"/>
            </w:tcBorders>
          </w:tcPr>
          <w:p w:rsidR="00276271" w:rsidRDefault="00276271"/>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tcBorders>
              <w:top w:val="nil"/>
            </w:tcBorders>
          </w:tcPr>
          <w:p w:rsidR="00276271" w:rsidRDefault="00276271">
            <w:pPr>
              <w:pStyle w:val="ConsPlusNonformat"/>
              <w:jc w:val="both"/>
            </w:pPr>
            <w:r>
              <w:rPr>
                <w:sz w:val="12"/>
              </w:rPr>
              <w:t xml:space="preserve">         1         </w:t>
            </w:r>
          </w:p>
        </w:tc>
        <w:tc>
          <w:tcPr>
            <w:tcW w:w="3096" w:type="dxa"/>
            <w:tcBorders>
              <w:top w:val="nil"/>
            </w:tcBorders>
          </w:tcPr>
          <w:p w:rsidR="00276271" w:rsidRDefault="00276271">
            <w:pPr>
              <w:pStyle w:val="ConsPlusNonformat"/>
              <w:jc w:val="both"/>
            </w:pPr>
            <w:r>
              <w:rPr>
                <w:sz w:val="12"/>
              </w:rPr>
              <w:t xml:space="preserve">                    2                    </w:t>
            </w:r>
          </w:p>
        </w:tc>
        <w:tc>
          <w:tcPr>
            <w:tcW w:w="936" w:type="dxa"/>
            <w:tcBorders>
              <w:top w:val="nil"/>
            </w:tcBorders>
          </w:tcPr>
          <w:p w:rsidR="00276271" w:rsidRDefault="00276271">
            <w:pPr>
              <w:pStyle w:val="ConsPlusNonformat"/>
              <w:jc w:val="both"/>
            </w:pPr>
            <w:r>
              <w:rPr>
                <w:sz w:val="12"/>
              </w:rPr>
              <w:t xml:space="preserve">     3     </w:t>
            </w:r>
          </w:p>
        </w:tc>
        <w:tc>
          <w:tcPr>
            <w:tcW w:w="792" w:type="dxa"/>
            <w:tcBorders>
              <w:top w:val="nil"/>
            </w:tcBorders>
          </w:tcPr>
          <w:p w:rsidR="00276271" w:rsidRDefault="00276271">
            <w:pPr>
              <w:pStyle w:val="ConsPlusNonformat"/>
              <w:jc w:val="both"/>
            </w:pPr>
            <w:r>
              <w:rPr>
                <w:sz w:val="12"/>
              </w:rPr>
              <w:t xml:space="preserve">    4    </w:t>
            </w:r>
          </w:p>
        </w:tc>
        <w:tc>
          <w:tcPr>
            <w:tcW w:w="1008" w:type="dxa"/>
            <w:tcBorders>
              <w:top w:val="nil"/>
            </w:tcBorders>
          </w:tcPr>
          <w:p w:rsidR="00276271" w:rsidRDefault="00276271">
            <w:pPr>
              <w:pStyle w:val="ConsPlusNonformat"/>
              <w:jc w:val="both"/>
            </w:pPr>
            <w:r>
              <w:rPr>
                <w:sz w:val="12"/>
              </w:rPr>
              <w:t xml:space="preserve">     5      </w:t>
            </w:r>
          </w:p>
        </w:tc>
        <w:tc>
          <w:tcPr>
            <w:tcW w:w="1944" w:type="dxa"/>
            <w:tcBorders>
              <w:top w:val="nil"/>
            </w:tcBorders>
          </w:tcPr>
          <w:p w:rsidR="00276271" w:rsidRDefault="00276271">
            <w:pPr>
              <w:pStyle w:val="ConsPlusNonformat"/>
              <w:jc w:val="both"/>
            </w:pPr>
            <w:r>
              <w:rPr>
                <w:sz w:val="12"/>
              </w:rPr>
              <w:t xml:space="preserve">            6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vMerge w:val="restart"/>
            <w:tcBorders>
              <w:top w:val="nil"/>
            </w:tcBorders>
          </w:tcPr>
          <w:p w:rsidR="00276271" w:rsidRDefault="00276271">
            <w:pPr>
              <w:pStyle w:val="ConsPlusNonformat"/>
              <w:jc w:val="both"/>
            </w:pPr>
            <w:r>
              <w:rPr>
                <w:sz w:val="12"/>
              </w:rPr>
              <w:t xml:space="preserve">     Контролер     </w:t>
            </w:r>
          </w:p>
          <w:p w:rsidR="00276271" w:rsidRDefault="00276271">
            <w:pPr>
              <w:pStyle w:val="ConsPlusNonformat"/>
              <w:jc w:val="both"/>
            </w:pPr>
            <w:r>
              <w:rPr>
                <w:sz w:val="12"/>
              </w:rPr>
              <w:t xml:space="preserve">     состояния     </w:t>
            </w:r>
          </w:p>
          <w:p w:rsidR="00276271" w:rsidRDefault="00276271">
            <w:pPr>
              <w:pStyle w:val="ConsPlusNonformat"/>
              <w:jc w:val="both"/>
            </w:pPr>
            <w:r>
              <w:rPr>
                <w:sz w:val="12"/>
              </w:rPr>
              <w:t xml:space="preserve"> железнодорожного  </w:t>
            </w:r>
          </w:p>
          <w:p w:rsidR="00276271" w:rsidRDefault="00276271">
            <w:pPr>
              <w:pStyle w:val="ConsPlusNonformat"/>
              <w:jc w:val="both"/>
            </w:pPr>
            <w:r>
              <w:rPr>
                <w:sz w:val="12"/>
              </w:rPr>
              <w:t xml:space="preserve">  пути, бригадир   </w:t>
            </w:r>
          </w:p>
          <w:p w:rsidR="00276271" w:rsidRDefault="00276271">
            <w:pPr>
              <w:pStyle w:val="ConsPlusNonformat"/>
              <w:jc w:val="both"/>
            </w:pPr>
            <w:r>
              <w:rPr>
                <w:sz w:val="12"/>
              </w:rPr>
              <w:t xml:space="preserve">       пути        </w:t>
            </w:r>
          </w:p>
          <w:p w:rsidR="00276271" w:rsidRDefault="00276271">
            <w:pPr>
              <w:pStyle w:val="ConsPlusNonformat"/>
              <w:jc w:val="both"/>
            </w:pPr>
            <w:r>
              <w:rPr>
                <w:sz w:val="12"/>
              </w:rPr>
              <w:t xml:space="preserve"> (при отсутствии в </w:t>
            </w:r>
          </w:p>
          <w:p w:rsidR="00276271" w:rsidRDefault="00276271">
            <w:pPr>
              <w:pStyle w:val="ConsPlusNonformat"/>
              <w:jc w:val="both"/>
            </w:pPr>
            <w:r>
              <w:rPr>
                <w:sz w:val="12"/>
              </w:rPr>
              <w:t xml:space="preserve">штатном расписании </w:t>
            </w:r>
          </w:p>
          <w:p w:rsidR="00276271" w:rsidRDefault="00276271">
            <w:pPr>
              <w:pStyle w:val="ConsPlusNonformat"/>
              <w:jc w:val="both"/>
            </w:pPr>
            <w:r>
              <w:rPr>
                <w:sz w:val="12"/>
              </w:rPr>
              <w:t xml:space="preserve">   участка (ПЧ)    </w:t>
            </w:r>
          </w:p>
          <w:p w:rsidR="00276271" w:rsidRDefault="00276271">
            <w:pPr>
              <w:pStyle w:val="ConsPlusNonformat"/>
              <w:jc w:val="both"/>
            </w:pPr>
            <w:r>
              <w:rPr>
                <w:sz w:val="12"/>
              </w:rPr>
              <w:t xml:space="preserve">    контролера     </w:t>
            </w:r>
          </w:p>
          <w:p w:rsidR="00276271" w:rsidRDefault="00276271">
            <w:pPr>
              <w:pStyle w:val="ConsPlusNonformat"/>
              <w:jc w:val="both"/>
            </w:pPr>
            <w:r>
              <w:rPr>
                <w:sz w:val="12"/>
              </w:rPr>
              <w:t xml:space="preserve">     состояния     </w:t>
            </w:r>
          </w:p>
          <w:p w:rsidR="00276271" w:rsidRDefault="00276271">
            <w:pPr>
              <w:pStyle w:val="ConsPlusNonformat"/>
              <w:jc w:val="both"/>
            </w:pPr>
            <w:r>
              <w:rPr>
                <w:sz w:val="12"/>
              </w:rPr>
              <w:t xml:space="preserve"> железнодорожного  </w:t>
            </w:r>
          </w:p>
          <w:p w:rsidR="00276271" w:rsidRDefault="00276271">
            <w:pPr>
              <w:pStyle w:val="ConsPlusNonformat"/>
              <w:jc w:val="both"/>
            </w:pPr>
            <w:r>
              <w:rPr>
                <w:sz w:val="12"/>
              </w:rPr>
              <w:t xml:space="preserve">      пути)        </w:t>
            </w:r>
          </w:p>
        </w:tc>
        <w:tc>
          <w:tcPr>
            <w:tcW w:w="3096" w:type="dxa"/>
            <w:tcBorders>
              <w:top w:val="nil"/>
            </w:tcBorders>
          </w:tcPr>
          <w:p w:rsidR="00276271" w:rsidRDefault="00276271">
            <w:pPr>
              <w:pStyle w:val="ConsPlusNonformat"/>
              <w:jc w:val="both"/>
            </w:pPr>
            <w:r>
              <w:rPr>
                <w:sz w:val="12"/>
              </w:rPr>
              <w:t>1.  Осматривает  все  пути  и  стрелочные</w:t>
            </w:r>
          </w:p>
          <w:p w:rsidR="00276271" w:rsidRDefault="00276271">
            <w:pPr>
              <w:pStyle w:val="ConsPlusNonformat"/>
              <w:jc w:val="both"/>
            </w:pPr>
            <w:r>
              <w:rPr>
                <w:sz w:val="12"/>
              </w:rPr>
              <w:t>переводы (включая станции), в  том  числе</w:t>
            </w:r>
          </w:p>
          <w:p w:rsidR="00276271" w:rsidRDefault="00276271">
            <w:pPr>
              <w:pStyle w:val="ConsPlusNonformat"/>
              <w:jc w:val="both"/>
            </w:pPr>
            <w:r>
              <w:rPr>
                <w:sz w:val="12"/>
              </w:rPr>
              <w:t>переводные   механизмы    и    стрелочную</w:t>
            </w:r>
          </w:p>
          <w:p w:rsidR="00276271" w:rsidRDefault="00276271">
            <w:pPr>
              <w:pStyle w:val="ConsPlusNonformat"/>
              <w:jc w:val="both"/>
            </w:pPr>
            <w:r>
              <w:rPr>
                <w:sz w:val="12"/>
              </w:rPr>
              <w:t>арматуру, с проверкой колеи по шаблону  и</w:t>
            </w:r>
          </w:p>
          <w:p w:rsidR="00276271" w:rsidRDefault="00276271">
            <w:pPr>
              <w:pStyle w:val="ConsPlusNonformat"/>
              <w:jc w:val="both"/>
            </w:pPr>
            <w:r>
              <w:rPr>
                <w:sz w:val="12"/>
              </w:rPr>
              <w:t>уровню,   а   также    осматривает    все</w:t>
            </w:r>
          </w:p>
          <w:p w:rsidR="00276271" w:rsidRDefault="00276271">
            <w:pPr>
              <w:pStyle w:val="ConsPlusNonformat"/>
              <w:jc w:val="both"/>
            </w:pPr>
            <w:r>
              <w:rPr>
                <w:sz w:val="12"/>
              </w:rPr>
              <w:t>сооружения,  земляное  полотно,   путевые</w:t>
            </w:r>
          </w:p>
          <w:p w:rsidR="00276271" w:rsidRDefault="00276271">
            <w:pPr>
              <w:pStyle w:val="ConsPlusNonformat"/>
              <w:jc w:val="both"/>
            </w:pPr>
            <w:r>
              <w:rPr>
                <w:sz w:val="12"/>
              </w:rPr>
              <w:t>устройства.  Одна  из  таких  проверок  в</w:t>
            </w:r>
          </w:p>
          <w:p w:rsidR="00276271" w:rsidRDefault="00276271">
            <w:pPr>
              <w:pStyle w:val="ConsPlusNonformat"/>
              <w:jc w:val="both"/>
            </w:pPr>
            <w:r>
              <w:rPr>
                <w:sz w:val="12"/>
              </w:rPr>
              <w:t>квартал производится совместно с дорожным</w:t>
            </w:r>
          </w:p>
          <w:p w:rsidR="00276271" w:rsidRDefault="00276271">
            <w:pPr>
              <w:pStyle w:val="ConsPlusNonformat"/>
              <w:jc w:val="both"/>
            </w:pPr>
            <w:r>
              <w:rPr>
                <w:sz w:val="12"/>
              </w:rPr>
              <w:t xml:space="preserve">мастером.                                </w:t>
            </w:r>
          </w:p>
        </w:tc>
        <w:tc>
          <w:tcPr>
            <w:tcW w:w="1728" w:type="dxa"/>
            <w:gridSpan w:val="2"/>
            <w:tcBorders>
              <w:top w:val="nil"/>
            </w:tcBorders>
          </w:tcPr>
          <w:p w:rsidR="00276271" w:rsidRDefault="00276271">
            <w:pPr>
              <w:pStyle w:val="ConsPlusNonformat"/>
              <w:jc w:val="both"/>
            </w:pPr>
            <w:r>
              <w:rPr>
                <w:sz w:val="12"/>
              </w:rPr>
              <w:t xml:space="preserve">  Главные и приемо-  </w:t>
            </w:r>
          </w:p>
          <w:p w:rsidR="00276271" w:rsidRDefault="00276271">
            <w:pPr>
              <w:pStyle w:val="ConsPlusNonformat"/>
              <w:jc w:val="both"/>
            </w:pPr>
            <w:r>
              <w:rPr>
                <w:sz w:val="12"/>
              </w:rPr>
              <w:t xml:space="preserve">  отправочные пути   </w:t>
            </w:r>
          </w:p>
          <w:p w:rsidR="00276271" w:rsidRDefault="00276271">
            <w:pPr>
              <w:pStyle w:val="ConsPlusNonformat"/>
              <w:jc w:val="both"/>
            </w:pPr>
            <w:r>
              <w:rPr>
                <w:sz w:val="12"/>
              </w:rPr>
              <w:t xml:space="preserve">    линии В, С, О    </w:t>
            </w:r>
          </w:p>
          <w:p w:rsidR="00276271" w:rsidRDefault="00276271">
            <w:pPr>
              <w:pStyle w:val="ConsPlusNonformat"/>
              <w:jc w:val="both"/>
            </w:pPr>
            <w:r>
              <w:rPr>
                <w:sz w:val="12"/>
              </w:rPr>
              <w:t xml:space="preserve">осматриваются 2 раза </w:t>
            </w:r>
          </w:p>
          <w:p w:rsidR="00276271" w:rsidRDefault="00276271">
            <w:pPr>
              <w:pStyle w:val="ConsPlusNonformat"/>
              <w:jc w:val="both"/>
            </w:pPr>
            <w:r>
              <w:rPr>
                <w:sz w:val="12"/>
              </w:rPr>
              <w:t xml:space="preserve"> в месяц, остальные  </w:t>
            </w:r>
          </w:p>
          <w:p w:rsidR="00276271" w:rsidRDefault="00276271">
            <w:pPr>
              <w:pStyle w:val="ConsPlusNonformat"/>
              <w:jc w:val="both"/>
            </w:pPr>
            <w:r>
              <w:rPr>
                <w:sz w:val="12"/>
              </w:rPr>
              <w:t xml:space="preserve">линии не реже 1 раза </w:t>
            </w:r>
          </w:p>
          <w:p w:rsidR="00276271" w:rsidRDefault="00276271">
            <w:pPr>
              <w:pStyle w:val="ConsPlusNonformat"/>
              <w:jc w:val="both"/>
            </w:pPr>
            <w:r>
              <w:rPr>
                <w:sz w:val="12"/>
              </w:rPr>
              <w:t xml:space="preserve">       в месяц       </w:t>
            </w:r>
          </w:p>
        </w:tc>
        <w:tc>
          <w:tcPr>
            <w:tcW w:w="1008" w:type="dxa"/>
            <w:vMerge w:val="restart"/>
            <w:tcBorders>
              <w:top w:val="nil"/>
            </w:tcBorders>
          </w:tcPr>
          <w:p w:rsidR="00276271" w:rsidRDefault="00276271">
            <w:pPr>
              <w:pStyle w:val="ConsPlusNonformat"/>
              <w:jc w:val="both"/>
            </w:pPr>
            <w:r>
              <w:rPr>
                <w:sz w:val="12"/>
              </w:rPr>
              <w:t xml:space="preserve"> не реже 1  </w:t>
            </w:r>
          </w:p>
          <w:p w:rsidR="00276271" w:rsidRDefault="00276271">
            <w:pPr>
              <w:pStyle w:val="ConsPlusNonformat"/>
              <w:jc w:val="both"/>
            </w:pPr>
            <w:r>
              <w:rPr>
                <w:sz w:val="12"/>
              </w:rPr>
              <w:t>раза в месяц</w:t>
            </w:r>
          </w:p>
        </w:tc>
        <w:tc>
          <w:tcPr>
            <w:tcW w:w="1944" w:type="dxa"/>
            <w:tcBorders>
              <w:top w:val="nil"/>
            </w:tcBorders>
          </w:tcPr>
          <w:p w:rsidR="00276271" w:rsidRDefault="00276271">
            <w:pPr>
              <w:pStyle w:val="ConsPlusNonformat"/>
              <w:jc w:val="both"/>
            </w:pPr>
            <w:r>
              <w:rPr>
                <w:sz w:val="12"/>
              </w:rPr>
              <w:t xml:space="preserve"> В      книги      записи</w:t>
            </w:r>
          </w:p>
          <w:p w:rsidR="00276271" w:rsidRDefault="00276271">
            <w:pPr>
              <w:pStyle w:val="ConsPlusNonformat"/>
              <w:jc w:val="both"/>
            </w:pPr>
            <w:r>
              <w:rPr>
                <w:sz w:val="12"/>
              </w:rPr>
              <w:t>результатов      проверки</w:t>
            </w:r>
          </w:p>
          <w:p w:rsidR="00276271" w:rsidRDefault="00276271">
            <w:pPr>
              <w:pStyle w:val="ConsPlusNonformat"/>
              <w:jc w:val="both"/>
            </w:pPr>
            <w:r>
              <w:rPr>
                <w:sz w:val="12"/>
              </w:rPr>
              <w:t>пути, сооружений, путевых</w:t>
            </w:r>
          </w:p>
          <w:p w:rsidR="00276271" w:rsidRDefault="00276271">
            <w:pPr>
              <w:pStyle w:val="ConsPlusNonformat"/>
              <w:jc w:val="both"/>
            </w:pPr>
            <w:r>
              <w:rPr>
                <w:sz w:val="12"/>
              </w:rPr>
              <w:t>устройств,      земляного</w:t>
            </w:r>
          </w:p>
          <w:p w:rsidR="00276271" w:rsidRDefault="00276271">
            <w:pPr>
              <w:pStyle w:val="ConsPlusNonformat"/>
              <w:jc w:val="both"/>
            </w:pPr>
            <w:r>
              <w:rPr>
                <w:sz w:val="12"/>
              </w:rPr>
              <w:t>полотна,       стрелочных</w:t>
            </w:r>
          </w:p>
          <w:p w:rsidR="00276271" w:rsidRDefault="00276271">
            <w:pPr>
              <w:pStyle w:val="ConsPlusNonformat"/>
              <w:jc w:val="both"/>
            </w:pPr>
            <w:r>
              <w:rPr>
                <w:sz w:val="12"/>
              </w:rPr>
              <w:t>переводов    и     глухих</w:t>
            </w:r>
          </w:p>
          <w:p w:rsidR="00276271" w:rsidRDefault="00276271">
            <w:pPr>
              <w:pStyle w:val="ConsPlusNonformat"/>
              <w:jc w:val="both"/>
            </w:pPr>
            <w:r>
              <w:rPr>
                <w:sz w:val="12"/>
              </w:rPr>
              <w:t>пересечений (формы ПУ-28,</w:t>
            </w:r>
          </w:p>
          <w:p w:rsidR="00276271" w:rsidRDefault="00276271">
            <w:pPr>
              <w:pStyle w:val="ConsPlusNonformat"/>
              <w:jc w:val="both"/>
            </w:pPr>
            <w:r>
              <w:rPr>
                <w:sz w:val="12"/>
              </w:rPr>
              <w:t>ПУ-29, ПУ-30, ПУ-67,  ДУ-</w:t>
            </w:r>
          </w:p>
          <w:p w:rsidR="00276271" w:rsidRDefault="00276271">
            <w:pPr>
              <w:pStyle w:val="ConsPlusNonformat"/>
              <w:jc w:val="both"/>
            </w:pPr>
            <w:r>
              <w:rPr>
                <w:sz w:val="12"/>
              </w:rPr>
              <w:t xml:space="preserve">46)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2. Осматривает  участки  с  просроченными</w:t>
            </w:r>
          </w:p>
          <w:p w:rsidR="00276271" w:rsidRDefault="00276271">
            <w:pPr>
              <w:pStyle w:val="ConsPlusNonformat"/>
              <w:jc w:val="both"/>
            </w:pPr>
            <w:r>
              <w:rPr>
                <w:sz w:val="12"/>
              </w:rPr>
              <w:t>капитальным ремонтом с удовлетворительной</w:t>
            </w:r>
          </w:p>
          <w:p w:rsidR="00276271" w:rsidRDefault="00276271">
            <w:pPr>
              <w:pStyle w:val="ConsPlusNonformat"/>
              <w:jc w:val="both"/>
            </w:pPr>
            <w:r>
              <w:rPr>
                <w:sz w:val="12"/>
              </w:rPr>
              <w:t>и неудовлетворительной  оценкой  пути  по</w:t>
            </w:r>
          </w:p>
          <w:p w:rsidR="00276271" w:rsidRDefault="00276271">
            <w:pPr>
              <w:pStyle w:val="ConsPlusNonformat"/>
              <w:jc w:val="both"/>
            </w:pPr>
            <w:r>
              <w:rPr>
                <w:sz w:val="12"/>
              </w:rPr>
              <w:t xml:space="preserve">показаниям путеизмерительного вагона.    </w:t>
            </w:r>
          </w:p>
        </w:tc>
        <w:tc>
          <w:tcPr>
            <w:tcW w:w="1728" w:type="dxa"/>
            <w:gridSpan w:val="2"/>
            <w:tcBorders>
              <w:top w:val="nil"/>
            </w:tcBorders>
          </w:tcPr>
          <w:p w:rsidR="00276271" w:rsidRDefault="00276271">
            <w:pPr>
              <w:pStyle w:val="ConsPlusNonformat"/>
              <w:jc w:val="both"/>
            </w:pPr>
            <w:r>
              <w:rPr>
                <w:sz w:val="12"/>
              </w:rPr>
              <w:t xml:space="preserve">   2 раза в месяц    </w:t>
            </w:r>
          </w:p>
        </w:tc>
        <w:tc>
          <w:tcPr>
            <w:tcW w:w="0" w:type="auto"/>
            <w:vMerge/>
            <w:tcBorders>
              <w:top w:val="nil"/>
            </w:tcBorders>
          </w:tcPr>
          <w:p w:rsidR="00276271" w:rsidRDefault="00276271"/>
        </w:tc>
        <w:tc>
          <w:tcPr>
            <w:tcW w:w="1944" w:type="dxa"/>
            <w:tcBorders>
              <w:top w:val="nil"/>
            </w:tcBorders>
          </w:tcPr>
          <w:p w:rsidR="00276271" w:rsidRDefault="00276271">
            <w:pPr>
              <w:pStyle w:val="ConsPlusNonformat"/>
              <w:jc w:val="both"/>
            </w:pPr>
            <w:r>
              <w:rPr>
                <w:sz w:val="12"/>
              </w:rPr>
              <w:t xml:space="preserve">     В книги записи      </w:t>
            </w:r>
          </w:p>
          <w:p w:rsidR="00276271" w:rsidRDefault="00276271">
            <w:pPr>
              <w:pStyle w:val="ConsPlusNonformat"/>
              <w:jc w:val="both"/>
            </w:pPr>
            <w:r>
              <w:rPr>
                <w:sz w:val="12"/>
              </w:rPr>
              <w:t xml:space="preserve">  результатов проверки   </w:t>
            </w:r>
          </w:p>
          <w:p w:rsidR="00276271" w:rsidRDefault="00276271">
            <w:pPr>
              <w:pStyle w:val="ConsPlusNonformat"/>
              <w:jc w:val="both"/>
            </w:pPr>
            <w:r>
              <w:rPr>
                <w:sz w:val="12"/>
              </w:rPr>
              <w:t>пути, сооружений, путевых</w:t>
            </w:r>
          </w:p>
          <w:p w:rsidR="00276271" w:rsidRDefault="00276271">
            <w:pPr>
              <w:pStyle w:val="ConsPlusNonformat"/>
              <w:jc w:val="both"/>
            </w:pPr>
            <w:r>
              <w:rPr>
                <w:sz w:val="12"/>
              </w:rPr>
              <w:t xml:space="preserve">устройств (ПУ-28, ПУ-29, </w:t>
            </w:r>
          </w:p>
          <w:p w:rsidR="00276271" w:rsidRDefault="00276271">
            <w:pPr>
              <w:pStyle w:val="ConsPlusNonformat"/>
              <w:jc w:val="both"/>
            </w:pPr>
            <w:r>
              <w:rPr>
                <w:sz w:val="12"/>
              </w:rPr>
              <w:t xml:space="preserve">         ПУ-30)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 xml:space="preserve"> 3.   Сопровождает    дефектоскопные    и</w:t>
            </w:r>
          </w:p>
          <w:p w:rsidR="00276271" w:rsidRDefault="00276271">
            <w:pPr>
              <w:pStyle w:val="ConsPlusNonformat"/>
              <w:jc w:val="both"/>
            </w:pPr>
            <w:r>
              <w:rPr>
                <w:sz w:val="12"/>
              </w:rPr>
              <w:t>путеизмерительные тележки (автомотрису) с</w:t>
            </w:r>
          </w:p>
          <w:p w:rsidR="00276271" w:rsidRDefault="00276271">
            <w:pPr>
              <w:pStyle w:val="ConsPlusNonformat"/>
              <w:jc w:val="both"/>
            </w:pPr>
            <w:r>
              <w:rPr>
                <w:sz w:val="12"/>
              </w:rPr>
              <w:t>совмещением обязанностей по п.п. 1  и  2.</w:t>
            </w:r>
          </w:p>
          <w:p w:rsidR="00276271" w:rsidRDefault="00276271">
            <w:pPr>
              <w:pStyle w:val="ConsPlusNonformat"/>
              <w:jc w:val="both"/>
            </w:pPr>
            <w:r>
              <w:rPr>
                <w:sz w:val="12"/>
              </w:rPr>
              <w:t>Засчитывается  проход   путеизмерительной</w:t>
            </w:r>
          </w:p>
          <w:p w:rsidR="00276271" w:rsidRDefault="00276271">
            <w:pPr>
              <w:pStyle w:val="ConsPlusNonformat"/>
              <w:jc w:val="both"/>
            </w:pPr>
            <w:r>
              <w:rPr>
                <w:sz w:val="12"/>
              </w:rPr>
              <w:t>тележки как промер пути  с  занесением  в</w:t>
            </w:r>
          </w:p>
          <w:p w:rsidR="00276271" w:rsidRDefault="00276271">
            <w:pPr>
              <w:pStyle w:val="ConsPlusNonformat"/>
              <w:jc w:val="both"/>
            </w:pPr>
            <w:r>
              <w:rPr>
                <w:sz w:val="12"/>
              </w:rPr>
              <w:t xml:space="preserve">ПУ-28                                    </w:t>
            </w:r>
          </w:p>
        </w:tc>
        <w:tc>
          <w:tcPr>
            <w:tcW w:w="2736" w:type="dxa"/>
            <w:gridSpan w:val="3"/>
            <w:tcBorders>
              <w:top w:val="nil"/>
            </w:tcBorders>
          </w:tcPr>
          <w:p w:rsidR="00276271" w:rsidRDefault="00276271">
            <w:pPr>
              <w:pStyle w:val="ConsPlusNonformat"/>
              <w:jc w:val="both"/>
            </w:pPr>
          </w:p>
          <w:p w:rsidR="00276271" w:rsidRDefault="00276271">
            <w:pPr>
              <w:pStyle w:val="ConsPlusNonformat"/>
              <w:jc w:val="both"/>
            </w:pPr>
            <w:r>
              <w:rPr>
                <w:sz w:val="12"/>
              </w:rPr>
              <w:t>в дни прохода тележек и автомотрис</w:t>
            </w:r>
          </w:p>
        </w:tc>
        <w:tc>
          <w:tcPr>
            <w:tcW w:w="1944" w:type="dxa"/>
            <w:tcBorders>
              <w:top w:val="nil"/>
            </w:tcBorders>
          </w:tcPr>
          <w:p w:rsidR="00276271" w:rsidRDefault="00276271">
            <w:pPr>
              <w:pStyle w:val="ConsPlusNonformat"/>
              <w:jc w:val="both"/>
            </w:pPr>
            <w:r>
              <w:rPr>
                <w:sz w:val="12"/>
              </w:rPr>
              <w:t xml:space="preserve">Книга записи результатов </w:t>
            </w:r>
          </w:p>
          <w:p w:rsidR="00276271" w:rsidRDefault="00276271">
            <w:pPr>
              <w:pStyle w:val="ConsPlusNonformat"/>
              <w:jc w:val="both"/>
            </w:pPr>
            <w:r>
              <w:rPr>
                <w:sz w:val="12"/>
              </w:rPr>
              <w:t xml:space="preserve">  проверок формы ПУ-28,  </w:t>
            </w:r>
          </w:p>
          <w:p w:rsidR="00276271" w:rsidRDefault="00276271">
            <w:pPr>
              <w:pStyle w:val="ConsPlusNonformat"/>
              <w:jc w:val="both"/>
            </w:pPr>
            <w:r>
              <w:rPr>
                <w:sz w:val="12"/>
              </w:rPr>
              <w:t xml:space="preserve">  дубликаты графических  </w:t>
            </w:r>
          </w:p>
          <w:p w:rsidR="00276271" w:rsidRDefault="00276271">
            <w:pPr>
              <w:pStyle w:val="ConsPlusNonformat"/>
              <w:jc w:val="both"/>
            </w:pPr>
            <w:r>
              <w:rPr>
                <w:sz w:val="12"/>
              </w:rPr>
              <w:t xml:space="preserve">        диаграмм.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4.  Проверяет   состояние   электрических</w:t>
            </w:r>
          </w:p>
          <w:p w:rsidR="00276271" w:rsidRDefault="00276271">
            <w:pPr>
              <w:pStyle w:val="ConsPlusNonformat"/>
              <w:jc w:val="both"/>
            </w:pPr>
            <w:r>
              <w:rPr>
                <w:sz w:val="12"/>
              </w:rPr>
              <w:t>рельсовых  цепей   (видимые   повреждения</w:t>
            </w:r>
          </w:p>
          <w:p w:rsidR="00276271" w:rsidRDefault="00276271">
            <w:pPr>
              <w:pStyle w:val="ConsPlusNonformat"/>
              <w:jc w:val="both"/>
            </w:pPr>
            <w:r>
              <w:rPr>
                <w:sz w:val="12"/>
              </w:rPr>
              <w:t>изоляции  изолирующих  стыков,  элементов</w:t>
            </w:r>
          </w:p>
          <w:p w:rsidR="00276271" w:rsidRDefault="00276271">
            <w:pPr>
              <w:pStyle w:val="ConsPlusNonformat"/>
              <w:jc w:val="both"/>
            </w:pPr>
            <w:r>
              <w:rPr>
                <w:sz w:val="12"/>
              </w:rPr>
              <w:t>стрелочных переводов,  наличие  рельсовых</w:t>
            </w:r>
          </w:p>
          <w:p w:rsidR="00276271" w:rsidRDefault="00276271">
            <w:pPr>
              <w:pStyle w:val="ConsPlusNonformat"/>
              <w:jc w:val="both"/>
            </w:pPr>
            <w:r>
              <w:rPr>
                <w:sz w:val="12"/>
              </w:rPr>
              <w:t xml:space="preserve">соединителей и т.п.).                    </w:t>
            </w:r>
          </w:p>
        </w:tc>
        <w:tc>
          <w:tcPr>
            <w:tcW w:w="2736" w:type="dxa"/>
            <w:gridSpan w:val="3"/>
            <w:tcBorders>
              <w:top w:val="nil"/>
            </w:tcBorders>
          </w:tcPr>
          <w:p w:rsidR="00276271" w:rsidRDefault="00276271">
            <w:pPr>
              <w:pStyle w:val="ConsPlusNonformat"/>
              <w:jc w:val="both"/>
            </w:pPr>
            <w:r>
              <w:rPr>
                <w:sz w:val="12"/>
              </w:rPr>
              <w:t xml:space="preserve">          1 раз в месяц,          </w:t>
            </w:r>
          </w:p>
          <w:p w:rsidR="00276271" w:rsidRDefault="00276271">
            <w:pPr>
              <w:pStyle w:val="ConsPlusNonformat"/>
              <w:jc w:val="both"/>
            </w:pPr>
            <w:r>
              <w:rPr>
                <w:sz w:val="12"/>
              </w:rPr>
              <w:t xml:space="preserve">  на линиях М - 1 раз в квартал   </w:t>
            </w:r>
          </w:p>
        </w:tc>
        <w:tc>
          <w:tcPr>
            <w:tcW w:w="1944" w:type="dxa"/>
            <w:tcBorders>
              <w:top w:val="nil"/>
            </w:tcBorders>
          </w:tcPr>
          <w:p w:rsidR="00276271" w:rsidRDefault="00276271">
            <w:pPr>
              <w:pStyle w:val="ConsPlusNonformat"/>
              <w:jc w:val="both"/>
            </w:pPr>
            <w:r>
              <w:rPr>
                <w:sz w:val="12"/>
              </w:rPr>
              <w:t xml:space="preserve">          - " -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6. Измеряет стыковые зазоры на  звеньевом</w:t>
            </w:r>
          </w:p>
          <w:p w:rsidR="00276271" w:rsidRDefault="00276271">
            <w:pPr>
              <w:pStyle w:val="ConsPlusNonformat"/>
              <w:jc w:val="both"/>
            </w:pPr>
            <w:r>
              <w:rPr>
                <w:sz w:val="12"/>
              </w:rPr>
              <w:t>и  бесстыковом   пути,   усилие   затяжки</w:t>
            </w:r>
          </w:p>
          <w:p w:rsidR="00276271" w:rsidRDefault="00276271">
            <w:pPr>
              <w:pStyle w:val="ConsPlusNonformat"/>
              <w:jc w:val="both"/>
            </w:pPr>
            <w:r>
              <w:rPr>
                <w:sz w:val="12"/>
              </w:rPr>
              <w:t xml:space="preserve">скреплений                               </w:t>
            </w:r>
          </w:p>
        </w:tc>
        <w:tc>
          <w:tcPr>
            <w:tcW w:w="2736" w:type="dxa"/>
            <w:gridSpan w:val="3"/>
            <w:tcBorders>
              <w:top w:val="nil"/>
            </w:tcBorders>
          </w:tcPr>
          <w:p w:rsidR="00276271" w:rsidRDefault="00276271">
            <w:pPr>
              <w:pStyle w:val="ConsPlusNonformat"/>
              <w:jc w:val="both"/>
            </w:pPr>
            <w:r>
              <w:rPr>
                <w:sz w:val="12"/>
              </w:rPr>
              <w:t xml:space="preserve">  2 раза в год, весной и осенью   </w:t>
            </w:r>
          </w:p>
        </w:tc>
        <w:tc>
          <w:tcPr>
            <w:tcW w:w="1944" w:type="dxa"/>
            <w:tcBorders>
              <w:top w:val="nil"/>
            </w:tcBorders>
          </w:tcPr>
          <w:p w:rsidR="00276271" w:rsidRDefault="00276271">
            <w:pPr>
              <w:pStyle w:val="ConsPlusNonformat"/>
              <w:jc w:val="both"/>
            </w:pPr>
            <w:r>
              <w:rPr>
                <w:sz w:val="12"/>
              </w:rPr>
              <w:t xml:space="preserve">В книги формы ПУ-28,     </w:t>
            </w:r>
          </w:p>
          <w:p w:rsidR="00276271" w:rsidRDefault="00276271">
            <w:pPr>
              <w:pStyle w:val="ConsPlusNonformat"/>
              <w:jc w:val="both"/>
            </w:pPr>
            <w:r>
              <w:rPr>
                <w:sz w:val="12"/>
              </w:rPr>
              <w:t xml:space="preserve">ПУ-29.                   </w:t>
            </w:r>
          </w:p>
          <w:p w:rsidR="00276271" w:rsidRDefault="00276271">
            <w:pPr>
              <w:pStyle w:val="ConsPlusNonformat"/>
              <w:jc w:val="both"/>
            </w:pPr>
            <w:r>
              <w:rPr>
                <w:sz w:val="12"/>
              </w:rPr>
              <w:t>Составляются    ведомости</w:t>
            </w:r>
          </w:p>
          <w:p w:rsidR="00276271" w:rsidRDefault="00276271">
            <w:pPr>
              <w:pStyle w:val="ConsPlusNonformat"/>
              <w:jc w:val="both"/>
            </w:pPr>
            <w:r>
              <w:rPr>
                <w:sz w:val="12"/>
              </w:rPr>
              <w:t>промеров    и     графики</w:t>
            </w:r>
          </w:p>
          <w:p w:rsidR="00276271" w:rsidRDefault="00276271">
            <w:pPr>
              <w:pStyle w:val="ConsPlusNonformat"/>
              <w:jc w:val="both"/>
            </w:pPr>
            <w:r>
              <w:rPr>
                <w:sz w:val="12"/>
              </w:rPr>
              <w:t>разгонки  и   регулировки</w:t>
            </w:r>
          </w:p>
          <w:p w:rsidR="00276271" w:rsidRDefault="00276271">
            <w:pPr>
              <w:pStyle w:val="ConsPlusNonformat"/>
              <w:jc w:val="both"/>
            </w:pPr>
            <w:r>
              <w:rPr>
                <w:sz w:val="12"/>
              </w:rPr>
              <w:t xml:space="preserve">зазоров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vMerge w:val="restart"/>
            <w:tcBorders>
              <w:top w:val="nil"/>
            </w:tcBorders>
          </w:tcPr>
          <w:p w:rsidR="00276271" w:rsidRDefault="00276271">
            <w:pPr>
              <w:pStyle w:val="ConsPlusNonformat"/>
              <w:jc w:val="both"/>
            </w:pPr>
            <w:r>
              <w:rPr>
                <w:sz w:val="12"/>
              </w:rPr>
              <w:t xml:space="preserve">     Контролер     </w:t>
            </w:r>
          </w:p>
          <w:p w:rsidR="00276271" w:rsidRDefault="00276271">
            <w:pPr>
              <w:pStyle w:val="ConsPlusNonformat"/>
              <w:jc w:val="both"/>
            </w:pPr>
            <w:r>
              <w:rPr>
                <w:sz w:val="12"/>
              </w:rPr>
              <w:t xml:space="preserve">     состояния     </w:t>
            </w:r>
          </w:p>
          <w:p w:rsidR="00276271" w:rsidRDefault="00276271">
            <w:pPr>
              <w:pStyle w:val="ConsPlusNonformat"/>
              <w:jc w:val="both"/>
            </w:pPr>
            <w:r>
              <w:rPr>
                <w:sz w:val="12"/>
              </w:rPr>
              <w:t xml:space="preserve"> железнодорожного  </w:t>
            </w:r>
          </w:p>
          <w:p w:rsidR="00276271" w:rsidRDefault="00276271">
            <w:pPr>
              <w:pStyle w:val="ConsPlusNonformat"/>
              <w:jc w:val="both"/>
            </w:pPr>
            <w:r>
              <w:rPr>
                <w:sz w:val="12"/>
              </w:rPr>
              <w:t xml:space="preserve">      пути,        </w:t>
            </w:r>
          </w:p>
          <w:p w:rsidR="00276271" w:rsidRDefault="00276271">
            <w:pPr>
              <w:pStyle w:val="ConsPlusNonformat"/>
              <w:jc w:val="both"/>
            </w:pPr>
            <w:r>
              <w:rPr>
                <w:sz w:val="12"/>
              </w:rPr>
              <w:t xml:space="preserve">  бригадир пути по </w:t>
            </w:r>
          </w:p>
          <w:p w:rsidR="00276271" w:rsidRDefault="00276271">
            <w:pPr>
              <w:pStyle w:val="ConsPlusNonformat"/>
              <w:jc w:val="both"/>
            </w:pPr>
            <w:r>
              <w:rPr>
                <w:sz w:val="12"/>
              </w:rPr>
              <w:t xml:space="preserve">    содержанию     </w:t>
            </w:r>
          </w:p>
          <w:p w:rsidR="00276271" w:rsidRDefault="00276271">
            <w:pPr>
              <w:pStyle w:val="ConsPlusNonformat"/>
              <w:jc w:val="both"/>
            </w:pPr>
            <w:r>
              <w:rPr>
                <w:sz w:val="12"/>
              </w:rPr>
              <w:t xml:space="preserve">    стрелочных     </w:t>
            </w:r>
          </w:p>
          <w:p w:rsidR="00276271" w:rsidRDefault="00276271">
            <w:pPr>
              <w:pStyle w:val="ConsPlusNonformat"/>
              <w:jc w:val="both"/>
            </w:pPr>
            <w:r>
              <w:rPr>
                <w:sz w:val="12"/>
              </w:rPr>
              <w:t xml:space="preserve">    переводов и    </w:t>
            </w:r>
          </w:p>
          <w:p w:rsidR="00276271" w:rsidRDefault="00276271">
            <w:pPr>
              <w:pStyle w:val="ConsPlusNonformat"/>
              <w:jc w:val="both"/>
            </w:pPr>
            <w:r>
              <w:rPr>
                <w:sz w:val="12"/>
              </w:rPr>
              <w:t xml:space="preserve">  рельсовых цепей  </w:t>
            </w:r>
          </w:p>
          <w:p w:rsidR="00276271" w:rsidRDefault="00276271">
            <w:pPr>
              <w:pStyle w:val="ConsPlusNonformat"/>
              <w:jc w:val="both"/>
            </w:pPr>
            <w:r>
              <w:rPr>
                <w:sz w:val="12"/>
              </w:rPr>
              <w:t xml:space="preserve"> (при отсутствии в </w:t>
            </w:r>
          </w:p>
          <w:p w:rsidR="00276271" w:rsidRDefault="00276271">
            <w:pPr>
              <w:pStyle w:val="ConsPlusNonformat"/>
              <w:jc w:val="both"/>
            </w:pPr>
            <w:r>
              <w:rPr>
                <w:sz w:val="12"/>
              </w:rPr>
              <w:t xml:space="preserve">штатном расписании </w:t>
            </w:r>
          </w:p>
          <w:p w:rsidR="00276271" w:rsidRDefault="00276271">
            <w:pPr>
              <w:pStyle w:val="ConsPlusNonformat"/>
              <w:jc w:val="both"/>
            </w:pPr>
            <w:r>
              <w:rPr>
                <w:sz w:val="12"/>
              </w:rPr>
              <w:t xml:space="preserve">   участка (ПЧ)    </w:t>
            </w:r>
          </w:p>
          <w:p w:rsidR="00276271" w:rsidRDefault="00276271">
            <w:pPr>
              <w:pStyle w:val="ConsPlusNonformat"/>
              <w:jc w:val="both"/>
            </w:pPr>
            <w:r>
              <w:rPr>
                <w:sz w:val="12"/>
              </w:rPr>
              <w:t xml:space="preserve">    контролера     </w:t>
            </w:r>
          </w:p>
          <w:p w:rsidR="00276271" w:rsidRDefault="00276271">
            <w:pPr>
              <w:pStyle w:val="ConsPlusNonformat"/>
              <w:jc w:val="both"/>
            </w:pPr>
            <w:r>
              <w:rPr>
                <w:sz w:val="12"/>
              </w:rPr>
              <w:t xml:space="preserve">     состояния     </w:t>
            </w:r>
          </w:p>
          <w:p w:rsidR="00276271" w:rsidRDefault="00276271">
            <w:pPr>
              <w:pStyle w:val="ConsPlusNonformat"/>
              <w:jc w:val="both"/>
            </w:pPr>
            <w:r>
              <w:rPr>
                <w:sz w:val="12"/>
              </w:rPr>
              <w:t xml:space="preserve"> железнодорожного  </w:t>
            </w:r>
          </w:p>
          <w:p w:rsidR="00276271" w:rsidRDefault="00276271">
            <w:pPr>
              <w:pStyle w:val="ConsPlusNonformat"/>
              <w:jc w:val="both"/>
            </w:pPr>
            <w:r>
              <w:rPr>
                <w:sz w:val="12"/>
              </w:rPr>
              <w:t xml:space="preserve">       пути)       </w:t>
            </w:r>
          </w:p>
        </w:tc>
        <w:tc>
          <w:tcPr>
            <w:tcW w:w="3096" w:type="dxa"/>
            <w:tcBorders>
              <w:top w:val="nil"/>
            </w:tcBorders>
          </w:tcPr>
          <w:p w:rsidR="00276271" w:rsidRDefault="00276271">
            <w:pPr>
              <w:pStyle w:val="ConsPlusNonformat"/>
              <w:jc w:val="both"/>
            </w:pPr>
            <w:r>
              <w:rPr>
                <w:sz w:val="12"/>
              </w:rPr>
              <w:t>1. Осматривает стрелочные переводы, в том</w:t>
            </w:r>
          </w:p>
          <w:p w:rsidR="00276271" w:rsidRDefault="00276271">
            <w:pPr>
              <w:pStyle w:val="ConsPlusNonformat"/>
              <w:jc w:val="both"/>
            </w:pPr>
            <w:r>
              <w:rPr>
                <w:sz w:val="12"/>
              </w:rPr>
              <w:t>числе переводные механизмы  и  стрелочную</w:t>
            </w:r>
          </w:p>
          <w:p w:rsidR="00276271" w:rsidRDefault="00276271">
            <w:pPr>
              <w:pStyle w:val="ConsPlusNonformat"/>
              <w:jc w:val="both"/>
            </w:pPr>
            <w:r>
              <w:rPr>
                <w:sz w:val="12"/>
              </w:rPr>
              <w:t>арматуру, с измерением  ширины  колеи  по</w:t>
            </w:r>
          </w:p>
          <w:p w:rsidR="00276271" w:rsidRDefault="00276271">
            <w:pPr>
              <w:pStyle w:val="ConsPlusNonformat"/>
              <w:jc w:val="both"/>
            </w:pPr>
            <w:r>
              <w:rPr>
                <w:sz w:val="12"/>
              </w:rPr>
              <w:t xml:space="preserve">шаблону и уровню, желобов.               </w:t>
            </w:r>
          </w:p>
        </w:tc>
        <w:tc>
          <w:tcPr>
            <w:tcW w:w="2736" w:type="dxa"/>
            <w:gridSpan w:val="3"/>
            <w:tcBorders>
              <w:top w:val="nil"/>
            </w:tcBorders>
          </w:tcPr>
          <w:p w:rsidR="00276271" w:rsidRDefault="00276271">
            <w:pPr>
              <w:pStyle w:val="ConsPlusNonformat"/>
              <w:jc w:val="both"/>
            </w:pPr>
            <w:r>
              <w:rPr>
                <w:sz w:val="12"/>
              </w:rPr>
              <w:t xml:space="preserve">Главные и приемо-отправочные пути </w:t>
            </w:r>
          </w:p>
          <w:p w:rsidR="00276271" w:rsidRDefault="00276271">
            <w:pPr>
              <w:pStyle w:val="ConsPlusNonformat"/>
              <w:jc w:val="both"/>
            </w:pPr>
            <w:r>
              <w:rPr>
                <w:sz w:val="12"/>
              </w:rPr>
              <w:t>линии В, С, О осматриваются 2 раза</w:t>
            </w:r>
          </w:p>
          <w:p w:rsidR="00276271" w:rsidRDefault="00276271">
            <w:pPr>
              <w:pStyle w:val="ConsPlusNonformat"/>
              <w:jc w:val="both"/>
            </w:pPr>
            <w:r>
              <w:rPr>
                <w:sz w:val="12"/>
              </w:rPr>
              <w:t>в месяц, остальные линии не реже 1</w:t>
            </w:r>
          </w:p>
          <w:p w:rsidR="00276271" w:rsidRDefault="00276271">
            <w:pPr>
              <w:pStyle w:val="ConsPlusNonformat"/>
              <w:jc w:val="both"/>
            </w:pPr>
            <w:r>
              <w:rPr>
                <w:sz w:val="12"/>
              </w:rPr>
              <w:t xml:space="preserve">           раза в месяц           </w:t>
            </w:r>
          </w:p>
        </w:tc>
        <w:tc>
          <w:tcPr>
            <w:tcW w:w="1944" w:type="dxa"/>
            <w:tcBorders>
              <w:top w:val="nil"/>
            </w:tcBorders>
          </w:tcPr>
          <w:p w:rsidR="00276271" w:rsidRDefault="00276271">
            <w:pPr>
              <w:pStyle w:val="ConsPlusNonformat"/>
              <w:jc w:val="both"/>
            </w:pPr>
            <w:r>
              <w:rPr>
                <w:sz w:val="12"/>
              </w:rPr>
              <w:t xml:space="preserve">   В книгу формы ПУ-29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2. Принимает участие в весеннем, осеннем,</w:t>
            </w:r>
          </w:p>
          <w:p w:rsidR="00276271" w:rsidRDefault="00276271">
            <w:pPr>
              <w:pStyle w:val="ConsPlusNonformat"/>
              <w:jc w:val="both"/>
            </w:pPr>
            <w:r>
              <w:rPr>
                <w:sz w:val="12"/>
              </w:rPr>
              <w:t>комиссионных,  очередных  и  внеочередных</w:t>
            </w:r>
          </w:p>
          <w:p w:rsidR="00276271" w:rsidRDefault="00276271">
            <w:pPr>
              <w:pStyle w:val="ConsPlusNonformat"/>
              <w:jc w:val="both"/>
            </w:pPr>
            <w:r>
              <w:rPr>
                <w:sz w:val="12"/>
              </w:rPr>
              <w:t xml:space="preserve">осмотрах пути и стрелочных переводов     </w:t>
            </w:r>
          </w:p>
        </w:tc>
        <w:tc>
          <w:tcPr>
            <w:tcW w:w="2736" w:type="dxa"/>
            <w:gridSpan w:val="3"/>
            <w:tcBorders>
              <w:top w:val="nil"/>
            </w:tcBorders>
          </w:tcPr>
          <w:p w:rsidR="00276271" w:rsidRDefault="00276271">
            <w:pPr>
              <w:pStyle w:val="ConsPlusNonformat"/>
              <w:jc w:val="both"/>
            </w:pPr>
            <w:r>
              <w:rPr>
                <w:sz w:val="12"/>
              </w:rPr>
              <w:t xml:space="preserve">    По графику, утвержденному     </w:t>
            </w:r>
          </w:p>
          <w:p w:rsidR="00276271" w:rsidRDefault="00276271">
            <w:pPr>
              <w:pStyle w:val="ConsPlusNonformat"/>
              <w:jc w:val="both"/>
            </w:pPr>
            <w:r>
              <w:rPr>
                <w:sz w:val="12"/>
              </w:rPr>
              <w:t xml:space="preserve">    начальником дистанции пути    </w:t>
            </w:r>
          </w:p>
        </w:tc>
        <w:tc>
          <w:tcPr>
            <w:tcW w:w="1944" w:type="dxa"/>
            <w:tcBorders>
              <w:top w:val="nil"/>
            </w:tcBorders>
          </w:tcPr>
          <w:p w:rsidR="00276271" w:rsidRDefault="00276271">
            <w:pPr>
              <w:pStyle w:val="ConsPlusNonformat"/>
              <w:jc w:val="both"/>
            </w:pPr>
            <w:r>
              <w:rPr>
                <w:sz w:val="12"/>
              </w:rPr>
              <w:t xml:space="preserve">     В книгу записи      </w:t>
            </w:r>
          </w:p>
          <w:p w:rsidR="00276271" w:rsidRDefault="00276271">
            <w:pPr>
              <w:pStyle w:val="ConsPlusNonformat"/>
              <w:jc w:val="both"/>
            </w:pPr>
            <w:r>
              <w:rPr>
                <w:sz w:val="12"/>
              </w:rPr>
              <w:t xml:space="preserve">  результатов проверки   </w:t>
            </w:r>
          </w:p>
          <w:p w:rsidR="00276271" w:rsidRDefault="00276271">
            <w:pPr>
              <w:pStyle w:val="ConsPlusNonformat"/>
              <w:jc w:val="both"/>
            </w:pPr>
            <w:r>
              <w:rPr>
                <w:sz w:val="12"/>
              </w:rPr>
              <w:t xml:space="preserve">   пути, сооружений и    </w:t>
            </w:r>
          </w:p>
          <w:p w:rsidR="00276271" w:rsidRDefault="00276271">
            <w:pPr>
              <w:pStyle w:val="ConsPlusNonformat"/>
              <w:jc w:val="both"/>
            </w:pPr>
            <w:r>
              <w:rPr>
                <w:sz w:val="12"/>
              </w:rPr>
              <w:t xml:space="preserve">    путевых устройств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3.  Совместно  с   электромехаником   СЦБ</w:t>
            </w:r>
          </w:p>
          <w:p w:rsidR="00276271" w:rsidRDefault="00276271">
            <w:pPr>
              <w:pStyle w:val="ConsPlusNonformat"/>
              <w:jc w:val="both"/>
            </w:pPr>
            <w:r>
              <w:rPr>
                <w:sz w:val="12"/>
              </w:rPr>
              <w:t>проверяет состояние  рельсовых  цепей,  в</w:t>
            </w:r>
          </w:p>
          <w:p w:rsidR="00276271" w:rsidRDefault="00276271">
            <w:pPr>
              <w:pStyle w:val="ConsPlusNonformat"/>
              <w:jc w:val="both"/>
            </w:pPr>
            <w:r>
              <w:rPr>
                <w:sz w:val="12"/>
              </w:rPr>
              <w:t>том    числе     исправность     изоляции</w:t>
            </w:r>
          </w:p>
          <w:p w:rsidR="00276271" w:rsidRDefault="00276271">
            <w:pPr>
              <w:pStyle w:val="ConsPlusNonformat"/>
              <w:jc w:val="both"/>
            </w:pPr>
            <w:r>
              <w:rPr>
                <w:sz w:val="12"/>
              </w:rPr>
              <w:t>изолирующих   стыков,   стяжных    полос,</w:t>
            </w:r>
          </w:p>
          <w:p w:rsidR="00276271" w:rsidRDefault="00276271">
            <w:pPr>
              <w:pStyle w:val="ConsPlusNonformat"/>
              <w:jc w:val="both"/>
            </w:pPr>
            <w:r>
              <w:rPr>
                <w:sz w:val="12"/>
              </w:rPr>
              <w:t xml:space="preserve">сережек и т.д.                           </w:t>
            </w:r>
          </w:p>
        </w:tc>
        <w:tc>
          <w:tcPr>
            <w:tcW w:w="2736" w:type="dxa"/>
            <w:gridSpan w:val="3"/>
            <w:tcBorders>
              <w:top w:val="nil"/>
            </w:tcBorders>
          </w:tcPr>
          <w:p w:rsidR="00276271" w:rsidRDefault="00276271">
            <w:pPr>
              <w:pStyle w:val="ConsPlusNonformat"/>
              <w:jc w:val="both"/>
            </w:pPr>
            <w:r>
              <w:rPr>
                <w:sz w:val="12"/>
              </w:rPr>
              <w:t xml:space="preserve">          1 раз в месяц,          </w:t>
            </w:r>
          </w:p>
          <w:p w:rsidR="00276271" w:rsidRDefault="00276271">
            <w:pPr>
              <w:pStyle w:val="ConsPlusNonformat"/>
              <w:jc w:val="both"/>
            </w:pPr>
            <w:r>
              <w:rPr>
                <w:sz w:val="12"/>
              </w:rPr>
              <w:t xml:space="preserve">  на линиях М - 1 раз в квартал   </w:t>
            </w:r>
          </w:p>
        </w:tc>
        <w:tc>
          <w:tcPr>
            <w:tcW w:w="1944" w:type="dxa"/>
            <w:tcBorders>
              <w:top w:val="nil"/>
            </w:tcBorders>
          </w:tcPr>
          <w:p w:rsidR="00276271" w:rsidRDefault="00276271">
            <w:pPr>
              <w:pStyle w:val="ConsPlusNonformat"/>
              <w:jc w:val="both"/>
            </w:pPr>
            <w:r>
              <w:rPr>
                <w:sz w:val="12"/>
              </w:rPr>
              <w:t xml:space="preserve">          То же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4.  Совместно  с   электромехаником   СЦБ</w:t>
            </w:r>
          </w:p>
          <w:p w:rsidR="00276271" w:rsidRDefault="00276271">
            <w:pPr>
              <w:pStyle w:val="ConsPlusNonformat"/>
              <w:jc w:val="both"/>
            </w:pPr>
            <w:r>
              <w:rPr>
                <w:sz w:val="12"/>
              </w:rPr>
              <w:t>проверяет состояние  рельсовых  цепей,  в</w:t>
            </w:r>
          </w:p>
          <w:p w:rsidR="00276271" w:rsidRDefault="00276271">
            <w:pPr>
              <w:pStyle w:val="ConsPlusNonformat"/>
              <w:jc w:val="both"/>
            </w:pPr>
            <w:r>
              <w:rPr>
                <w:sz w:val="12"/>
              </w:rPr>
              <w:t>том  числе  с  измерением   сопротивления</w:t>
            </w:r>
          </w:p>
          <w:p w:rsidR="00276271" w:rsidRDefault="00276271">
            <w:pPr>
              <w:pStyle w:val="ConsPlusNonformat"/>
              <w:jc w:val="both"/>
            </w:pPr>
            <w:r>
              <w:rPr>
                <w:sz w:val="12"/>
              </w:rPr>
              <w:t xml:space="preserve">балласта вместе со шпалами               </w:t>
            </w:r>
          </w:p>
        </w:tc>
        <w:tc>
          <w:tcPr>
            <w:tcW w:w="2736" w:type="dxa"/>
            <w:gridSpan w:val="3"/>
            <w:tcBorders>
              <w:top w:val="nil"/>
            </w:tcBorders>
          </w:tcPr>
          <w:p w:rsidR="00276271" w:rsidRDefault="00276271">
            <w:pPr>
              <w:pStyle w:val="ConsPlusNonformat"/>
              <w:jc w:val="both"/>
            </w:pPr>
            <w:r>
              <w:rPr>
                <w:sz w:val="12"/>
              </w:rPr>
              <w:t xml:space="preserve">          1 раз в год,            </w:t>
            </w:r>
          </w:p>
          <w:p w:rsidR="00276271" w:rsidRDefault="00276271">
            <w:pPr>
              <w:pStyle w:val="ConsPlusNonformat"/>
              <w:jc w:val="both"/>
            </w:pPr>
            <w:r>
              <w:rPr>
                <w:sz w:val="12"/>
              </w:rPr>
              <w:t xml:space="preserve">   на линиях М - 1 раз в 2 года   </w:t>
            </w:r>
          </w:p>
        </w:tc>
        <w:tc>
          <w:tcPr>
            <w:tcW w:w="1944" w:type="dxa"/>
            <w:tcBorders>
              <w:top w:val="nil"/>
            </w:tcBorders>
          </w:tcPr>
          <w:p w:rsidR="00276271" w:rsidRDefault="00276271">
            <w:pPr>
              <w:pStyle w:val="ConsPlusNonformat"/>
              <w:jc w:val="both"/>
            </w:pPr>
            <w:r>
              <w:rPr>
                <w:sz w:val="12"/>
              </w:rPr>
              <w:t xml:space="preserve">          То же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5.  Совместно  с   электромехаником   СЦБ</w:t>
            </w:r>
          </w:p>
          <w:p w:rsidR="00276271" w:rsidRDefault="00276271">
            <w:pPr>
              <w:pStyle w:val="ConsPlusNonformat"/>
              <w:jc w:val="both"/>
            </w:pPr>
            <w:r>
              <w:rPr>
                <w:sz w:val="12"/>
              </w:rPr>
              <w:t>измеряет        переводные         усилия</w:t>
            </w:r>
          </w:p>
          <w:p w:rsidR="00276271" w:rsidRDefault="00276271">
            <w:pPr>
              <w:pStyle w:val="ConsPlusNonformat"/>
              <w:jc w:val="both"/>
            </w:pPr>
            <w:r>
              <w:rPr>
                <w:sz w:val="12"/>
              </w:rPr>
              <w:t>электроприводов  на  остряки  стрелки   и</w:t>
            </w:r>
          </w:p>
          <w:p w:rsidR="00276271" w:rsidRDefault="00276271">
            <w:pPr>
              <w:pStyle w:val="ConsPlusNonformat"/>
              <w:jc w:val="both"/>
            </w:pPr>
            <w:r>
              <w:rPr>
                <w:sz w:val="12"/>
              </w:rPr>
              <w:t>подвижной сердечник крестовины при работе</w:t>
            </w:r>
          </w:p>
          <w:p w:rsidR="00276271" w:rsidRDefault="00276271">
            <w:pPr>
              <w:pStyle w:val="ConsPlusNonformat"/>
              <w:jc w:val="both"/>
            </w:pPr>
            <w:r>
              <w:rPr>
                <w:sz w:val="12"/>
              </w:rPr>
              <w:t xml:space="preserve">электродвигателя на фрикцию              </w:t>
            </w:r>
          </w:p>
        </w:tc>
        <w:tc>
          <w:tcPr>
            <w:tcW w:w="936" w:type="dxa"/>
            <w:tcBorders>
              <w:top w:val="nil"/>
            </w:tcBorders>
          </w:tcPr>
          <w:p w:rsidR="00276271" w:rsidRDefault="00276271">
            <w:pPr>
              <w:pStyle w:val="ConsPlusNonformat"/>
              <w:jc w:val="both"/>
            </w:pPr>
            <w:r>
              <w:rPr>
                <w:sz w:val="12"/>
              </w:rPr>
              <w:t xml:space="preserve">  1 раз в  </w:t>
            </w:r>
          </w:p>
          <w:p w:rsidR="00276271" w:rsidRDefault="00276271">
            <w:pPr>
              <w:pStyle w:val="ConsPlusNonformat"/>
              <w:jc w:val="both"/>
            </w:pPr>
            <w:r>
              <w:rPr>
                <w:sz w:val="12"/>
              </w:rPr>
              <w:t xml:space="preserve">  квартал  </w:t>
            </w:r>
          </w:p>
        </w:tc>
        <w:tc>
          <w:tcPr>
            <w:tcW w:w="1800" w:type="dxa"/>
            <w:gridSpan w:val="2"/>
            <w:tcBorders>
              <w:top w:val="nil"/>
            </w:tcBorders>
          </w:tcPr>
          <w:p w:rsidR="00276271" w:rsidRDefault="00276271">
            <w:pPr>
              <w:pStyle w:val="ConsPlusNonformat"/>
              <w:jc w:val="both"/>
            </w:pPr>
            <w:r>
              <w:rPr>
                <w:sz w:val="12"/>
              </w:rPr>
              <w:t xml:space="preserve">     2 раза в год     </w:t>
            </w:r>
          </w:p>
        </w:tc>
        <w:tc>
          <w:tcPr>
            <w:tcW w:w="1944" w:type="dxa"/>
            <w:tcBorders>
              <w:top w:val="nil"/>
            </w:tcBorders>
          </w:tcPr>
          <w:p w:rsidR="00276271" w:rsidRDefault="00276271">
            <w:pPr>
              <w:pStyle w:val="ConsPlusNonformat"/>
              <w:jc w:val="both"/>
            </w:pPr>
            <w:r>
              <w:rPr>
                <w:sz w:val="12"/>
              </w:rPr>
              <w:t xml:space="preserve">          ШУ-64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6.  Совместно  с   электромехаником   СЦБ</w:t>
            </w:r>
          </w:p>
          <w:p w:rsidR="00276271" w:rsidRDefault="00276271">
            <w:pPr>
              <w:pStyle w:val="ConsPlusNonformat"/>
              <w:jc w:val="both"/>
            </w:pPr>
            <w:r>
              <w:rPr>
                <w:sz w:val="12"/>
              </w:rPr>
              <w:t>проверяет    состояние    рабочей    тяги</w:t>
            </w:r>
          </w:p>
          <w:p w:rsidR="00276271" w:rsidRDefault="00276271">
            <w:pPr>
              <w:pStyle w:val="ConsPlusNonformat"/>
              <w:jc w:val="both"/>
            </w:pPr>
            <w:r>
              <w:rPr>
                <w:sz w:val="12"/>
              </w:rPr>
              <w:t>подвижного сердечника  крестовины  (с  ее</w:t>
            </w:r>
          </w:p>
          <w:p w:rsidR="00276271" w:rsidRDefault="00276271">
            <w:pPr>
              <w:pStyle w:val="ConsPlusNonformat"/>
              <w:jc w:val="both"/>
            </w:pPr>
            <w:r>
              <w:rPr>
                <w:sz w:val="12"/>
              </w:rPr>
              <w:t>снятием  или  методом  дефектоскопии)  на</w:t>
            </w:r>
          </w:p>
          <w:p w:rsidR="00276271" w:rsidRDefault="00276271">
            <w:pPr>
              <w:pStyle w:val="ConsPlusNonformat"/>
              <w:jc w:val="both"/>
            </w:pPr>
            <w:r>
              <w:rPr>
                <w:sz w:val="12"/>
              </w:rPr>
              <w:t>выявление   усталостных   трещин   (кроме</w:t>
            </w:r>
          </w:p>
          <w:p w:rsidR="00276271" w:rsidRDefault="00276271">
            <w:pPr>
              <w:pStyle w:val="ConsPlusNonformat"/>
              <w:jc w:val="both"/>
            </w:pPr>
            <w:r>
              <w:rPr>
                <w:sz w:val="12"/>
              </w:rPr>
              <w:t>рабочих   тяг   крестовин    с    внешним</w:t>
            </w:r>
          </w:p>
          <w:p w:rsidR="00276271" w:rsidRDefault="00276271">
            <w:pPr>
              <w:pStyle w:val="ConsPlusNonformat"/>
              <w:jc w:val="both"/>
            </w:pPr>
            <w:r>
              <w:rPr>
                <w:sz w:val="12"/>
              </w:rPr>
              <w:t xml:space="preserve">замыкателем)                             </w:t>
            </w:r>
          </w:p>
        </w:tc>
        <w:tc>
          <w:tcPr>
            <w:tcW w:w="2736" w:type="dxa"/>
            <w:gridSpan w:val="3"/>
            <w:tcBorders>
              <w:top w:val="nil"/>
            </w:tcBorders>
          </w:tcPr>
          <w:p w:rsidR="00276271" w:rsidRDefault="00276271">
            <w:pPr>
              <w:pStyle w:val="ConsPlusNonformat"/>
              <w:jc w:val="both"/>
            </w:pPr>
            <w:r>
              <w:rPr>
                <w:sz w:val="12"/>
              </w:rPr>
              <w:t xml:space="preserve">          2 раза в год            </w:t>
            </w:r>
          </w:p>
        </w:tc>
        <w:tc>
          <w:tcPr>
            <w:tcW w:w="1944" w:type="dxa"/>
            <w:tcBorders>
              <w:top w:val="nil"/>
            </w:tcBorders>
          </w:tcPr>
          <w:p w:rsidR="00276271" w:rsidRDefault="00276271">
            <w:pPr>
              <w:pStyle w:val="ConsPlusNonformat"/>
              <w:jc w:val="both"/>
            </w:pPr>
            <w:r>
              <w:rPr>
                <w:sz w:val="12"/>
              </w:rPr>
              <w:t xml:space="preserve">          ШУ-2           </w:t>
            </w:r>
          </w:p>
          <w:p w:rsidR="00276271" w:rsidRDefault="00276271">
            <w:pPr>
              <w:pStyle w:val="ConsPlusNonformat"/>
              <w:jc w:val="both"/>
            </w:pPr>
            <w:r>
              <w:rPr>
                <w:sz w:val="12"/>
              </w:rPr>
              <w:t xml:space="preserve">          ДУ-46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7. Совместно с электромехаником  СЦБ  или</w:t>
            </w:r>
          </w:p>
          <w:p w:rsidR="00276271" w:rsidRDefault="00276271">
            <w:pPr>
              <w:pStyle w:val="ConsPlusNonformat"/>
              <w:jc w:val="both"/>
            </w:pPr>
            <w:r>
              <w:rPr>
                <w:sz w:val="12"/>
              </w:rPr>
              <w:t xml:space="preserve">механизированной горки проверяет:        </w:t>
            </w:r>
          </w:p>
          <w:p w:rsidR="00276271" w:rsidRDefault="00276271">
            <w:pPr>
              <w:pStyle w:val="ConsPlusNonformat"/>
              <w:jc w:val="both"/>
            </w:pPr>
            <w:r>
              <w:rPr>
                <w:sz w:val="12"/>
              </w:rPr>
              <w:t xml:space="preserve"> стрелки и  невозможность  замыкания  при</w:t>
            </w:r>
          </w:p>
          <w:p w:rsidR="00276271" w:rsidRDefault="00276271">
            <w:pPr>
              <w:pStyle w:val="ConsPlusNonformat"/>
              <w:jc w:val="both"/>
            </w:pPr>
            <w:r>
              <w:rPr>
                <w:sz w:val="12"/>
              </w:rPr>
              <w:t>закладке между остряком и рамным  рельсом</w:t>
            </w:r>
          </w:p>
          <w:p w:rsidR="00276271" w:rsidRDefault="00276271">
            <w:pPr>
              <w:pStyle w:val="ConsPlusNonformat"/>
              <w:jc w:val="both"/>
            </w:pPr>
            <w:r>
              <w:rPr>
                <w:sz w:val="12"/>
              </w:rPr>
              <w:t>(подвижным   сердечником   и    усовиком)</w:t>
            </w:r>
          </w:p>
          <w:p w:rsidR="00276271" w:rsidRDefault="00276271">
            <w:pPr>
              <w:pStyle w:val="ConsPlusNonformat"/>
              <w:jc w:val="both"/>
            </w:pPr>
            <w:r>
              <w:rPr>
                <w:sz w:val="12"/>
              </w:rPr>
              <w:t xml:space="preserve">шаблона толщиной 4 мм;                   </w:t>
            </w:r>
          </w:p>
          <w:p w:rsidR="00276271" w:rsidRDefault="00276271">
            <w:pPr>
              <w:pStyle w:val="ConsPlusNonformat"/>
              <w:jc w:val="both"/>
            </w:pPr>
            <w:r>
              <w:rPr>
                <w:sz w:val="12"/>
              </w:rPr>
              <w:t xml:space="preserve">автоматическую переводимость стрелок;    </w:t>
            </w:r>
          </w:p>
          <w:p w:rsidR="00276271" w:rsidRDefault="00276271">
            <w:pPr>
              <w:pStyle w:val="ConsPlusNonformat"/>
              <w:jc w:val="both"/>
            </w:pPr>
            <w:r>
              <w:rPr>
                <w:sz w:val="12"/>
              </w:rPr>
              <w:t xml:space="preserve"> ширину   колеи   на   входе   и   выходе</w:t>
            </w:r>
          </w:p>
          <w:p w:rsidR="00276271" w:rsidRDefault="00276271">
            <w:pPr>
              <w:pStyle w:val="ConsPlusNonformat"/>
              <w:jc w:val="both"/>
            </w:pPr>
            <w:r>
              <w:rPr>
                <w:sz w:val="12"/>
              </w:rPr>
              <w:t xml:space="preserve">замедлителей на сортировочной горке      </w:t>
            </w:r>
          </w:p>
        </w:tc>
        <w:tc>
          <w:tcPr>
            <w:tcW w:w="2736" w:type="dxa"/>
            <w:gridSpan w:val="3"/>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2 раза в месяц, а также после   </w:t>
            </w:r>
          </w:p>
          <w:p w:rsidR="00276271" w:rsidRDefault="00276271">
            <w:pPr>
              <w:pStyle w:val="ConsPlusNonformat"/>
              <w:jc w:val="both"/>
            </w:pPr>
            <w:r>
              <w:rPr>
                <w:sz w:val="12"/>
              </w:rPr>
              <w:t xml:space="preserve">    устранения наката и после     </w:t>
            </w:r>
          </w:p>
          <w:p w:rsidR="00276271" w:rsidRDefault="00276271">
            <w:pPr>
              <w:pStyle w:val="ConsPlusNonformat"/>
              <w:jc w:val="both"/>
            </w:pPr>
            <w:r>
              <w:rPr>
                <w:sz w:val="12"/>
              </w:rPr>
              <w:t xml:space="preserve">         перешивки колеи          </w:t>
            </w: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1 раз в квартал          </w:t>
            </w:r>
          </w:p>
          <w:p w:rsidR="00276271" w:rsidRDefault="00276271">
            <w:pPr>
              <w:pStyle w:val="ConsPlusNonformat"/>
              <w:jc w:val="both"/>
            </w:pPr>
            <w:r>
              <w:rPr>
                <w:sz w:val="12"/>
              </w:rPr>
              <w:t xml:space="preserve">         1 раз в квартал          </w:t>
            </w:r>
          </w:p>
        </w:tc>
        <w:tc>
          <w:tcPr>
            <w:tcW w:w="1944" w:type="dxa"/>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То же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8.  Проверяет  стрелочные   переводы   по</w:t>
            </w:r>
          </w:p>
          <w:p w:rsidR="00276271" w:rsidRDefault="00276271">
            <w:pPr>
              <w:pStyle w:val="ConsPlusNonformat"/>
              <w:jc w:val="both"/>
            </w:pPr>
            <w:r>
              <w:rPr>
                <w:sz w:val="12"/>
              </w:rPr>
              <w:t xml:space="preserve">ординатам и износу металлических частей  </w:t>
            </w:r>
          </w:p>
        </w:tc>
        <w:tc>
          <w:tcPr>
            <w:tcW w:w="936" w:type="dxa"/>
            <w:tcBorders>
              <w:top w:val="nil"/>
            </w:tcBorders>
          </w:tcPr>
          <w:p w:rsidR="00276271" w:rsidRDefault="00276271">
            <w:pPr>
              <w:pStyle w:val="ConsPlusNonformat"/>
              <w:jc w:val="both"/>
            </w:pPr>
            <w:r>
              <w:rPr>
                <w:sz w:val="12"/>
              </w:rPr>
              <w:t xml:space="preserve"> не реже 1 </w:t>
            </w:r>
          </w:p>
          <w:p w:rsidR="00276271" w:rsidRDefault="00276271">
            <w:pPr>
              <w:pStyle w:val="ConsPlusNonformat"/>
              <w:jc w:val="both"/>
            </w:pPr>
            <w:r>
              <w:rPr>
                <w:sz w:val="12"/>
              </w:rPr>
              <w:t xml:space="preserve">  раза в   </w:t>
            </w:r>
          </w:p>
          <w:p w:rsidR="00276271" w:rsidRDefault="00276271">
            <w:pPr>
              <w:pStyle w:val="ConsPlusNonformat"/>
              <w:jc w:val="both"/>
            </w:pPr>
            <w:r>
              <w:rPr>
                <w:sz w:val="12"/>
              </w:rPr>
              <w:t xml:space="preserve">  квартал  </w:t>
            </w:r>
          </w:p>
        </w:tc>
        <w:tc>
          <w:tcPr>
            <w:tcW w:w="1800" w:type="dxa"/>
            <w:gridSpan w:val="2"/>
            <w:tcBorders>
              <w:top w:val="nil"/>
            </w:tcBorders>
          </w:tcPr>
          <w:p w:rsidR="00276271" w:rsidRDefault="00276271">
            <w:pPr>
              <w:pStyle w:val="ConsPlusNonformat"/>
              <w:jc w:val="both"/>
            </w:pPr>
            <w:r>
              <w:rPr>
                <w:sz w:val="12"/>
              </w:rPr>
              <w:t xml:space="preserve"> Не реже 2 раз в год  </w:t>
            </w:r>
          </w:p>
          <w:p w:rsidR="00276271" w:rsidRDefault="00276271">
            <w:pPr>
              <w:pStyle w:val="ConsPlusNonformat"/>
              <w:jc w:val="both"/>
            </w:pPr>
            <w:r>
              <w:rPr>
                <w:sz w:val="12"/>
              </w:rPr>
              <w:t xml:space="preserve">  (весной и осенью)   </w:t>
            </w:r>
          </w:p>
        </w:tc>
        <w:tc>
          <w:tcPr>
            <w:tcW w:w="1944" w:type="dxa"/>
            <w:tcBorders>
              <w:top w:val="nil"/>
            </w:tcBorders>
          </w:tcPr>
          <w:p w:rsidR="00276271" w:rsidRDefault="00276271">
            <w:pPr>
              <w:pStyle w:val="ConsPlusNonformat"/>
              <w:jc w:val="both"/>
            </w:pPr>
            <w:r>
              <w:rPr>
                <w:sz w:val="12"/>
              </w:rPr>
              <w:t>В      книгу       записи</w:t>
            </w:r>
          </w:p>
          <w:p w:rsidR="00276271" w:rsidRDefault="00276271">
            <w:pPr>
              <w:pStyle w:val="ConsPlusNonformat"/>
              <w:jc w:val="both"/>
            </w:pPr>
            <w:r>
              <w:rPr>
                <w:sz w:val="12"/>
              </w:rPr>
              <w:t>результатов      проверки</w:t>
            </w:r>
          </w:p>
          <w:p w:rsidR="00276271" w:rsidRDefault="00276271">
            <w:pPr>
              <w:pStyle w:val="ConsPlusNonformat"/>
              <w:jc w:val="both"/>
            </w:pPr>
            <w:r>
              <w:rPr>
                <w:sz w:val="12"/>
              </w:rPr>
              <w:t xml:space="preserve">стрелочных переводов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9. Проверяет сборные изолирующие стыки  с</w:t>
            </w:r>
          </w:p>
          <w:p w:rsidR="00276271" w:rsidRDefault="00276271">
            <w:pPr>
              <w:pStyle w:val="ConsPlusNonformat"/>
              <w:jc w:val="both"/>
            </w:pPr>
            <w:r>
              <w:rPr>
                <w:sz w:val="12"/>
              </w:rPr>
              <w:t>их разборкой  и  заменой  поврежденных  и</w:t>
            </w:r>
          </w:p>
          <w:p w:rsidR="00276271" w:rsidRDefault="00276271">
            <w:pPr>
              <w:pStyle w:val="ConsPlusNonformat"/>
              <w:jc w:val="both"/>
            </w:pPr>
            <w:r>
              <w:rPr>
                <w:sz w:val="12"/>
              </w:rPr>
              <w:t xml:space="preserve">изношенных изолирующих деталей           </w:t>
            </w:r>
          </w:p>
        </w:tc>
        <w:tc>
          <w:tcPr>
            <w:tcW w:w="936" w:type="dxa"/>
            <w:tcBorders>
              <w:top w:val="nil"/>
            </w:tcBorders>
          </w:tcPr>
          <w:p w:rsidR="00276271" w:rsidRDefault="00276271">
            <w:pPr>
              <w:pStyle w:val="ConsPlusNonformat"/>
              <w:jc w:val="both"/>
            </w:pPr>
            <w:r>
              <w:rPr>
                <w:sz w:val="12"/>
              </w:rPr>
              <w:t xml:space="preserve"> 1 раз в 2 </w:t>
            </w:r>
          </w:p>
          <w:p w:rsidR="00276271" w:rsidRDefault="00276271">
            <w:pPr>
              <w:pStyle w:val="ConsPlusNonformat"/>
              <w:jc w:val="both"/>
            </w:pPr>
            <w:r>
              <w:rPr>
                <w:sz w:val="12"/>
              </w:rPr>
              <w:t xml:space="preserve">   года    </w:t>
            </w:r>
          </w:p>
        </w:tc>
        <w:tc>
          <w:tcPr>
            <w:tcW w:w="1800" w:type="dxa"/>
            <w:gridSpan w:val="2"/>
            <w:tcBorders>
              <w:top w:val="nil"/>
            </w:tcBorders>
          </w:tcPr>
          <w:p w:rsidR="00276271" w:rsidRDefault="00276271">
            <w:pPr>
              <w:pStyle w:val="ConsPlusNonformat"/>
              <w:jc w:val="both"/>
            </w:pPr>
            <w:r>
              <w:rPr>
                <w:sz w:val="12"/>
              </w:rPr>
              <w:t xml:space="preserve">   1 раз в 3 года     </w:t>
            </w:r>
          </w:p>
        </w:tc>
        <w:tc>
          <w:tcPr>
            <w:tcW w:w="1944" w:type="dxa"/>
            <w:tcBorders>
              <w:top w:val="nil"/>
            </w:tcBorders>
          </w:tcPr>
          <w:p w:rsidR="00276271" w:rsidRDefault="00276271">
            <w:pPr>
              <w:pStyle w:val="ConsPlusNonformat"/>
              <w:jc w:val="both"/>
            </w:pPr>
            <w:r>
              <w:rPr>
                <w:sz w:val="12"/>
              </w:rPr>
              <w:t xml:space="preserve">  В журнал специальной   </w:t>
            </w:r>
          </w:p>
          <w:p w:rsidR="00276271" w:rsidRDefault="00276271">
            <w:pPr>
              <w:pStyle w:val="ConsPlusNonformat"/>
              <w:jc w:val="both"/>
            </w:pPr>
            <w:r>
              <w:rPr>
                <w:sz w:val="12"/>
              </w:rPr>
              <w:t>формы (приложение 3, ЦПТ-</w:t>
            </w:r>
          </w:p>
          <w:p w:rsidR="00276271" w:rsidRDefault="00276271">
            <w:pPr>
              <w:pStyle w:val="ConsPlusNonformat"/>
              <w:jc w:val="both"/>
            </w:pPr>
            <w:r>
              <w:rPr>
                <w:sz w:val="12"/>
              </w:rPr>
              <w:t xml:space="preserve">           82)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10. Проверяет  состояние  водоотводов  от</w:t>
            </w:r>
          </w:p>
          <w:p w:rsidR="00276271" w:rsidRDefault="00276271">
            <w:pPr>
              <w:pStyle w:val="ConsPlusNonformat"/>
              <w:jc w:val="both"/>
            </w:pPr>
            <w:r>
              <w:rPr>
                <w:sz w:val="12"/>
              </w:rPr>
              <w:t xml:space="preserve">электроприводов на стрелочных переводах  </w:t>
            </w:r>
          </w:p>
        </w:tc>
        <w:tc>
          <w:tcPr>
            <w:tcW w:w="2736" w:type="dxa"/>
            <w:gridSpan w:val="3"/>
            <w:tcBorders>
              <w:top w:val="nil"/>
            </w:tcBorders>
          </w:tcPr>
          <w:p w:rsidR="00276271" w:rsidRDefault="00276271">
            <w:pPr>
              <w:pStyle w:val="ConsPlusNonformat"/>
              <w:jc w:val="both"/>
            </w:pPr>
            <w:r>
              <w:rPr>
                <w:sz w:val="12"/>
              </w:rPr>
              <w:t xml:space="preserve">      1 раз в год (осенью)        </w:t>
            </w:r>
          </w:p>
        </w:tc>
        <w:tc>
          <w:tcPr>
            <w:tcW w:w="1944" w:type="dxa"/>
            <w:tcBorders>
              <w:top w:val="nil"/>
            </w:tcBorders>
          </w:tcPr>
          <w:p w:rsidR="00276271" w:rsidRDefault="00276271">
            <w:pPr>
              <w:pStyle w:val="ConsPlusNonformat"/>
              <w:jc w:val="both"/>
            </w:pPr>
            <w:r>
              <w:rPr>
                <w:sz w:val="12"/>
              </w:rPr>
              <w:t xml:space="preserve">     В книгу записи      </w:t>
            </w:r>
          </w:p>
          <w:p w:rsidR="00276271" w:rsidRDefault="00276271">
            <w:pPr>
              <w:pStyle w:val="ConsPlusNonformat"/>
              <w:jc w:val="both"/>
            </w:pPr>
            <w:r>
              <w:rPr>
                <w:sz w:val="12"/>
              </w:rPr>
              <w:t xml:space="preserve">  результатов проверки   </w:t>
            </w:r>
          </w:p>
          <w:p w:rsidR="00276271" w:rsidRDefault="00276271">
            <w:pPr>
              <w:pStyle w:val="ConsPlusNonformat"/>
              <w:jc w:val="both"/>
            </w:pPr>
            <w:r>
              <w:rPr>
                <w:sz w:val="12"/>
              </w:rPr>
              <w:t xml:space="preserve">  стрелочных переводов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11.  Совместно  с  работниками  дистанции</w:t>
            </w:r>
          </w:p>
          <w:p w:rsidR="00276271" w:rsidRDefault="00276271">
            <w:pPr>
              <w:pStyle w:val="ConsPlusNonformat"/>
              <w:jc w:val="both"/>
            </w:pPr>
            <w:r>
              <w:rPr>
                <w:sz w:val="12"/>
              </w:rPr>
              <w:t>автоматики     и      телемеханики      и</w:t>
            </w:r>
          </w:p>
          <w:p w:rsidR="00276271" w:rsidRDefault="00276271">
            <w:pPr>
              <w:pStyle w:val="ConsPlusNonformat"/>
              <w:jc w:val="both"/>
            </w:pPr>
            <w:r>
              <w:rPr>
                <w:sz w:val="12"/>
              </w:rPr>
              <w:t>энергоснабжения    проверяет     действие</w:t>
            </w:r>
          </w:p>
          <w:p w:rsidR="00276271" w:rsidRDefault="00276271">
            <w:pPr>
              <w:pStyle w:val="ConsPlusNonformat"/>
              <w:jc w:val="both"/>
            </w:pPr>
            <w:r>
              <w:rPr>
                <w:sz w:val="12"/>
              </w:rPr>
              <w:t>устройств пневмообдувки и электрообогрева</w:t>
            </w:r>
          </w:p>
        </w:tc>
        <w:tc>
          <w:tcPr>
            <w:tcW w:w="2736" w:type="dxa"/>
            <w:gridSpan w:val="3"/>
            <w:tcBorders>
              <w:top w:val="nil"/>
            </w:tcBorders>
          </w:tcPr>
          <w:p w:rsidR="00276271" w:rsidRDefault="00276271">
            <w:pPr>
              <w:pStyle w:val="ConsPlusNonformat"/>
              <w:jc w:val="both"/>
            </w:pPr>
            <w:r>
              <w:rPr>
                <w:sz w:val="12"/>
              </w:rPr>
              <w:t xml:space="preserve">1 раз в год при подготовке к зиме </w:t>
            </w:r>
          </w:p>
        </w:tc>
        <w:tc>
          <w:tcPr>
            <w:tcW w:w="1944" w:type="dxa"/>
            <w:tcBorders>
              <w:top w:val="nil"/>
            </w:tcBorders>
          </w:tcPr>
          <w:p w:rsidR="00276271" w:rsidRDefault="00276271">
            <w:pPr>
              <w:pStyle w:val="ConsPlusNonformat"/>
              <w:jc w:val="both"/>
            </w:pPr>
            <w:r>
              <w:rPr>
                <w:sz w:val="12"/>
              </w:rPr>
              <w:t>В   книгу   установленной</w:t>
            </w:r>
          </w:p>
          <w:p w:rsidR="00276271" w:rsidRDefault="00276271">
            <w:pPr>
              <w:pStyle w:val="ConsPlusNonformat"/>
              <w:jc w:val="both"/>
            </w:pPr>
            <w:r>
              <w:rPr>
                <w:sz w:val="12"/>
              </w:rPr>
              <w:t xml:space="preserve">формы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12. Сплошь осматривает шпалы,  переводные</w:t>
            </w:r>
          </w:p>
          <w:p w:rsidR="00276271" w:rsidRDefault="00276271">
            <w:pPr>
              <w:pStyle w:val="ConsPlusNonformat"/>
              <w:jc w:val="both"/>
            </w:pPr>
            <w:r>
              <w:rPr>
                <w:sz w:val="12"/>
              </w:rPr>
              <w:t xml:space="preserve">брусья с отметкой требующих замены       </w:t>
            </w:r>
          </w:p>
        </w:tc>
        <w:tc>
          <w:tcPr>
            <w:tcW w:w="2736" w:type="dxa"/>
            <w:gridSpan w:val="3"/>
            <w:tcBorders>
              <w:top w:val="nil"/>
            </w:tcBorders>
          </w:tcPr>
          <w:p w:rsidR="00276271" w:rsidRDefault="00276271">
            <w:pPr>
              <w:pStyle w:val="ConsPlusNonformat"/>
              <w:jc w:val="both"/>
            </w:pPr>
            <w:r>
              <w:rPr>
                <w:sz w:val="12"/>
              </w:rPr>
              <w:t xml:space="preserve">          2 раза в год            </w:t>
            </w:r>
          </w:p>
        </w:tc>
        <w:tc>
          <w:tcPr>
            <w:tcW w:w="1944" w:type="dxa"/>
            <w:tcBorders>
              <w:top w:val="nil"/>
            </w:tcBorders>
          </w:tcPr>
          <w:p w:rsidR="00276271" w:rsidRDefault="00276271">
            <w:pPr>
              <w:pStyle w:val="ConsPlusNonformat"/>
              <w:jc w:val="both"/>
            </w:pPr>
            <w:r>
              <w:rPr>
                <w:sz w:val="12"/>
              </w:rPr>
              <w:t xml:space="preserve">     В книгу записи      </w:t>
            </w:r>
          </w:p>
          <w:p w:rsidR="00276271" w:rsidRDefault="00276271">
            <w:pPr>
              <w:pStyle w:val="ConsPlusNonformat"/>
              <w:jc w:val="both"/>
            </w:pPr>
            <w:r>
              <w:rPr>
                <w:sz w:val="12"/>
              </w:rPr>
              <w:t xml:space="preserve">  результатов проверки   </w:t>
            </w:r>
          </w:p>
          <w:p w:rsidR="00276271" w:rsidRDefault="00276271">
            <w:pPr>
              <w:pStyle w:val="ConsPlusNonformat"/>
              <w:jc w:val="both"/>
            </w:pPr>
            <w:r>
              <w:rPr>
                <w:sz w:val="12"/>
              </w:rPr>
              <w:t xml:space="preserve">      пути (ПУ-29)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13.  Сопровождает   путеизмерительные   и</w:t>
            </w:r>
          </w:p>
          <w:p w:rsidR="00276271" w:rsidRDefault="00276271">
            <w:pPr>
              <w:pStyle w:val="ConsPlusNonformat"/>
              <w:jc w:val="both"/>
            </w:pPr>
            <w:r>
              <w:rPr>
                <w:sz w:val="12"/>
              </w:rPr>
              <w:t xml:space="preserve">дефектоскопные тележки                   </w:t>
            </w:r>
          </w:p>
        </w:tc>
        <w:tc>
          <w:tcPr>
            <w:tcW w:w="2736" w:type="dxa"/>
            <w:gridSpan w:val="3"/>
            <w:tcBorders>
              <w:top w:val="nil"/>
            </w:tcBorders>
          </w:tcPr>
          <w:p w:rsidR="00276271" w:rsidRDefault="00276271">
            <w:pPr>
              <w:pStyle w:val="ConsPlusNonformat"/>
              <w:jc w:val="both"/>
            </w:pPr>
            <w:r>
              <w:rPr>
                <w:sz w:val="12"/>
              </w:rPr>
              <w:t xml:space="preserve">      в дни прохода тележек       </w:t>
            </w:r>
          </w:p>
        </w:tc>
        <w:tc>
          <w:tcPr>
            <w:tcW w:w="1944" w:type="dxa"/>
            <w:tcBorders>
              <w:top w:val="nil"/>
            </w:tcBorders>
          </w:tcPr>
          <w:p w:rsidR="00276271" w:rsidRDefault="00276271">
            <w:pPr>
              <w:pStyle w:val="ConsPlusNonformat"/>
              <w:jc w:val="both"/>
            </w:pPr>
            <w:r>
              <w:rPr>
                <w:sz w:val="12"/>
              </w:rPr>
              <w:t xml:space="preserve">  В книги установленной  </w:t>
            </w:r>
          </w:p>
          <w:p w:rsidR="00276271" w:rsidRDefault="00276271">
            <w:pPr>
              <w:pStyle w:val="ConsPlusNonformat"/>
              <w:jc w:val="both"/>
            </w:pPr>
            <w:r>
              <w:rPr>
                <w:sz w:val="12"/>
              </w:rPr>
              <w:t xml:space="preserve">          формы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tcBorders>
              <w:top w:val="nil"/>
            </w:tcBorders>
          </w:tcPr>
          <w:p w:rsidR="00276271" w:rsidRDefault="00276271">
            <w:pPr>
              <w:pStyle w:val="ConsPlusNonformat"/>
              <w:jc w:val="both"/>
            </w:pPr>
            <w:r>
              <w:rPr>
                <w:sz w:val="12"/>
              </w:rPr>
              <w:t xml:space="preserve">   Монтер пути,    </w:t>
            </w:r>
          </w:p>
          <w:p w:rsidR="00276271" w:rsidRDefault="00276271">
            <w:pPr>
              <w:pStyle w:val="ConsPlusNonformat"/>
              <w:jc w:val="both"/>
            </w:pPr>
            <w:r>
              <w:rPr>
                <w:sz w:val="12"/>
              </w:rPr>
              <w:t xml:space="preserve">  назначаемый на   </w:t>
            </w:r>
          </w:p>
          <w:p w:rsidR="00276271" w:rsidRDefault="00276271">
            <w:pPr>
              <w:pStyle w:val="ConsPlusNonformat"/>
              <w:jc w:val="both"/>
            </w:pPr>
            <w:r>
              <w:rPr>
                <w:sz w:val="12"/>
              </w:rPr>
              <w:t xml:space="preserve">      осмотр       </w:t>
            </w:r>
          </w:p>
          <w:p w:rsidR="00276271" w:rsidRDefault="00276271">
            <w:pPr>
              <w:pStyle w:val="ConsPlusNonformat"/>
              <w:jc w:val="both"/>
            </w:pPr>
            <w:r>
              <w:rPr>
                <w:sz w:val="12"/>
              </w:rPr>
              <w:t xml:space="preserve"> железнодорожного  </w:t>
            </w:r>
          </w:p>
          <w:p w:rsidR="00276271" w:rsidRDefault="00276271">
            <w:pPr>
              <w:pStyle w:val="ConsPlusNonformat"/>
              <w:jc w:val="both"/>
            </w:pPr>
            <w:r>
              <w:rPr>
                <w:sz w:val="12"/>
              </w:rPr>
              <w:t xml:space="preserve">       пути        </w:t>
            </w:r>
          </w:p>
        </w:tc>
        <w:tc>
          <w:tcPr>
            <w:tcW w:w="3096" w:type="dxa"/>
            <w:tcBorders>
              <w:top w:val="nil"/>
            </w:tcBorders>
          </w:tcPr>
          <w:p w:rsidR="00276271" w:rsidRDefault="00276271">
            <w:pPr>
              <w:pStyle w:val="ConsPlusNonformat"/>
              <w:jc w:val="both"/>
            </w:pPr>
            <w:r>
              <w:rPr>
                <w:sz w:val="12"/>
              </w:rPr>
              <w:t>Осматривает   все   пути   и   стрелочные</w:t>
            </w:r>
          </w:p>
          <w:p w:rsidR="00276271" w:rsidRDefault="00276271">
            <w:pPr>
              <w:pStyle w:val="ConsPlusNonformat"/>
              <w:jc w:val="both"/>
            </w:pPr>
            <w:r>
              <w:rPr>
                <w:sz w:val="12"/>
              </w:rPr>
              <w:t>переводы  (включая  станции),   а   также</w:t>
            </w:r>
          </w:p>
          <w:p w:rsidR="00276271" w:rsidRDefault="00276271">
            <w:pPr>
              <w:pStyle w:val="ConsPlusNonformat"/>
              <w:jc w:val="both"/>
            </w:pPr>
            <w:r>
              <w:rPr>
                <w:sz w:val="12"/>
              </w:rPr>
              <w:t>осматривает  все   сооружения,   земляное</w:t>
            </w:r>
          </w:p>
          <w:p w:rsidR="00276271" w:rsidRDefault="00276271">
            <w:pPr>
              <w:pStyle w:val="ConsPlusNonformat"/>
              <w:jc w:val="both"/>
            </w:pPr>
            <w:r>
              <w:rPr>
                <w:sz w:val="12"/>
              </w:rPr>
              <w:t xml:space="preserve">полотно, путевые устройства.             </w:t>
            </w:r>
          </w:p>
        </w:tc>
        <w:tc>
          <w:tcPr>
            <w:tcW w:w="2736" w:type="dxa"/>
            <w:gridSpan w:val="3"/>
            <w:tcBorders>
              <w:top w:val="nil"/>
            </w:tcBorders>
          </w:tcPr>
          <w:p w:rsidR="00276271" w:rsidRDefault="00276271">
            <w:pPr>
              <w:pStyle w:val="ConsPlusNonformat"/>
              <w:jc w:val="both"/>
            </w:pPr>
            <w:r>
              <w:rPr>
                <w:sz w:val="12"/>
              </w:rPr>
              <w:t xml:space="preserve">По графику обхода, разработанному </w:t>
            </w:r>
          </w:p>
          <w:p w:rsidR="00276271" w:rsidRDefault="00276271">
            <w:pPr>
              <w:pStyle w:val="ConsPlusNonformat"/>
              <w:jc w:val="both"/>
            </w:pPr>
            <w:r>
              <w:rPr>
                <w:sz w:val="12"/>
              </w:rPr>
              <w:t xml:space="preserve">   начальником дистанции пути     </w:t>
            </w:r>
          </w:p>
        </w:tc>
        <w:tc>
          <w:tcPr>
            <w:tcW w:w="1944" w:type="dxa"/>
            <w:tcBorders>
              <w:top w:val="nil"/>
            </w:tcBorders>
          </w:tcPr>
          <w:p w:rsidR="00276271" w:rsidRDefault="00276271">
            <w:pPr>
              <w:pStyle w:val="ConsPlusNonformat"/>
              <w:jc w:val="both"/>
            </w:pPr>
            <w:r>
              <w:rPr>
                <w:sz w:val="12"/>
              </w:rPr>
              <w:t xml:space="preserve">   В журнал обходчика    </w:t>
            </w:r>
          </w:p>
          <w:p w:rsidR="00276271" w:rsidRDefault="00276271">
            <w:pPr>
              <w:pStyle w:val="ConsPlusNonformat"/>
              <w:jc w:val="both"/>
            </w:pPr>
            <w:r>
              <w:rPr>
                <w:sz w:val="12"/>
              </w:rPr>
              <w:t xml:space="preserve"> железнодорожных путей и </w:t>
            </w:r>
          </w:p>
          <w:p w:rsidR="00276271" w:rsidRDefault="00276271">
            <w:pPr>
              <w:pStyle w:val="ConsPlusNonformat"/>
              <w:jc w:val="both"/>
            </w:pPr>
            <w:r>
              <w:rPr>
                <w:sz w:val="12"/>
              </w:rPr>
              <w:t xml:space="preserve">искусственных сооружений </w:t>
            </w:r>
          </w:p>
          <w:p w:rsidR="00276271" w:rsidRDefault="00276271">
            <w:pPr>
              <w:pStyle w:val="ConsPlusNonformat"/>
              <w:jc w:val="both"/>
            </w:pPr>
            <w:r>
              <w:rPr>
                <w:sz w:val="12"/>
              </w:rPr>
              <w:t xml:space="preserve">         (ПУ-35)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tcBorders>
              <w:top w:val="nil"/>
            </w:tcBorders>
          </w:tcPr>
          <w:p w:rsidR="00276271" w:rsidRDefault="00276271">
            <w:pPr>
              <w:pStyle w:val="ConsPlusNonformat"/>
              <w:jc w:val="both"/>
            </w:pPr>
            <w:r>
              <w:rPr>
                <w:sz w:val="12"/>
              </w:rPr>
              <w:t xml:space="preserve">      Обходчик     </w:t>
            </w:r>
          </w:p>
          <w:p w:rsidR="00276271" w:rsidRDefault="00276271">
            <w:pPr>
              <w:pStyle w:val="ConsPlusNonformat"/>
              <w:jc w:val="both"/>
            </w:pPr>
            <w:r>
              <w:rPr>
                <w:sz w:val="12"/>
              </w:rPr>
              <w:t xml:space="preserve">   искусственных   </w:t>
            </w:r>
          </w:p>
          <w:p w:rsidR="00276271" w:rsidRDefault="00276271">
            <w:pPr>
              <w:pStyle w:val="ConsPlusNonformat"/>
              <w:jc w:val="both"/>
            </w:pPr>
            <w:r>
              <w:rPr>
                <w:sz w:val="12"/>
              </w:rPr>
              <w:t xml:space="preserve">    сооружений     </w:t>
            </w:r>
          </w:p>
        </w:tc>
        <w:tc>
          <w:tcPr>
            <w:tcW w:w="3096" w:type="dxa"/>
            <w:tcBorders>
              <w:top w:val="nil"/>
            </w:tcBorders>
          </w:tcPr>
          <w:p w:rsidR="00276271" w:rsidRDefault="00276271">
            <w:pPr>
              <w:pStyle w:val="ConsPlusNonformat"/>
              <w:jc w:val="both"/>
            </w:pPr>
            <w:r>
              <w:rPr>
                <w:sz w:val="12"/>
              </w:rPr>
              <w:t xml:space="preserve"> Осматривает искусственные сооружения,  а</w:t>
            </w:r>
          </w:p>
          <w:p w:rsidR="00276271" w:rsidRDefault="00276271">
            <w:pPr>
              <w:pStyle w:val="ConsPlusNonformat"/>
              <w:jc w:val="both"/>
            </w:pPr>
            <w:r>
              <w:rPr>
                <w:sz w:val="12"/>
              </w:rPr>
              <w:t>также  путь  и   путевые   устройства   в</w:t>
            </w:r>
          </w:p>
          <w:p w:rsidR="00276271" w:rsidRDefault="00276271">
            <w:pPr>
              <w:pStyle w:val="ConsPlusNonformat"/>
              <w:jc w:val="both"/>
            </w:pPr>
            <w:r>
              <w:rPr>
                <w:sz w:val="12"/>
              </w:rPr>
              <w:t>пределах моста или тоннеля с подходами  к</w:t>
            </w:r>
          </w:p>
          <w:p w:rsidR="00276271" w:rsidRDefault="00276271">
            <w:pPr>
              <w:pStyle w:val="ConsPlusNonformat"/>
              <w:jc w:val="both"/>
            </w:pPr>
            <w:r>
              <w:rPr>
                <w:sz w:val="12"/>
              </w:rPr>
              <w:t>ним по 100 - 500 м  в  каждую  сторону  в</w:t>
            </w:r>
          </w:p>
          <w:p w:rsidR="00276271" w:rsidRDefault="00276271">
            <w:pPr>
              <w:pStyle w:val="ConsPlusNonformat"/>
              <w:jc w:val="both"/>
            </w:pPr>
            <w:r>
              <w:rPr>
                <w:sz w:val="12"/>
              </w:rPr>
              <w:t>соответствии с  распоряжением  начальника</w:t>
            </w:r>
          </w:p>
          <w:p w:rsidR="00276271" w:rsidRDefault="00276271">
            <w:pPr>
              <w:pStyle w:val="ConsPlusNonformat"/>
              <w:jc w:val="both"/>
            </w:pPr>
            <w:r>
              <w:rPr>
                <w:sz w:val="12"/>
              </w:rPr>
              <w:t xml:space="preserve">дистанции                                </w:t>
            </w:r>
          </w:p>
        </w:tc>
        <w:tc>
          <w:tcPr>
            <w:tcW w:w="2736" w:type="dxa"/>
            <w:gridSpan w:val="3"/>
            <w:tcBorders>
              <w:top w:val="nil"/>
            </w:tcBorders>
          </w:tcPr>
          <w:p w:rsidR="00276271" w:rsidRDefault="00276271">
            <w:pPr>
              <w:pStyle w:val="ConsPlusNonformat"/>
              <w:jc w:val="both"/>
            </w:pPr>
            <w:r>
              <w:rPr>
                <w:sz w:val="12"/>
              </w:rPr>
              <w:t xml:space="preserve">по графику обхода, разработанному </w:t>
            </w:r>
          </w:p>
          <w:p w:rsidR="00276271" w:rsidRDefault="00276271">
            <w:pPr>
              <w:pStyle w:val="ConsPlusNonformat"/>
              <w:jc w:val="both"/>
            </w:pPr>
            <w:r>
              <w:rPr>
                <w:sz w:val="12"/>
              </w:rPr>
              <w:t xml:space="preserve">   начальником дистанции пути     </w:t>
            </w:r>
          </w:p>
        </w:tc>
        <w:tc>
          <w:tcPr>
            <w:tcW w:w="1944" w:type="dxa"/>
            <w:tcBorders>
              <w:top w:val="nil"/>
            </w:tcBorders>
          </w:tcPr>
          <w:p w:rsidR="00276271" w:rsidRDefault="00276271">
            <w:pPr>
              <w:pStyle w:val="ConsPlusNonformat"/>
              <w:jc w:val="both"/>
            </w:pPr>
            <w:r>
              <w:rPr>
                <w:sz w:val="12"/>
              </w:rPr>
              <w:t xml:space="preserve">   В журнал обходчика    </w:t>
            </w:r>
          </w:p>
          <w:p w:rsidR="00276271" w:rsidRDefault="00276271">
            <w:pPr>
              <w:pStyle w:val="ConsPlusNonformat"/>
              <w:jc w:val="both"/>
            </w:pPr>
            <w:r>
              <w:rPr>
                <w:sz w:val="12"/>
              </w:rPr>
              <w:t xml:space="preserve"> железнодорожных путей и </w:t>
            </w:r>
          </w:p>
          <w:p w:rsidR="00276271" w:rsidRDefault="00276271">
            <w:pPr>
              <w:pStyle w:val="ConsPlusNonformat"/>
              <w:jc w:val="both"/>
            </w:pPr>
            <w:r>
              <w:rPr>
                <w:sz w:val="12"/>
              </w:rPr>
              <w:t xml:space="preserve">искусственных сооружений </w:t>
            </w:r>
          </w:p>
          <w:p w:rsidR="00276271" w:rsidRDefault="00276271">
            <w:pPr>
              <w:pStyle w:val="ConsPlusNonformat"/>
              <w:jc w:val="both"/>
            </w:pPr>
            <w:r>
              <w:rPr>
                <w:sz w:val="12"/>
              </w:rPr>
              <w:t xml:space="preserve">         (ПУ-35)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tcBorders>
              <w:top w:val="nil"/>
            </w:tcBorders>
          </w:tcPr>
          <w:p w:rsidR="00276271" w:rsidRDefault="00276271">
            <w:pPr>
              <w:pStyle w:val="ConsPlusNonformat"/>
              <w:jc w:val="both"/>
            </w:pPr>
            <w:r>
              <w:rPr>
                <w:sz w:val="12"/>
              </w:rPr>
              <w:t xml:space="preserve">      Обходчик     </w:t>
            </w:r>
          </w:p>
          <w:p w:rsidR="00276271" w:rsidRDefault="00276271">
            <w:pPr>
              <w:pStyle w:val="ConsPlusNonformat"/>
              <w:jc w:val="both"/>
            </w:pPr>
            <w:r>
              <w:rPr>
                <w:sz w:val="12"/>
              </w:rPr>
              <w:t xml:space="preserve">обвального участка </w:t>
            </w:r>
          </w:p>
        </w:tc>
        <w:tc>
          <w:tcPr>
            <w:tcW w:w="3096" w:type="dxa"/>
            <w:tcBorders>
              <w:top w:val="nil"/>
            </w:tcBorders>
          </w:tcPr>
          <w:p w:rsidR="00276271" w:rsidRDefault="00276271">
            <w:pPr>
              <w:pStyle w:val="ConsPlusNonformat"/>
              <w:jc w:val="both"/>
            </w:pPr>
            <w:r>
              <w:rPr>
                <w:sz w:val="12"/>
              </w:rPr>
              <w:t xml:space="preserve"> Осматривает      угрожаемый      участок</w:t>
            </w:r>
          </w:p>
          <w:p w:rsidR="00276271" w:rsidRDefault="00276271">
            <w:pPr>
              <w:pStyle w:val="ConsPlusNonformat"/>
              <w:jc w:val="both"/>
            </w:pPr>
            <w:r>
              <w:rPr>
                <w:sz w:val="12"/>
              </w:rPr>
              <w:t>порядком, устанавливаемым для  постоянных</w:t>
            </w:r>
          </w:p>
          <w:p w:rsidR="00276271" w:rsidRDefault="00276271">
            <w:pPr>
              <w:pStyle w:val="ConsPlusNonformat"/>
              <w:jc w:val="both"/>
            </w:pPr>
            <w:r>
              <w:rPr>
                <w:sz w:val="12"/>
              </w:rPr>
              <w:t>постов и обходов специальной  инструкцией</w:t>
            </w:r>
          </w:p>
          <w:p w:rsidR="00276271" w:rsidRDefault="00276271">
            <w:pPr>
              <w:pStyle w:val="ConsPlusNonformat"/>
              <w:jc w:val="both"/>
            </w:pPr>
            <w:r>
              <w:rPr>
                <w:sz w:val="12"/>
              </w:rPr>
              <w:t>(а   при   необходимости   и   графиком),</w:t>
            </w:r>
          </w:p>
          <w:p w:rsidR="00276271" w:rsidRDefault="00276271">
            <w:pPr>
              <w:pStyle w:val="ConsPlusNonformat"/>
              <w:jc w:val="both"/>
            </w:pPr>
            <w:r>
              <w:rPr>
                <w:sz w:val="12"/>
              </w:rPr>
              <w:t xml:space="preserve">утвержденным начальником дистанции пути  </w:t>
            </w:r>
          </w:p>
        </w:tc>
        <w:tc>
          <w:tcPr>
            <w:tcW w:w="2736" w:type="dxa"/>
            <w:gridSpan w:val="3"/>
            <w:tcBorders>
              <w:top w:val="nil"/>
            </w:tcBorders>
          </w:tcPr>
          <w:p w:rsidR="00276271" w:rsidRDefault="00276271">
            <w:pPr>
              <w:pStyle w:val="ConsPlusNonformat"/>
              <w:jc w:val="both"/>
            </w:pPr>
            <w:r>
              <w:rPr>
                <w:sz w:val="12"/>
              </w:rPr>
              <w:t xml:space="preserve">  в соответствии с инструкцией    </w:t>
            </w:r>
          </w:p>
          <w:p w:rsidR="00276271" w:rsidRDefault="00276271">
            <w:pPr>
              <w:pStyle w:val="ConsPlusNonformat"/>
              <w:jc w:val="both"/>
            </w:pPr>
            <w:r>
              <w:rPr>
                <w:sz w:val="12"/>
              </w:rPr>
              <w:t xml:space="preserve">           (графиком)             </w:t>
            </w:r>
          </w:p>
        </w:tc>
        <w:tc>
          <w:tcPr>
            <w:tcW w:w="1944" w:type="dxa"/>
            <w:tcBorders>
              <w:top w:val="nil"/>
            </w:tcBorders>
          </w:tcPr>
          <w:p w:rsidR="00276271" w:rsidRDefault="00276271">
            <w:pPr>
              <w:pStyle w:val="ConsPlusNonformat"/>
              <w:jc w:val="both"/>
            </w:pPr>
            <w:r>
              <w:rPr>
                <w:sz w:val="12"/>
              </w:rPr>
              <w:t xml:space="preserve">          - " -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tcBorders>
              <w:top w:val="nil"/>
            </w:tcBorders>
          </w:tcPr>
          <w:p w:rsidR="00276271" w:rsidRDefault="00276271">
            <w:pPr>
              <w:pStyle w:val="ConsPlusNonformat"/>
              <w:jc w:val="both"/>
            </w:pPr>
            <w:r>
              <w:rPr>
                <w:sz w:val="12"/>
              </w:rPr>
              <w:t xml:space="preserve">    Дежурный по    </w:t>
            </w:r>
          </w:p>
          <w:p w:rsidR="00276271" w:rsidRDefault="00276271">
            <w:pPr>
              <w:pStyle w:val="ConsPlusNonformat"/>
              <w:jc w:val="both"/>
            </w:pPr>
            <w:r>
              <w:rPr>
                <w:sz w:val="12"/>
              </w:rPr>
              <w:t xml:space="preserve">     переезду      </w:t>
            </w:r>
          </w:p>
        </w:tc>
        <w:tc>
          <w:tcPr>
            <w:tcW w:w="3096" w:type="dxa"/>
            <w:tcBorders>
              <w:top w:val="nil"/>
            </w:tcBorders>
          </w:tcPr>
          <w:p w:rsidR="00276271" w:rsidRDefault="00276271">
            <w:pPr>
              <w:pStyle w:val="ConsPlusNonformat"/>
              <w:jc w:val="both"/>
            </w:pPr>
            <w:r>
              <w:rPr>
                <w:sz w:val="12"/>
              </w:rPr>
              <w:t xml:space="preserve"> Осматривает  и  проверяет  переезд,  его</w:t>
            </w:r>
          </w:p>
          <w:p w:rsidR="00276271" w:rsidRDefault="00276271">
            <w:pPr>
              <w:pStyle w:val="ConsPlusNonformat"/>
              <w:jc w:val="both"/>
            </w:pPr>
            <w:r>
              <w:rPr>
                <w:sz w:val="12"/>
              </w:rPr>
              <w:t>устройства, включая  дорожные  светофоры,</w:t>
            </w:r>
          </w:p>
          <w:p w:rsidR="00276271" w:rsidRDefault="00276271">
            <w:pPr>
              <w:pStyle w:val="ConsPlusNonformat"/>
              <w:jc w:val="both"/>
            </w:pPr>
            <w:r>
              <w:rPr>
                <w:sz w:val="12"/>
              </w:rPr>
              <w:t>путь на протяжении 50  м  от  переезда  в</w:t>
            </w:r>
          </w:p>
          <w:p w:rsidR="00276271" w:rsidRDefault="00276271">
            <w:pPr>
              <w:pStyle w:val="ConsPlusNonformat"/>
              <w:jc w:val="both"/>
            </w:pPr>
            <w:r>
              <w:rPr>
                <w:sz w:val="12"/>
              </w:rPr>
              <w:t>обе стороны и  подъезды  к  переезду  при</w:t>
            </w:r>
          </w:p>
          <w:p w:rsidR="00276271" w:rsidRDefault="00276271">
            <w:pPr>
              <w:pStyle w:val="ConsPlusNonformat"/>
              <w:jc w:val="both"/>
            </w:pPr>
            <w:r>
              <w:rPr>
                <w:sz w:val="12"/>
              </w:rPr>
              <w:t>вступлении  на  дежурство.  Непрерывно  в</w:t>
            </w:r>
          </w:p>
          <w:p w:rsidR="00276271" w:rsidRDefault="00276271">
            <w:pPr>
              <w:pStyle w:val="ConsPlusNonformat"/>
              <w:jc w:val="both"/>
            </w:pPr>
            <w:r>
              <w:rPr>
                <w:sz w:val="12"/>
              </w:rPr>
              <w:t>течение дежурства  следит  за  состоянием</w:t>
            </w:r>
          </w:p>
          <w:p w:rsidR="00276271" w:rsidRDefault="00276271">
            <w:pPr>
              <w:pStyle w:val="ConsPlusNonformat"/>
              <w:jc w:val="both"/>
            </w:pPr>
            <w:r>
              <w:rPr>
                <w:sz w:val="12"/>
              </w:rPr>
              <w:t xml:space="preserve">переезда и его устройств.                </w:t>
            </w:r>
          </w:p>
        </w:tc>
        <w:tc>
          <w:tcPr>
            <w:tcW w:w="2736" w:type="dxa"/>
            <w:gridSpan w:val="3"/>
            <w:tcBorders>
              <w:top w:val="nil"/>
            </w:tcBorders>
          </w:tcPr>
          <w:p w:rsidR="00276271" w:rsidRDefault="00276271">
            <w:pPr>
              <w:pStyle w:val="ConsPlusNonformat"/>
              <w:jc w:val="both"/>
            </w:pPr>
            <w:r>
              <w:rPr>
                <w:sz w:val="12"/>
              </w:rPr>
              <w:t xml:space="preserve">       в течение дежурства        </w:t>
            </w:r>
          </w:p>
        </w:tc>
        <w:tc>
          <w:tcPr>
            <w:tcW w:w="1944" w:type="dxa"/>
            <w:tcBorders>
              <w:top w:val="nil"/>
            </w:tcBorders>
          </w:tcPr>
          <w:p w:rsidR="00276271" w:rsidRDefault="00276271">
            <w:pPr>
              <w:pStyle w:val="ConsPlusNonformat"/>
              <w:jc w:val="both"/>
            </w:pPr>
            <w:r>
              <w:rPr>
                <w:sz w:val="12"/>
              </w:rPr>
              <w:t xml:space="preserve"> В книгу приема и сдачи  </w:t>
            </w:r>
          </w:p>
          <w:p w:rsidR="00276271" w:rsidRDefault="00276271">
            <w:pPr>
              <w:pStyle w:val="ConsPlusNonformat"/>
              <w:jc w:val="both"/>
            </w:pPr>
            <w:r>
              <w:rPr>
                <w:sz w:val="12"/>
              </w:rPr>
              <w:t xml:space="preserve">   дежурств и осмотра    </w:t>
            </w:r>
          </w:p>
          <w:p w:rsidR="00276271" w:rsidRDefault="00276271">
            <w:pPr>
              <w:pStyle w:val="ConsPlusNonformat"/>
              <w:jc w:val="both"/>
            </w:pPr>
            <w:r>
              <w:rPr>
                <w:sz w:val="12"/>
              </w:rPr>
              <w:t xml:space="preserve">  устройств на переезде  </w:t>
            </w:r>
          </w:p>
          <w:p w:rsidR="00276271" w:rsidRDefault="00276271">
            <w:pPr>
              <w:pStyle w:val="ConsPlusNonformat"/>
              <w:jc w:val="both"/>
            </w:pPr>
            <w:r>
              <w:rPr>
                <w:sz w:val="12"/>
              </w:rPr>
              <w:t xml:space="preserve">       формы ПУ-67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tcBorders>
              <w:top w:val="nil"/>
            </w:tcBorders>
          </w:tcPr>
          <w:p w:rsidR="00276271" w:rsidRDefault="00276271">
            <w:pPr>
              <w:pStyle w:val="ConsPlusNonformat"/>
              <w:jc w:val="both"/>
            </w:pPr>
            <w:r>
              <w:rPr>
                <w:sz w:val="12"/>
              </w:rPr>
              <w:t xml:space="preserve">      Оператор     </w:t>
            </w:r>
          </w:p>
          <w:p w:rsidR="00276271" w:rsidRDefault="00276271">
            <w:pPr>
              <w:pStyle w:val="ConsPlusNonformat"/>
              <w:jc w:val="both"/>
            </w:pPr>
            <w:r>
              <w:rPr>
                <w:sz w:val="12"/>
              </w:rPr>
              <w:t xml:space="preserve">  дефектоскопной   </w:t>
            </w:r>
          </w:p>
          <w:p w:rsidR="00276271" w:rsidRDefault="00276271">
            <w:pPr>
              <w:pStyle w:val="ConsPlusNonformat"/>
              <w:jc w:val="both"/>
            </w:pPr>
            <w:r>
              <w:rPr>
                <w:sz w:val="12"/>
              </w:rPr>
              <w:t xml:space="preserve">      тележки      </w:t>
            </w:r>
          </w:p>
        </w:tc>
        <w:tc>
          <w:tcPr>
            <w:tcW w:w="3096" w:type="dxa"/>
            <w:tcBorders>
              <w:top w:val="nil"/>
            </w:tcBorders>
          </w:tcPr>
          <w:p w:rsidR="00276271" w:rsidRDefault="00276271">
            <w:pPr>
              <w:pStyle w:val="ConsPlusNonformat"/>
              <w:jc w:val="both"/>
            </w:pPr>
            <w:r>
              <w:rPr>
                <w:sz w:val="12"/>
              </w:rPr>
              <w:t xml:space="preserve"> Проверяет состояние рельсов на  главных,</w:t>
            </w:r>
          </w:p>
          <w:p w:rsidR="00276271" w:rsidRDefault="00276271">
            <w:pPr>
              <w:pStyle w:val="ConsPlusNonformat"/>
              <w:jc w:val="both"/>
            </w:pPr>
            <w:r>
              <w:rPr>
                <w:sz w:val="12"/>
              </w:rPr>
              <w:t xml:space="preserve">приемо-отправочных и других путях        </w:t>
            </w:r>
          </w:p>
        </w:tc>
        <w:tc>
          <w:tcPr>
            <w:tcW w:w="2736" w:type="dxa"/>
            <w:gridSpan w:val="3"/>
            <w:tcBorders>
              <w:top w:val="nil"/>
            </w:tcBorders>
          </w:tcPr>
          <w:p w:rsidR="00276271" w:rsidRDefault="00276271">
            <w:pPr>
              <w:pStyle w:val="ConsPlusNonformat"/>
              <w:jc w:val="both"/>
            </w:pPr>
            <w:r>
              <w:rPr>
                <w:sz w:val="12"/>
              </w:rPr>
              <w:t xml:space="preserve">    по графику, утвержденному     </w:t>
            </w:r>
          </w:p>
          <w:p w:rsidR="00276271" w:rsidRDefault="00276271">
            <w:pPr>
              <w:pStyle w:val="ConsPlusNonformat"/>
              <w:jc w:val="both"/>
            </w:pPr>
            <w:r>
              <w:rPr>
                <w:sz w:val="12"/>
              </w:rPr>
              <w:t xml:space="preserve">   начальником дистанции пути     </w:t>
            </w:r>
          </w:p>
        </w:tc>
        <w:tc>
          <w:tcPr>
            <w:tcW w:w="1944" w:type="dxa"/>
            <w:tcBorders>
              <w:top w:val="nil"/>
            </w:tcBorders>
          </w:tcPr>
          <w:p w:rsidR="00276271" w:rsidRDefault="00276271">
            <w:pPr>
              <w:pStyle w:val="ConsPlusNonformat"/>
              <w:jc w:val="both"/>
            </w:pPr>
            <w:r>
              <w:rPr>
                <w:sz w:val="12"/>
              </w:rPr>
              <w:t xml:space="preserve">  В журнал формы ПУ-27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tcBorders>
              <w:top w:val="nil"/>
            </w:tcBorders>
          </w:tcPr>
          <w:p w:rsidR="00276271" w:rsidRDefault="00276271">
            <w:pPr>
              <w:pStyle w:val="ConsPlusNonformat"/>
              <w:jc w:val="both"/>
            </w:pPr>
            <w:r>
              <w:rPr>
                <w:sz w:val="12"/>
              </w:rPr>
              <w:t xml:space="preserve">      Оператор     </w:t>
            </w:r>
          </w:p>
          <w:p w:rsidR="00276271" w:rsidRDefault="00276271">
            <w:pPr>
              <w:pStyle w:val="ConsPlusNonformat"/>
              <w:jc w:val="both"/>
            </w:pPr>
            <w:r>
              <w:rPr>
                <w:sz w:val="12"/>
              </w:rPr>
              <w:t xml:space="preserve"> путеизмерительной </w:t>
            </w:r>
          </w:p>
          <w:p w:rsidR="00276271" w:rsidRDefault="00276271">
            <w:pPr>
              <w:pStyle w:val="ConsPlusNonformat"/>
              <w:jc w:val="both"/>
            </w:pPr>
            <w:r>
              <w:rPr>
                <w:sz w:val="12"/>
              </w:rPr>
              <w:t xml:space="preserve">      тележки      </w:t>
            </w:r>
          </w:p>
        </w:tc>
        <w:tc>
          <w:tcPr>
            <w:tcW w:w="3096" w:type="dxa"/>
            <w:tcBorders>
              <w:top w:val="nil"/>
            </w:tcBorders>
          </w:tcPr>
          <w:p w:rsidR="00276271" w:rsidRDefault="00276271">
            <w:pPr>
              <w:pStyle w:val="ConsPlusNonformat"/>
              <w:jc w:val="both"/>
            </w:pPr>
            <w:r>
              <w:rPr>
                <w:sz w:val="12"/>
              </w:rPr>
              <w:t>Проверяет  состояние   главных,   приемо-</w:t>
            </w:r>
          </w:p>
          <w:p w:rsidR="00276271" w:rsidRDefault="00276271">
            <w:pPr>
              <w:pStyle w:val="ConsPlusNonformat"/>
              <w:jc w:val="both"/>
            </w:pPr>
            <w:r>
              <w:rPr>
                <w:sz w:val="12"/>
              </w:rPr>
              <w:t xml:space="preserve">отправочных и других путей               </w:t>
            </w:r>
          </w:p>
        </w:tc>
        <w:tc>
          <w:tcPr>
            <w:tcW w:w="2736" w:type="dxa"/>
            <w:gridSpan w:val="3"/>
            <w:tcBorders>
              <w:top w:val="nil"/>
            </w:tcBorders>
          </w:tcPr>
          <w:p w:rsidR="00276271" w:rsidRDefault="00276271">
            <w:pPr>
              <w:pStyle w:val="ConsPlusNonformat"/>
              <w:jc w:val="both"/>
            </w:pPr>
            <w:r>
              <w:rPr>
                <w:sz w:val="12"/>
              </w:rPr>
              <w:t xml:space="preserve">    по графику, утвержденному     </w:t>
            </w:r>
          </w:p>
          <w:p w:rsidR="00276271" w:rsidRDefault="00276271">
            <w:pPr>
              <w:pStyle w:val="ConsPlusNonformat"/>
              <w:jc w:val="both"/>
            </w:pPr>
            <w:r>
              <w:rPr>
                <w:sz w:val="12"/>
              </w:rPr>
              <w:t xml:space="preserve">   начальником дистанции пути     </w:t>
            </w:r>
          </w:p>
        </w:tc>
        <w:tc>
          <w:tcPr>
            <w:tcW w:w="1944" w:type="dxa"/>
            <w:tcBorders>
              <w:top w:val="nil"/>
            </w:tcBorders>
          </w:tcPr>
          <w:p w:rsidR="00276271" w:rsidRDefault="00276271">
            <w:pPr>
              <w:pStyle w:val="ConsPlusNonformat"/>
              <w:jc w:val="both"/>
            </w:pPr>
            <w:r>
              <w:rPr>
                <w:sz w:val="12"/>
              </w:rPr>
              <w:t xml:space="preserve">     В книгу записи      </w:t>
            </w:r>
          </w:p>
          <w:p w:rsidR="00276271" w:rsidRDefault="00276271">
            <w:pPr>
              <w:pStyle w:val="ConsPlusNonformat"/>
              <w:jc w:val="both"/>
            </w:pPr>
            <w:r>
              <w:rPr>
                <w:sz w:val="12"/>
              </w:rPr>
              <w:t xml:space="preserve">  результатов проверки   </w:t>
            </w:r>
          </w:p>
          <w:p w:rsidR="00276271" w:rsidRDefault="00276271">
            <w:pPr>
              <w:pStyle w:val="ConsPlusNonformat"/>
              <w:jc w:val="both"/>
            </w:pPr>
            <w:r>
              <w:rPr>
                <w:sz w:val="12"/>
              </w:rPr>
              <w:t xml:space="preserve">      пути (ПУ-29)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vMerge w:val="restart"/>
            <w:tcBorders>
              <w:top w:val="nil"/>
            </w:tcBorders>
          </w:tcPr>
          <w:p w:rsidR="00276271" w:rsidRDefault="00276271">
            <w:pPr>
              <w:pStyle w:val="ConsPlusNonformat"/>
              <w:jc w:val="both"/>
            </w:pPr>
            <w:r>
              <w:rPr>
                <w:sz w:val="12"/>
              </w:rPr>
              <w:t xml:space="preserve">  Дорожный мастер  </w:t>
            </w:r>
          </w:p>
        </w:tc>
        <w:tc>
          <w:tcPr>
            <w:tcW w:w="3096" w:type="dxa"/>
            <w:tcBorders>
              <w:top w:val="nil"/>
            </w:tcBorders>
          </w:tcPr>
          <w:p w:rsidR="00276271" w:rsidRDefault="00276271">
            <w:pPr>
              <w:pStyle w:val="ConsPlusNonformat"/>
              <w:jc w:val="both"/>
            </w:pPr>
            <w:r>
              <w:rPr>
                <w:sz w:val="12"/>
              </w:rPr>
              <w:t>1. Осматривает и проверяет пути  (включая</w:t>
            </w:r>
          </w:p>
          <w:p w:rsidR="00276271" w:rsidRDefault="00276271">
            <w:pPr>
              <w:pStyle w:val="ConsPlusNonformat"/>
              <w:jc w:val="both"/>
            </w:pPr>
            <w:r>
              <w:rPr>
                <w:sz w:val="12"/>
              </w:rPr>
              <w:t>станции), стрелочные  переводы,  земляное</w:t>
            </w:r>
          </w:p>
          <w:p w:rsidR="00276271" w:rsidRDefault="00276271">
            <w:pPr>
              <w:pStyle w:val="ConsPlusNonformat"/>
              <w:jc w:val="both"/>
            </w:pPr>
            <w:r>
              <w:rPr>
                <w:sz w:val="12"/>
              </w:rPr>
              <w:t>полотно,     сооружения     и     путевые</w:t>
            </w:r>
          </w:p>
          <w:p w:rsidR="00276271" w:rsidRDefault="00276271">
            <w:pPr>
              <w:pStyle w:val="ConsPlusNonformat"/>
              <w:jc w:val="both"/>
            </w:pPr>
            <w:r>
              <w:rPr>
                <w:sz w:val="12"/>
              </w:rPr>
              <w:t>устройства,      рельсы,      скрепления,</w:t>
            </w:r>
          </w:p>
          <w:p w:rsidR="00276271" w:rsidRDefault="00276271">
            <w:pPr>
              <w:pStyle w:val="ConsPlusNonformat"/>
              <w:jc w:val="both"/>
            </w:pPr>
            <w:r>
              <w:rPr>
                <w:sz w:val="12"/>
              </w:rPr>
              <w:t xml:space="preserve">рельсовые цепи                           </w:t>
            </w:r>
          </w:p>
        </w:tc>
        <w:tc>
          <w:tcPr>
            <w:tcW w:w="2736" w:type="dxa"/>
            <w:gridSpan w:val="3"/>
            <w:tcBorders>
              <w:top w:val="nil"/>
            </w:tcBorders>
          </w:tcPr>
          <w:p w:rsidR="00276271" w:rsidRDefault="00276271">
            <w:pPr>
              <w:pStyle w:val="ConsPlusNonformat"/>
              <w:jc w:val="both"/>
            </w:pPr>
            <w:r>
              <w:rPr>
                <w:sz w:val="12"/>
              </w:rPr>
              <w:t xml:space="preserve">пути 1-3 класса не реже 1 раза в  </w:t>
            </w:r>
          </w:p>
          <w:p w:rsidR="00276271" w:rsidRDefault="00276271">
            <w:pPr>
              <w:pStyle w:val="ConsPlusNonformat"/>
              <w:jc w:val="both"/>
            </w:pPr>
            <w:r>
              <w:rPr>
                <w:sz w:val="12"/>
              </w:rPr>
              <w:t xml:space="preserve">месяц, пути 4-5 класса не реже 1  </w:t>
            </w:r>
          </w:p>
          <w:p w:rsidR="00276271" w:rsidRDefault="00276271">
            <w:pPr>
              <w:pStyle w:val="ConsPlusNonformat"/>
              <w:jc w:val="both"/>
            </w:pPr>
            <w:r>
              <w:rPr>
                <w:sz w:val="12"/>
              </w:rPr>
              <w:t xml:space="preserve"> раза в 2 месяца, на линии М - 1  </w:t>
            </w:r>
          </w:p>
          <w:p w:rsidR="00276271" w:rsidRDefault="00276271">
            <w:pPr>
              <w:pStyle w:val="ConsPlusNonformat"/>
              <w:jc w:val="both"/>
            </w:pPr>
            <w:r>
              <w:rPr>
                <w:sz w:val="12"/>
              </w:rPr>
              <w:t xml:space="preserve">          раз в квартал           </w:t>
            </w:r>
          </w:p>
        </w:tc>
        <w:tc>
          <w:tcPr>
            <w:tcW w:w="1944" w:type="dxa"/>
            <w:tcBorders>
              <w:top w:val="nil"/>
            </w:tcBorders>
          </w:tcPr>
          <w:p w:rsidR="00276271" w:rsidRDefault="00276271">
            <w:pPr>
              <w:pStyle w:val="ConsPlusNonformat"/>
              <w:jc w:val="both"/>
            </w:pPr>
            <w:r>
              <w:rPr>
                <w:sz w:val="12"/>
              </w:rPr>
              <w:t xml:space="preserve">     В книги записи      </w:t>
            </w:r>
          </w:p>
          <w:p w:rsidR="00276271" w:rsidRDefault="00276271">
            <w:pPr>
              <w:pStyle w:val="ConsPlusNonformat"/>
              <w:jc w:val="both"/>
            </w:pPr>
            <w:r>
              <w:rPr>
                <w:sz w:val="12"/>
              </w:rPr>
              <w:t xml:space="preserve">  результатов проверки   </w:t>
            </w:r>
          </w:p>
          <w:p w:rsidR="00276271" w:rsidRDefault="00276271">
            <w:pPr>
              <w:pStyle w:val="ConsPlusNonformat"/>
              <w:jc w:val="both"/>
            </w:pPr>
            <w:r>
              <w:rPr>
                <w:sz w:val="12"/>
              </w:rPr>
              <w:t xml:space="preserve"> пути, сооружений (формы </w:t>
            </w:r>
          </w:p>
          <w:p w:rsidR="00276271" w:rsidRDefault="00276271">
            <w:pPr>
              <w:pStyle w:val="ConsPlusNonformat"/>
              <w:jc w:val="both"/>
            </w:pPr>
            <w:r>
              <w:rPr>
                <w:sz w:val="12"/>
              </w:rPr>
              <w:t xml:space="preserve">ПУ-28, ПУ-29, ПУ-30, ПУ- </w:t>
            </w:r>
          </w:p>
          <w:p w:rsidR="00276271" w:rsidRDefault="00276271">
            <w:pPr>
              <w:pStyle w:val="ConsPlusNonformat"/>
              <w:jc w:val="both"/>
            </w:pPr>
            <w:r>
              <w:rPr>
                <w:sz w:val="12"/>
              </w:rPr>
              <w:t xml:space="preserve">       67, ДУ-46)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2. Осматривает  участки  с  просроченными</w:t>
            </w:r>
          </w:p>
          <w:p w:rsidR="00276271" w:rsidRDefault="00276271">
            <w:pPr>
              <w:pStyle w:val="ConsPlusNonformat"/>
              <w:jc w:val="both"/>
            </w:pPr>
            <w:r>
              <w:rPr>
                <w:sz w:val="12"/>
              </w:rPr>
              <w:t>капитальным   и   средним   ремонтами   с</w:t>
            </w:r>
          </w:p>
          <w:p w:rsidR="00276271" w:rsidRDefault="00276271">
            <w:pPr>
              <w:pStyle w:val="ConsPlusNonformat"/>
              <w:jc w:val="both"/>
            </w:pPr>
            <w:r>
              <w:rPr>
                <w:sz w:val="12"/>
              </w:rPr>
              <w:t>удовлетворительной и ниже оценкой пути по</w:t>
            </w:r>
          </w:p>
          <w:p w:rsidR="00276271" w:rsidRDefault="00276271">
            <w:pPr>
              <w:pStyle w:val="ConsPlusNonformat"/>
              <w:jc w:val="both"/>
            </w:pPr>
            <w:r>
              <w:rPr>
                <w:sz w:val="12"/>
              </w:rPr>
              <w:t>показаниям путеизмерительного  вагона,  а</w:t>
            </w:r>
          </w:p>
          <w:p w:rsidR="00276271" w:rsidRDefault="00276271">
            <w:pPr>
              <w:pStyle w:val="ConsPlusNonformat"/>
              <w:jc w:val="both"/>
            </w:pPr>
            <w:r>
              <w:rPr>
                <w:sz w:val="12"/>
              </w:rPr>
              <w:t>также участки главных  путей  с  рельсами</w:t>
            </w:r>
          </w:p>
          <w:p w:rsidR="00276271" w:rsidRDefault="00276271">
            <w:pPr>
              <w:pStyle w:val="ConsPlusNonformat"/>
              <w:jc w:val="both"/>
            </w:pPr>
            <w:r>
              <w:rPr>
                <w:sz w:val="12"/>
              </w:rPr>
              <w:t xml:space="preserve">Р50 и легче                              </w:t>
            </w:r>
          </w:p>
        </w:tc>
        <w:tc>
          <w:tcPr>
            <w:tcW w:w="1728" w:type="dxa"/>
            <w:gridSpan w:val="2"/>
            <w:tcBorders>
              <w:top w:val="nil"/>
            </w:tcBorders>
          </w:tcPr>
          <w:p w:rsidR="00276271" w:rsidRDefault="00276271">
            <w:pPr>
              <w:pStyle w:val="ConsPlusNonformat"/>
              <w:jc w:val="both"/>
            </w:pPr>
            <w:r>
              <w:rPr>
                <w:sz w:val="12"/>
              </w:rPr>
              <w:t xml:space="preserve">   1 раз в месяц     </w:t>
            </w:r>
          </w:p>
        </w:tc>
        <w:tc>
          <w:tcPr>
            <w:tcW w:w="1008" w:type="dxa"/>
            <w:tcBorders>
              <w:top w:val="nil"/>
            </w:tcBorders>
          </w:tcPr>
          <w:p w:rsidR="00276271" w:rsidRDefault="00276271">
            <w:pPr>
              <w:pStyle w:val="ConsPlusNonformat"/>
              <w:jc w:val="both"/>
            </w:pPr>
          </w:p>
        </w:tc>
        <w:tc>
          <w:tcPr>
            <w:tcW w:w="1944" w:type="dxa"/>
            <w:tcBorders>
              <w:top w:val="nil"/>
            </w:tcBorders>
          </w:tcPr>
          <w:p w:rsidR="00276271" w:rsidRDefault="00276271">
            <w:pPr>
              <w:pStyle w:val="ConsPlusNonformat"/>
              <w:jc w:val="both"/>
            </w:pPr>
            <w:r>
              <w:rPr>
                <w:sz w:val="12"/>
              </w:rPr>
              <w:t xml:space="preserve">  Формы ПУ-28, ПУ-39,    </w:t>
            </w:r>
          </w:p>
          <w:p w:rsidR="00276271" w:rsidRDefault="00276271">
            <w:pPr>
              <w:pStyle w:val="ConsPlusNonformat"/>
              <w:jc w:val="both"/>
            </w:pPr>
            <w:r>
              <w:rPr>
                <w:sz w:val="12"/>
              </w:rPr>
              <w:t xml:space="preserve">          ПУ-30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3. Сопровождает  путеизмерительный  вагон</w:t>
            </w:r>
          </w:p>
          <w:p w:rsidR="00276271" w:rsidRDefault="00276271">
            <w:pPr>
              <w:pStyle w:val="ConsPlusNonformat"/>
              <w:jc w:val="both"/>
            </w:pPr>
            <w:r>
              <w:rPr>
                <w:sz w:val="12"/>
              </w:rPr>
              <w:t xml:space="preserve">(автомотрису) контрольный проход         </w:t>
            </w:r>
          </w:p>
        </w:tc>
        <w:tc>
          <w:tcPr>
            <w:tcW w:w="2736" w:type="dxa"/>
            <w:gridSpan w:val="3"/>
            <w:tcBorders>
              <w:top w:val="nil"/>
            </w:tcBorders>
          </w:tcPr>
          <w:p w:rsidR="00276271" w:rsidRDefault="00276271">
            <w:pPr>
              <w:pStyle w:val="ConsPlusNonformat"/>
              <w:jc w:val="both"/>
            </w:pPr>
            <w:r>
              <w:rPr>
                <w:sz w:val="12"/>
              </w:rPr>
              <w:t xml:space="preserve">  1 раз в квартал в дни прохода   </w:t>
            </w:r>
          </w:p>
          <w:p w:rsidR="00276271" w:rsidRDefault="00276271">
            <w:pPr>
              <w:pStyle w:val="ConsPlusNonformat"/>
              <w:jc w:val="both"/>
            </w:pPr>
            <w:r>
              <w:rPr>
                <w:sz w:val="12"/>
              </w:rPr>
              <w:t xml:space="preserve">       вагона и автомотрисы       </w:t>
            </w:r>
          </w:p>
        </w:tc>
        <w:tc>
          <w:tcPr>
            <w:tcW w:w="1944" w:type="dxa"/>
            <w:tcBorders>
              <w:top w:val="nil"/>
            </w:tcBorders>
          </w:tcPr>
          <w:p w:rsidR="00276271" w:rsidRDefault="00276271">
            <w:pPr>
              <w:pStyle w:val="ConsPlusNonformat"/>
              <w:jc w:val="both"/>
            </w:pPr>
            <w:r>
              <w:rPr>
                <w:sz w:val="12"/>
              </w:rPr>
              <w:t xml:space="preserve">       Форма ПУ-28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4.  Осматривает  вместе   с   начальником</w:t>
            </w:r>
          </w:p>
          <w:p w:rsidR="00276271" w:rsidRDefault="00276271">
            <w:pPr>
              <w:pStyle w:val="ConsPlusNonformat"/>
              <w:jc w:val="both"/>
            </w:pPr>
            <w:r>
              <w:rPr>
                <w:sz w:val="12"/>
              </w:rPr>
              <w:t>станции и электромехаником СЦБ стрелочные</w:t>
            </w:r>
          </w:p>
          <w:p w:rsidR="00276271" w:rsidRDefault="00276271">
            <w:pPr>
              <w:pStyle w:val="ConsPlusNonformat"/>
              <w:jc w:val="both"/>
            </w:pPr>
            <w:r>
              <w:rPr>
                <w:sz w:val="12"/>
              </w:rPr>
              <w:t>переводы,   в   том   числе    переводные</w:t>
            </w:r>
          </w:p>
          <w:p w:rsidR="00276271" w:rsidRDefault="00276271">
            <w:pPr>
              <w:pStyle w:val="ConsPlusNonformat"/>
              <w:jc w:val="both"/>
            </w:pPr>
            <w:r>
              <w:rPr>
                <w:sz w:val="12"/>
              </w:rPr>
              <w:t>механизмы и стрелочную арматуру,  путевые</w:t>
            </w:r>
          </w:p>
          <w:p w:rsidR="00276271" w:rsidRDefault="00276271">
            <w:pPr>
              <w:pStyle w:val="ConsPlusNonformat"/>
              <w:jc w:val="both"/>
            </w:pPr>
            <w:r>
              <w:rPr>
                <w:sz w:val="12"/>
              </w:rPr>
              <w:t xml:space="preserve">устройства                               </w:t>
            </w:r>
          </w:p>
        </w:tc>
        <w:tc>
          <w:tcPr>
            <w:tcW w:w="2736" w:type="dxa"/>
            <w:gridSpan w:val="3"/>
            <w:tcBorders>
              <w:top w:val="nil"/>
            </w:tcBorders>
          </w:tcPr>
          <w:p w:rsidR="00276271" w:rsidRDefault="00276271">
            <w:pPr>
              <w:pStyle w:val="ConsPlusNonformat"/>
              <w:jc w:val="both"/>
            </w:pPr>
            <w:r>
              <w:rPr>
                <w:sz w:val="12"/>
              </w:rPr>
              <w:t xml:space="preserve">Главные пути и приемо-отправочные </w:t>
            </w:r>
          </w:p>
          <w:p w:rsidR="00276271" w:rsidRDefault="00276271">
            <w:pPr>
              <w:pStyle w:val="ConsPlusNonformat"/>
              <w:jc w:val="both"/>
            </w:pPr>
            <w:r>
              <w:rPr>
                <w:sz w:val="12"/>
              </w:rPr>
              <w:t xml:space="preserve"> пути на линиях В, С, О - 1 раз в </w:t>
            </w:r>
          </w:p>
          <w:p w:rsidR="00276271" w:rsidRDefault="00276271">
            <w:pPr>
              <w:pStyle w:val="ConsPlusNonformat"/>
              <w:jc w:val="both"/>
            </w:pPr>
            <w:r>
              <w:rPr>
                <w:sz w:val="12"/>
              </w:rPr>
              <w:t xml:space="preserve"> месяц, на остальных линиях 1 раз </w:t>
            </w:r>
          </w:p>
          <w:p w:rsidR="00276271" w:rsidRDefault="00276271">
            <w:pPr>
              <w:pStyle w:val="ConsPlusNonformat"/>
              <w:jc w:val="both"/>
            </w:pPr>
            <w:r>
              <w:rPr>
                <w:sz w:val="12"/>
              </w:rPr>
              <w:t xml:space="preserve">            в квартал             </w:t>
            </w:r>
          </w:p>
        </w:tc>
        <w:tc>
          <w:tcPr>
            <w:tcW w:w="1944" w:type="dxa"/>
            <w:tcBorders>
              <w:top w:val="nil"/>
            </w:tcBorders>
          </w:tcPr>
          <w:p w:rsidR="00276271" w:rsidRDefault="00276271">
            <w:pPr>
              <w:pStyle w:val="ConsPlusNonformat"/>
              <w:jc w:val="both"/>
            </w:pPr>
            <w:r>
              <w:rPr>
                <w:sz w:val="12"/>
              </w:rPr>
              <w:t>Формы ПУ-28, ПУ-29, ДУ-46</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5.  Совместно  с   электромехаником   СЦБ</w:t>
            </w:r>
          </w:p>
          <w:p w:rsidR="00276271" w:rsidRDefault="00276271">
            <w:pPr>
              <w:pStyle w:val="ConsPlusNonformat"/>
              <w:jc w:val="both"/>
            </w:pPr>
            <w:r>
              <w:rPr>
                <w:sz w:val="12"/>
              </w:rPr>
              <w:t>проверяет состояние и действие автоматики</w:t>
            </w:r>
          </w:p>
          <w:p w:rsidR="00276271" w:rsidRDefault="00276271">
            <w:pPr>
              <w:pStyle w:val="ConsPlusNonformat"/>
              <w:jc w:val="both"/>
            </w:pPr>
            <w:r>
              <w:rPr>
                <w:sz w:val="12"/>
              </w:rPr>
              <w:t>на     переездах,     видимость     огней</w:t>
            </w:r>
          </w:p>
          <w:p w:rsidR="00276271" w:rsidRDefault="00276271">
            <w:pPr>
              <w:pStyle w:val="ConsPlusNonformat"/>
              <w:jc w:val="both"/>
            </w:pPr>
            <w:r>
              <w:rPr>
                <w:sz w:val="12"/>
              </w:rPr>
              <w:t xml:space="preserve">заградительных и переездных светофоров.  </w:t>
            </w:r>
          </w:p>
        </w:tc>
        <w:tc>
          <w:tcPr>
            <w:tcW w:w="2736" w:type="dxa"/>
            <w:gridSpan w:val="3"/>
            <w:tcBorders>
              <w:top w:val="nil"/>
            </w:tcBorders>
          </w:tcPr>
          <w:p w:rsidR="00276271" w:rsidRDefault="00276271">
            <w:pPr>
              <w:pStyle w:val="ConsPlusNonformat"/>
              <w:jc w:val="both"/>
            </w:pPr>
            <w:r>
              <w:rPr>
                <w:sz w:val="12"/>
              </w:rPr>
              <w:t xml:space="preserve">         1 раз в квартал          </w:t>
            </w:r>
          </w:p>
        </w:tc>
        <w:tc>
          <w:tcPr>
            <w:tcW w:w="1944" w:type="dxa"/>
            <w:tcBorders>
              <w:top w:val="nil"/>
            </w:tcBorders>
          </w:tcPr>
          <w:p w:rsidR="00276271" w:rsidRDefault="00276271">
            <w:pPr>
              <w:pStyle w:val="ConsPlusNonformat"/>
              <w:jc w:val="both"/>
            </w:pPr>
            <w:r>
              <w:rPr>
                <w:sz w:val="12"/>
              </w:rPr>
              <w:t xml:space="preserve">       Форма ПУ-67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6.  Проверяет  кривые  участки  пути   по</w:t>
            </w:r>
          </w:p>
          <w:p w:rsidR="00276271" w:rsidRDefault="00276271">
            <w:pPr>
              <w:pStyle w:val="ConsPlusNonformat"/>
              <w:jc w:val="both"/>
            </w:pPr>
            <w:r>
              <w:rPr>
                <w:sz w:val="12"/>
              </w:rPr>
              <w:t xml:space="preserve">стрелам изгиба                           </w:t>
            </w:r>
          </w:p>
        </w:tc>
        <w:tc>
          <w:tcPr>
            <w:tcW w:w="936" w:type="dxa"/>
            <w:tcBorders>
              <w:top w:val="nil"/>
            </w:tcBorders>
          </w:tcPr>
          <w:p w:rsidR="00276271" w:rsidRDefault="00276271">
            <w:pPr>
              <w:pStyle w:val="ConsPlusNonformat"/>
              <w:jc w:val="both"/>
            </w:pPr>
            <w:r>
              <w:rPr>
                <w:sz w:val="12"/>
              </w:rPr>
              <w:t xml:space="preserve">  1 раз в  </w:t>
            </w:r>
          </w:p>
          <w:p w:rsidR="00276271" w:rsidRDefault="00276271">
            <w:pPr>
              <w:pStyle w:val="ConsPlusNonformat"/>
              <w:jc w:val="both"/>
            </w:pPr>
            <w:r>
              <w:rPr>
                <w:sz w:val="12"/>
              </w:rPr>
              <w:t xml:space="preserve">   год *   </w:t>
            </w:r>
          </w:p>
        </w:tc>
        <w:tc>
          <w:tcPr>
            <w:tcW w:w="1800" w:type="dxa"/>
            <w:gridSpan w:val="2"/>
            <w:tcBorders>
              <w:top w:val="nil"/>
            </w:tcBorders>
          </w:tcPr>
          <w:p w:rsidR="00276271" w:rsidRDefault="00276271">
            <w:pPr>
              <w:pStyle w:val="ConsPlusNonformat"/>
              <w:jc w:val="both"/>
            </w:pPr>
            <w:r>
              <w:rPr>
                <w:sz w:val="12"/>
              </w:rPr>
              <w:t xml:space="preserve">     1 раз в год      </w:t>
            </w:r>
          </w:p>
        </w:tc>
        <w:tc>
          <w:tcPr>
            <w:tcW w:w="1944" w:type="dxa"/>
            <w:tcBorders>
              <w:top w:val="nil"/>
            </w:tcBorders>
          </w:tcPr>
          <w:p w:rsidR="00276271" w:rsidRDefault="00276271">
            <w:pPr>
              <w:pStyle w:val="ConsPlusNonformat"/>
              <w:jc w:val="both"/>
            </w:pPr>
            <w:r>
              <w:rPr>
                <w:sz w:val="12"/>
              </w:rPr>
              <w:t xml:space="preserve">В ведомость стрел изгиба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7. Проверяет стыковые зазоры на звеньевом</w:t>
            </w:r>
          </w:p>
          <w:p w:rsidR="00276271" w:rsidRDefault="00276271">
            <w:pPr>
              <w:pStyle w:val="ConsPlusNonformat"/>
              <w:jc w:val="both"/>
            </w:pPr>
            <w:r>
              <w:rPr>
                <w:sz w:val="12"/>
              </w:rPr>
              <w:t xml:space="preserve">пути                                     </w:t>
            </w:r>
          </w:p>
        </w:tc>
        <w:tc>
          <w:tcPr>
            <w:tcW w:w="2736" w:type="dxa"/>
            <w:gridSpan w:val="3"/>
            <w:tcBorders>
              <w:top w:val="nil"/>
            </w:tcBorders>
          </w:tcPr>
          <w:p w:rsidR="00276271" w:rsidRDefault="00276271">
            <w:pPr>
              <w:pStyle w:val="ConsPlusNonformat"/>
              <w:jc w:val="both"/>
            </w:pPr>
            <w:r>
              <w:rPr>
                <w:sz w:val="12"/>
              </w:rPr>
              <w:t xml:space="preserve">  2 раза в год, весной и осенью   </w:t>
            </w:r>
          </w:p>
        </w:tc>
        <w:tc>
          <w:tcPr>
            <w:tcW w:w="1944" w:type="dxa"/>
            <w:tcBorders>
              <w:top w:val="nil"/>
            </w:tcBorders>
          </w:tcPr>
          <w:p w:rsidR="00276271" w:rsidRDefault="00276271">
            <w:pPr>
              <w:pStyle w:val="ConsPlusNonformat"/>
              <w:jc w:val="both"/>
            </w:pPr>
            <w:r>
              <w:rPr>
                <w:sz w:val="12"/>
              </w:rPr>
              <w:t xml:space="preserve">  В книги формы ПУ-28,   </w:t>
            </w:r>
          </w:p>
          <w:p w:rsidR="00276271" w:rsidRDefault="00276271">
            <w:pPr>
              <w:pStyle w:val="ConsPlusNonformat"/>
              <w:jc w:val="both"/>
            </w:pPr>
            <w:r>
              <w:rPr>
                <w:sz w:val="12"/>
              </w:rPr>
              <w:t xml:space="preserve">   ПУ-29. Составляются   </w:t>
            </w:r>
          </w:p>
          <w:p w:rsidR="00276271" w:rsidRDefault="00276271">
            <w:pPr>
              <w:pStyle w:val="ConsPlusNonformat"/>
              <w:jc w:val="both"/>
            </w:pPr>
            <w:r>
              <w:rPr>
                <w:sz w:val="12"/>
              </w:rPr>
              <w:t xml:space="preserve">  ведомости промеров и   </w:t>
            </w:r>
          </w:p>
          <w:p w:rsidR="00276271" w:rsidRDefault="00276271">
            <w:pPr>
              <w:pStyle w:val="ConsPlusNonformat"/>
              <w:jc w:val="both"/>
            </w:pPr>
            <w:r>
              <w:rPr>
                <w:sz w:val="12"/>
              </w:rPr>
              <w:t xml:space="preserve">   графики разгонки и    </w:t>
            </w:r>
          </w:p>
          <w:p w:rsidR="00276271" w:rsidRDefault="00276271">
            <w:pPr>
              <w:pStyle w:val="ConsPlusNonformat"/>
              <w:jc w:val="both"/>
            </w:pPr>
            <w:r>
              <w:rPr>
                <w:sz w:val="12"/>
              </w:rPr>
              <w:t xml:space="preserve">   регулировки зазоров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8. Производит измерения толщины уложенных</w:t>
            </w:r>
          </w:p>
          <w:p w:rsidR="00276271" w:rsidRDefault="00276271">
            <w:pPr>
              <w:pStyle w:val="ConsPlusNonformat"/>
              <w:jc w:val="both"/>
            </w:pPr>
            <w:r>
              <w:rPr>
                <w:sz w:val="12"/>
              </w:rPr>
              <w:t>пучинных   прокладок   и    протяженности</w:t>
            </w:r>
          </w:p>
          <w:p w:rsidR="00276271" w:rsidRDefault="00276271">
            <w:pPr>
              <w:pStyle w:val="ConsPlusNonformat"/>
              <w:jc w:val="both"/>
            </w:pPr>
            <w:r>
              <w:rPr>
                <w:sz w:val="12"/>
              </w:rPr>
              <w:t xml:space="preserve">участков, где они уложены                </w:t>
            </w:r>
          </w:p>
        </w:tc>
        <w:tc>
          <w:tcPr>
            <w:tcW w:w="2736" w:type="dxa"/>
            <w:gridSpan w:val="3"/>
            <w:tcBorders>
              <w:top w:val="nil"/>
            </w:tcBorders>
          </w:tcPr>
          <w:p w:rsidR="00276271" w:rsidRDefault="00276271">
            <w:pPr>
              <w:pStyle w:val="ConsPlusNonformat"/>
              <w:jc w:val="both"/>
            </w:pPr>
            <w:r>
              <w:rPr>
                <w:sz w:val="12"/>
              </w:rPr>
              <w:t xml:space="preserve"> в период максимального пучения,  </w:t>
            </w:r>
          </w:p>
          <w:p w:rsidR="00276271" w:rsidRDefault="00276271">
            <w:pPr>
              <w:pStyle w:val="ConsPlusNonformat"/>
              <w:jc w:val="both"/>
            </w:pPr>
            <w:r>
              <w:rPr>
                <w:sz w:val="12"/>
              </w:rPr>
              <w:t xml:space="preserve">     сроки и конкретные места     </w:t>
            </w:r>
          </w:p>
          <w:p w:rsidR="00276271" w:rsidRDefault="00276271">
            <w:pPr>
              <w:pStyle w:val="ConsPlusNonformat"/>
              <w:jc w:val="both"/>
            </w:pPr>
            <w:r>
              <w:rPr>
                <w:sz w:val="12"/>
              </w:rPr>
              <w:t xml:space="preserve">устанавливает начальник дистанции </w:t>
            </w:r>
          </w:p>
          <w:p w:rsidR="00276271" w:rsidRDefault="00276271">
            <w:pPr>
              <w:pStyle w:val="ConsPlusNonformat"/>
              <w:jc w:val="both"/>
            </w:pPr>
            <w:r>
              <w:rPr>
                <w:sz w:val="12"/>
              </w:rPr>
              <w:t xml:space="preserve">               пути               </w:t>
            </w:r>
          </w:p>
        </w:tc>
        <w:tc>
          <w:tcPr>
            <w:tcW w:w="1944" w:type="dxa"/>
            <w:tcBorders>
              <w:top w:val="nil"/>
            </w:tcBorders>
          </w:tcPr>
          <w:p w:rsidR="00276271" w:rsidRDefault="00276271">
            <w:pPr>
              <w:pStyle w:val="ConsPlusNonformat"/>
              <w:jc w:val="both"/>
            </w:pPr>
            <w:r>
              <w:rPr>
                <w:sz w:val="12"/>
              </w:rPr>
              <w:t xml:space="preserve">    В ведомость учета    </w:t>
            </w:r>
          </w:p>
          <w:p w:rsidR="00276271" w:rsidRDefault="00276271">
            <w:pPr>
              <w:pStyle w:val="ConsPlusNonformat"/>
              <w:jc w:val="both"/>
            </w:pPr>
            <w:r>
              <w:rPr>
                <w:sz w:val="12"/>
              </w:rPr>
              <w:t xml:space="preserve">   пучинных мест ПУ-10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9288" w:type="dxa"/>
            <w:gridSpan w:val="6"/>
            <w:tcBorders>
              <w:top w:val="nil"/>
            </w:tcBorders>
          </w:tcPr>
          <w:p w:rsidR="00276271" w:rsidRDefault="00276271">
            <w:pPr>
              <w:pStyle w:val="ConsPlusNonformat"/>
              <w:jc w:val="both"/>
            </w:pPr>
            <w:r>
              <w:rPr>
                <w:sz w:val="12"/>
              </w:rPr>
              <w:t xml:space="preserve">Примечание. Проверка переездов бригадиром пути и дорожным мастером производится в соответствии с приказом N 237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vMerge w:val="restart"/>
            <w:tcBorders>
              <w:top w:val="nil"/>
            </w:tcBorders>
          </w:tcPr>
          <w:p w:rsidR="00276271" w:rsidRDefault="00276271">
            <w:pPr>
              <w:pStyle w:val="ConsPlusNonformat"/>
              <w:jc w:val="both"/>
            </w:pPr>
            <w:r>
              <w:rPr>
                <w:sz w:val="12"/>
              </w:rPr>
              <w:t xml:space="preserve">     Мостовой      </w:t>
            </w:r>
          </w:p>
          <w:p w:rsidR="00276271" w:rsidRDefault="00276271">
            <w:pPr>
              <w:pStyle w:val="ConsPlusNonformat"/>
              <w:jc w:val="both"/>
            </w:pPr>
            <w:r>
              <w:rPr>
                <w:sz w:val="12"/>
              </w:rPr>
              <w:t xml:space="preserve">   (тоннельный)    </w:t>
            </w:r>
          </w:p>
          <w:p w:rsidR="00276271" w:rsidRDefault="00276271">
            <w:pPr>
              <w:pStyle w:val="ConsPlusNonformat"/>
              <w:jc w:val="both"/>
            </w:pPr>
            <w:r>
              <w:rPr>
                <w:sz w:val="12"/>
              </w:rPr>
              <w:t xml:space="preserve">      мастер       </w:t>
            </w:r>
          </w:p>
        </w:tc>
        <w:tc>
          <w:tcPr>
            <w:tcW w:w="3096" w:type="dxa"/>
            <w:tcBorders>
              <w:top w:val="nil"/>
            </w:tcBorders>
          </w:tcPr>
          <w:p w:rsidR="00276271" w:rsidRDefault="00276271">
            <w:pPr>
              <w:pStyle w:val="ConsPlusNonformat"/>
              <w:jc w:val="both"/>
            </w:pPr>
            <w:r>
              <w:rPr>
                <w:sz w:val="12"/>
              </w:rPr>
              <w:t>1.  Осматривает  и  проверяет   состояние</w:t>
            </w:r>
          </w:p>
          <w:p w:rsidR="00276271" w:rsidRDefault="00276271">
            <w:pPr>
              <w:pStyle w:val="ConsPlusNonformat"/>
              <w:jc w:val="both"/>
            </w:pPr>
            <w:r>
              <w:rPr>
                <w:sz w:val="12"/>
              </w:rPr>
              <w:t>обслуживаемых   объектов    искусственных</w:t>
            </w:r>
          </w:p>
          <w:p w:rsidR="00276271" w:rsidRDefault="00276271">
            <w:pPr>
              <w:pStyle w:val="ConsPlusNonformat"/>
              <w:jc w:val="both"/>
            </w:pPr>
            <w:r>
              <w:rPr>
                <w:sz w:val="12"/>
              </w:rPr>
              <w:t xml:space="preserve">укрепительных и защитных сооружений      </w:t>
            </w:r>
          </w:p>
        </w:tc>
        <w:tc>
          <w:tcPr>
            <w:tcW w:w="2736" w:type="dxa"/>
            <w:gridSpan w:val="3"/>
            <w:tcBorders>
              <w:top w:val="nil"/>
            </w:tcBorders>
          </w:tcPr>
          <w:p w:rsidR="00276271" w:rsidRDefault="00276271">
            <w:pPr>
              <w:pStyle w:val="ConsPlusNonformat"/>
              <w:jc w:val="both"/>
            </w:pPr>
            <w:r>
              <w:rPr>
                <w:sz w:val="12"/>
              </w:rPr>
              <w:t xml:space="preserve">    в сроки, установленные для    </w:t>
            </w:r>
          </w:p>
          <w:p w:rsidR="00276271" w:rsidRDefault="00276271">
            <w:pPr>
              <w:pStyle w:val="ConsPlusNonformat"/>
              <w:jc w:val="both"/>
            </w:pPr>
            <w:r>
              <w:rPr>
                <w:sz w:val="12"/>
              </w:rPr>
              <w:t xml:space="preserve">        каждого сооружения        </w:t>
            </w:r>
          </w:p>
        </w:tc>
        <w:tc>
          <w:tcPr>
            <w:tcW w:w="1944" w:type="dxa"/>
            <w:tcBorders>
              <w:top w:val="nil"/>
            </w:tcBorders>
          </w:tcPr>
          <w:p w:rsidR="00276271" w:rsidRDefault="00276271">
            <w:pPr>
              <w:pStyle w:val="ConsPlusNonformat"/>
              <w:jc w:val="both"/>
            </w:pPr>
            <w:r>
              <w:rPr>
                <w:sz w:val="12"/>
              </w:rPr>
              <w:t>В      книгу       записи</w:t>
            </w:r>
          </w:p>
          <w:p w:rsidR="00276271" w:rsidRDefault="00276271">
            <w:pPr>
              <w:pStyle w:val="ConsPlusNonformat"/>
              <w:jc w:val="both"/>
            </w:pPr>
            <w:r>
              <w:rPr>
                <w:sz w:val="12"/>
              </w:rPr>
              <w:t>результатов       осмотра</w:t>
            </w:r>
          </w:p>
          <w:p w:rsidR="00276271" w:rsidRDefault="00276271">
            <w:pPr>
              <w:pStyle w:val="ConsPlusNonformat"/>
              <w:jc w:val="both"/>
            </w:pPr>
            <w:r>
              <w:rPr>
                <w:sz w:val="12"/>
              </w:rPr>
              <w:t>искусственных  сооружений</w:t>
            </w:r>
          </w:p>
          <w:p w:rsidR="00276271" w:rsidRDefault="00276271">
            <w:pPr>
              <w:pStyle w:val="ConsPlusNonformat"/>
              <w:jc w:val="both"/>
            </w:pPr>
            <w:r>
              <w:rPr>
                <w:sz w:val="12"/>
              </w:rPr>
              <w:t xml:space="preserve">формы ПУ-30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2.  Принимает  участие   в   обследовании</w:t>
            </w:r>
          </w:p>
          <w:p w:rsidR="00276271" w:rsidRDefault="00276271">
            <w:pPr>
              <w:pStyle w:val="ConsPlusNonformat"/>
              <w:jc w:val="both"/>
            </w:pPr>
            <w:r>
              <w:rPr>
                <w:sz w:val="12"/>
              </w:rPr>
              <w:t>искусственных                  сооружений</w:t>
            </w:r>
          </w:p>
          <w:p w:rsidR="00276271" w:rsidRDefault="00276271">
            <w:pPr>
              <w:pStyle w:val="ConsPlusNonformat"/>
              <w:jc w:val="both"/>
            </w:pPr>
            <w:r>
              <w:rPr>
                <w:sz w:val="12"/>
              </w:rPr>
              <w:t>мостоиспытательными     и      тоннельно-</w:t>
            </w:r>
          </w:p>
          <w:p w:rsidR="00276271" w:rsidRDefault="00276271">
            <w:pPr>
              <w:pStyle w:val="ConsPlusNonformat"/>
              <w:jc w:val="both"/>
            </w:pPr>
            <w:r>
              <w:rPr>
                <w:sz w:val="12"/>
              </w:rPr>
              <w:t xml:space="preserve">испытательными станциями                 </w:t>
            </w:r>
          </w:p>
        </w:tc>
        <w:tc>
          <w:tcPr>
            <w:tcW w:w="2736" w:type="dxa"/>
            <w:gridSpan w:val="3"/>
            <w:tcBorders>
              <w:top w:val="nil"/>
            </w:tcBorders>
          </w:tcPr>
          <w:p w:rsidR="00276271" w:rsidRDefault="00276271">
            <w:pPr>
              <w:pStyle w:val="ConsPlusNonformat"/>
              <w:jc w:val="both"/>
            </w:pPr>
            <w:r>
              <w:rPr>
                <w:sz w:val="12"/>
              </w:rPr>
              <w:t xml:space="preserve">      во время обследования       </w:t>
            </w:r>
          </w:p>
        </w:tc>
        <w:tc>
          <w:tcPr>
            <w:tcW w:w="1944" w:type="dxa"/>
            <w:tcBorders>
              <w:top w:val="nil"/>
            </w:tcBorders>
          </w:tcPr>
          <w:p w:rsidR="00276271" w:rsidRDefault="00276271">
            <w:pPr>
              <w:pStyle w:val="ConsPlusNonformat"/>
              <w:jc w:val="both"/>
            </w:pPr>
            <w:r>
              <w:rPr>
                <w:sz w:val="12"/>
              </w:rPr>
              <w:t xml:space="preserve">          То же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3. Промеряет русла рек на  мостах  длиной</w:t>
            </w:r>
          </w:p>
          <w:p w:rsidR="00276271" w:rsidRDefault="00276271">
            <w:pPr>
              <w:pStyle w:val="ConsPlusNonformat"/>
              <w:jc w:val="both"/>
            </w:pPr>
            <w:r>
              <w:rPr>
                <w:sz w:val="12"/>
              </w:rPr>
              <w:t>более 100 м, а  при  необходимости  и  на</w:t>
            </w:r>
          </w:p>
          <w:p w:rsidR="00276271" w:rsidRDefault="00276271">
            <w:pPr>
              <w:pStyle w:val="ConsPlusNonformat"/>
              <w:jc w:val="both"/>
            </w:pPr>
            <w:r>
              <w:rPr>
                <w:sz w:val="12"/>
              </w:rPr>
              <w:t xml:space="preserve">мостах меньшей длины                     </w:t>
            </w:r>
          </w:p>
        </w:tc>
        <w:tc>
          <w:tcPr>
            <w:tcW w:w="2736" w:type="dxa"/>
            <w:gridSpan w:val="3"/>
            <w:tcBorders>
              <w:top w:val="nil"/>
            </w:tcBorders>
          </w:tcPr>
          <w:p w:rsidR="00276271" w:rsidRDefault="00276271">
            <w:pPr>
              <w:pStyle w:val="ConsPlusNonformat"/>
              <w:jc w:val="both"/>
            </w:pPr>
            <w:r>
              <w:rPr>
                <w:sz w:val="12"/>
              </w:rPr>
              <w:t xml:space="preserve">  не менее 2 раз в год (зимой и   </w:t>
            </w:r>
          </w:p>
          <w:p w:rsidR="00276271" w:rsidRDefault="00276271">
            <w:pPr>
              <w:pStyle w:val="ConsPlusNonformat"/>
              <w:jc w:val="both"/>
            </w:pPr>
            <w:r>
              <w:rPr>
                <w:sz w:val="12"/>
              </w:rPr>
              <w:t xml:space="preserve">     после спада высоких вод)     </w:t>
            </w:r>
          </w:p>
        </w:tc>
        <w:tc>
          <w:tcPr>
            <w:tcW w:w="1944" w:type="dxa"/>
            <w:tcBorders>
              <w:top w:val="nil"/>
            </w:tcBorders>
          </w:tcPr>
          <w:p w:rsidR="00276271" w:rsidRDefault="00276271">
            <w:pPr>
              <w:pStyle w:val="ConsPlusNonformat"/>
              <w:jc w:val="both"/>
            </w:pPr>
            <w:r>
              <w:rPr>
                <w:sz w:val="12"/>
              </w:rPr>
              <w:t>В   книгу   большого    и</w:t>
            </w:r>
          </w:p>
          <w:p w:rsidR="00276271" w:rsidRDefault="00276271">
            <w:pPr>
              <w:pStyle w:val="ConsPlusNonformat"/>
              <w:jc w:val="both"/>
            </w:pPr>
            <w:r>
              <w:rPr>
                <w:sz w:val="12"/>
              </w:rPr>
              <w:t xml:space="preserve">среднего моста формы     </w:t>
            </w:r>
          </w:p>
          <w:p w:rsidR="00276271" w:rsidRDefault="00276271">
            <w:pPr>
              <w:pStyle w:val="ConsPlusNonformat"/>
              <w:jc w:val="both"/>
            </w:pPr>
            <w:r>
              <w:rPr>
                <w:sz w:val="12"/>
              </w:rPr>
              <w:t xml:space="preserve">          ПУ-12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 xml:space="preserve"> 4.  Проверяет  габарит  на  мостах  и  в</w:t>
            </w:r>
          </w:p>
          <w:p w:rsidR="00276271" w:rsidRDefault="00276271">
            <w:pPr>
              <w:pStyle w:val="ConsPlusNonformat"/>
              <w:jc w:val="both"/>
            </w:pPr>
            <w:r>
              <w:rPr>
                <w:sz w:val="12"/>
              </w:rPr>
              <w:t xml:space="preserve">тоннелях                                 </w:t>
            </w:r>
          </w:p>
        </w:tc>
        <w:tc>
          <w:tcPr>
            <w:tcW w:w="2736" w:type="dxa"/>
            <w:gridSpan w:val="3"/>
            <w:tcBorders>
              <w:top w:val="nil"/>
            </w:tcBorders>
          </w:tcPr>
          <w:p w:rsidR="00276271" w:rsidRDefault="00276271">
            <w:pPr>
              <w:pStyle w:val="ConsPlusNonformat"/>
              <w:jc w:val="both"/>
            </w:pPr>
            <w:r>
              <w:rPr>
                <w:sz w:val="12"/>
              </w:rPr>
              <w:t xml:space="preserve">   устанавливаются начальником    </w:t>
            </w:r>
          </w:p>
          <w:p w:rsidR="00276271" w:rsidRDefault="00276271">
            <w:pPr>
              <w:pStyle w:val="ConsPlusNonformat"/>
              <w:jc w:val="both"/>
            </w:pPr>
            <w:r>
              <w:rPr>
                <w:sz w:val="12"/>
              </w:rPr>
              <w:t xml:space="preserve"> дистанции инженерных сооружений, </w:t>
            </w:r>
          </w:p>
          <w:p w:rsidR="00276271" w:rsidRDefault="00276271">
            <w:pPr>
              <w:pStyle w:val="ConsPlusNonformat"/>
              <w:jc w:val="both"/>
            </w:pPr>
            <w:r>
              <w:rPr>
                <w:sz w:val="12"/>
              </w:rPr>
              <w:t xml:space="preserve">  в том числе после ремонта пути  </w:t>
            </w:r>
          </w:p>
        </w:tc>
        <w:tc>
          <w:tcPr>
            <w:tcW w:w="1944" w:type="dxa"/>
            <w:tcBorders>
              <w:top w:val="nil"/>
            </w:tcBorders>
          </w:tcPr>
          <w:p w:rsidR="00276271" w:rsidRDefault="00276271">
            <w:pPr>
              <w:pStyle w:val="ConsPlusNonformat"/>
              <w:jc w:val="both"/>
            </w:pPr>
            <w:r>
              <w:rPr>
                <w:sz w:val="12"/>
              </w:rPr>
              <w:t xml:space="preserve">          То же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vMerge w:val="restart"/>
            <w:tcBorders>
              <w:top w:val="nil"/>
            </w:tcBorders>
          </w:tcPr>
          <w:p w:rsidR="00276271" w:rsidRDefault="00276271">
            <w:pPr>
              <w:pStyle w:val="ConsPlusNonformat"/>
              <w:jc w:val="both"/>
            </w:pPr>
            <w:r>
              <w:rPr>
                <w:sz w:val="12"/>
              </w:rPr>
              <w:t xml:space="preserve">     Мастер по     </w:t>
            </w:r>
          </w:p>
          <w:p w:rsidR="00276271" w:rsidRDefault="00276271">
            <w:pPr>
              <w:pStyle w:val="ConsPlusNonformat"/>
              <w:jc w:val="both"/>
            </w:pPr>
            <w:r>
              <w:rPr>
                <w:sz w:val="12"/>
              </w:rPr>
              <w:t xml:space="preserve"> земляному полотну </w:t>
            </w:r>
          </w:p>
          <w:p w:rsidR="00276271" w:rsidRDefault="00276271">
            <w:pPr>
              <w:pStyle w:val="ConsPlusNonformat"/>
              <w:jc w:val="both"/>
            </w:pPr>
            <w:r>
              <w:rPr>
                <w:sz w:val="12"/>
              </w:rPr>
              <w:t xml:space="preserve">  дистанции пути   </w:t>
            </w:r>
          </w:p>
        </w:tc>
        <w:tc>
          <w:tcPr>
            <w:tcW w:w="3096" w:type="dxa"/>
            <w:tcBorders>
              <w:top w:val="nil"/>
            </w:tcBorders>
          </w:tcPr>
          <w:p w:rsidR="00276271" w:rsidRDefault="00276271">
            <w:pPr>
              <w:pStyle w:val="ConsPlusNonformat"/>
              <w:jc w:val="both"/>
            </w:pPr>
            <w:r>
              <w:rPr>
                <w:sz w:val="12"/>
              </w:rPr>
              <w:t>1.   Производит    осмотр,   проверку   и</w:t>
            </w:r>
          </w:p>
          <w:p w:rsidR="00276271" w:rsidRDefault="00276271">
            <w:pPr>
              <w:pStyle w:val="ConsPlusNonformat"/>
              <w:jc w:val="both"/>
            </w:pPr>
            <w:r>
              <w:rPr>
                <w:sz w:val="12"/>
              </w:rPr>
              <w:t>простейшие     обследования     земляного</w:t>
            </w:r>
          </w:p>
          <w:p w:rsidR="00276271" w:rsidRDefault="00276271">
            <w:pPr>
              <w:pStyle w:val="ConsPlusNonformat"/>
              <w:jc w:val="both"/>
            </w:pPr>
            <w:r>
              <w:rPr>
                <w:sz w:val="12"/>
              </w:rPr>
              <w:t>полотна,      его      обустройств      и</w:t>
            </w:r>
          </w:p>
          <w:p w:rsidR="00276271" w:rsidRDefault="00276271">
            <w:pPr>
              <w:pStyle w:val="ConsPlusNonformat"/>
              <w:jc w:val="both"/>
            </w:pPr>
            <w:r>
              <w:rPr>
                <w:sz w:val="12"/>
              </w:rPr>
              <w:t xml:space="preserve">противодеформационных сооружений         </w:t>
            </w:r>
          </w:p>
        </w:tc>
        <w:tc>
          <w:tcPr>
            <w:tcW w:w="2736" w:type="dxa"/>
            <w:gridSpan w:val="3"/>
            <w:tcBorders>
              <w:top w:val="nil"/>
            </w:tcBorders>
          </w:tcPr>
          <w:p w:rsidR="00276271" w:rsidRDefault="00276271">
            <w:pPr>
              <w:pStyle w:val="ConsPlusNonformat"/>
              <w:jc w:val="both"/>
            </w:pPr>
            <w:r>
              <w:rPr>
                <w:sz w:val="12"/>
              </w:rPr>
              <w:t xml:space="preserve">   устанавливаются начальником    </w:t>
            </w:r>
          </w:p>
          <w:p w:rsidR="00276271" w:rsidRDefault="00276271">
            <w:pPr>
              <w:pStyle w:val="ConsPlusNonformat"/>
              <w:jc w:val="both"/>
            </w:pPr>
            <w:r>
              <w:rPr>
                <w:sz w:val="12"/>
              </w:rPr>
              <w:t xml:space="preserve">дистанции пути, но не реже 1 раза </w:t>
            </w:r>
          </w:p>
          <w:p w:rsidR="00276271" w:rsidRDefault="00276271">
            <w:pPr>
              <w:pStyle w:val="ConsPlusNonformat"/>
              <w:jc w:val="both"/>
            </w:pPr>
            <w:r>
              <w:rPr>
                <w:sz w:val="12"/>
              </w:rPr>
              <w:t xml:space="preserve">              в год               </w:t>
            </w:r>
          </w:p>
        </w:tc>
        <w:tc>
          <w:tcPr>
            <w:tcW w:w="1944" w:type="dxa"/>
            <w:tcBorders>
              <w:top w:val="nil"/>
            </w:tcBorders>
          </w:tcPr>
          <w:p w:rsidR="00276271" w:rsidRDefault="00276271">
            <w:pPr>
              <w:pStyle w:val="ConsPlusNonformat"/>
              <w:jc w:val="both"/>
            </w:pPr>
            <w:r>
              <w:rPr>
                <w:sz w:val="12"/>
              </w:rPr>
              <w:t xml:space="preserve"> В книгу формы ПУ-28; в  </w:t>
            </w:r>
          </w:p>
          <w:p w:rsidR="00276271" w:rsidRDefault="00276271">
            <w:pPr>
              <w:pStyle w:val="ConsPlusNonformat"/>
              <w:jc w:val="both"/>
            </w:pPr>
            <w:r>
              <w:rPr>
                <w:sz w:val="12"/>
              </w:rPr>
              <w:t xml:space="preserve">          книгу          </w:t>
            </w:r>
          </w:p>
          <w:p w:rsidR="00276271" w:rsidRDefault="00276271">
            <w:pPr>
              <w:pStyle w:val="ConsPlusNonformat"/>
              <w:jc w:val="both"/>
            </w:pPr>
            <w:r>
              <w:rPr>
                <w:sz w:val="12"/>
              </w:rPr>
              <w:t xml:space="preserve">  противодеформационных  </w:t>
            </w:r>
          </w:p>
          <w:p w:rsidR="00276271" w:rsidRDefault="00276271">
            <w:pPr>
              <w:pStyle w:val="ConsPlusNonformat"/>
              <w:jc w:val="both"/>
            </w:pPr>
            <w:r>
              <w:rPr>
                <w:sz w:val="12"/>
              </w:rPr>
              <w:t xml:space="preserve">сооружений формы ПУ-14 и </w:t>
            </w:r>
          </w:p>
          <w:p w:rsidR="00276271" w:rsidRDefault="00276271">
            <w:pPr>
              <w:pStyle w:val="ConsPlusNonformat"/>
              <w:jc w:val="both"/>
            </w:pPr>
            <w:r>
              <w:rPr>
                <w:sz w:val="12"/>
              </w:rPr>
              <w:t xml:space="preserve">        в паспорт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2.    Осматривает    деформирующиеся    и</w:t>
            </w:r>
          </w:p>
          <w:p w:rsidR="00276271" w:rsidRDefault="00276271">
            <w:pPr>
              <w:pStyle w:val="ConsPlusNonformat"/>
              <w:jc w:val="both"/>
            </w:pPr>
            <w:r>
              <w:rPr>
                <w:sz w:val="12"/>
              </w:rPr>
              <w:t>неустойчивые участки земляного полотна  и</w:t>
            </w:r>
          </w:p>
          <w:p w:rsidR="00276271" w:rsidRDefault="00276271">
            <w:pPr>
              <w:pStyle w:val="ConsPlusNonformat"/>
              <w:jc w:val="both"/>
            </w:pPr>
            <w:r>
              <w:rPr>
                <w:sz w:val="12"/>
              </w:rPr>
              <w:t xml:space="preserve">противодеформационных сооружений         </w:t>
            </w:r>
          </w:p>
        </w:tc>
        <w:tc>
          <w:tcPr>
            <w:tcW w:w="2736" w:type="dxa"/>
            <w:gridSpan w:val="3"/>
            <w:tcBorders>
              <w:top w:val="nil"/>
            </w:tcBorders>
          </w:tcPr>
          <w:p w:rsidR="00276271" w:rsidRDefault="00276271">
            <w:pPr>
              <w:pStyle w:val="ConsPlusNonformat"/>
              <w:jc w:val="both"/>
            </w:pPr>
            <w:r>
              <w:rPr>
                <w:sz w:val="12"/>
              </w:rPr>
              <w:t xml:space="preserve">  в периоды пропуска весенних и   </w:t>
            </w:r>
          </w:p>
          <w:p w:rsidR="00276271" w:rsidRDefault="00276271">
            <w:pPr>
              <w:pStyle w:val="ConsPlusNonformat"/>
              <w:jc w:val="both"/>
            </w:pPr>
            <w:r>
              <w:rPr>
                <w:sz w:val="12"/>
              </w:rPr>
              <w:t xml:space="preserve">   ливневых вод по объектам и в   </w:t>
            </w:r>
          </w:p>
          <w:p w:rsidR="00276271" w:rsidRDefault="00276271">
            <w:pPr>
              <w:pStyle w:val="ConsPlusNonformat"/>
              <w:jc w:val="both"/>
            </w:pPr>
            <w:r>
              <w:rPr>
                <w:sz w:val="12"/>
              </w:rPr>
              <w:t xml:space="preserve">      сроки, устанавливаемые      </w:t>
            </w:r>
          </w:p>
          <w:p w:rsidR="00276271" w:rsidRDefault="00276271">
            <w:pPr>
              <w:pStyle w:val="ConsPlusNonformat"/>
              <w:jc w:val="both"/>
            </w:pPr>
            <w:r>
              <w:rPr>
                <w:sz w:val="12"/>
              </w:rPr>
              <w:t xml:space="preserve">    начальником дистанции пути    </w:t>
            </w:r>
          </w:p>
        </w:tc>
        <w:tc>
          <w:tcPr>
            <w:tcW w:w="1944" w:type="dxa"/>
            <w:tcBorders>
              <w:top w:val="nil"/>
            </w:tcBorders>
          </w:tcPr>
          <w:p w:rsidR="00276271" w:rsidRDefault="00276271">
            <w:pPr>
              <w:pStyle w:val="ConsPlusNonformat"/>
              <w:jc w:val="both"/>
            </w:pPr>
            <w:r>
              <w:rPr>
                <w:sz w:val="12"/>
              </w:rPr>
              <w:t xml:space="preserve">          То же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vMerge w:val="restart"/>
            <w:tcBorders>
              <w:top w:val="nil"/>
            </w:tcBorders>
          </w:tcPr>
          <w:p w:rsidR="00276271" w:rsidRDefault="00276271">
            <w:pPr>
              <w:pStyle w:val="ConsPlusNonformat"/>
              <w:jc w:val="both"/>
            </w:pPr>
            <w:r>
              <w:rPr>
                <w:sz w:val="12"/>
              </w:rPr>
              <w:t xml:space="preserve">Начальник участка  </w:t>
            </w:r>
          </w:p>
        </w:tc>
        <w:tc>
          <w:tcPr>
            <w:tcW w:w="3096" w:type="dxa"/>
            <w:tcBorders>
              <w:top w:val="nil"/>
            </w:tcBorders>
          </w:tcPr>
          <w:p w:rsidR="00276271" w:rsidRDefault="00276271">
            <w:pPr>
              <w:pStyle w:val="ConsPlusNonformat"/>
              <w:jc w:val="both"/>
            </w:pPr>
            <w:r>
              <w:rPr>
                <w:sz w:val="12"/>
              </w:rPr>
              <w:t>1.    Осматривает     путь,    стрелочные</w:t>
            </w:r>
          </w:p>
          <w:p w:rsidR="00276271" w:rsidRDefault="00276271">
            <w:pPr>
              <w:pStyle w:val="ConsPlusNonformat"/>
              <w:jc w:val="both"/>
            </w:pPr>
            <w:r>
              <w:rPr>
                <w:sz w:val="12"/>
              </w:rPr>
              <w:t>переводы, сооружения, земляное полотно  и</w:t>
            </w:r>
          </w:p>
          <w:p w:rsidR="00276271" w:rsidRDefault="00276271">
            <w:pPr>
              <w:pStyle w:val="ConsPlusNonformat"/>
              <w:jc w:val="both"/>
            </w:pPr>
            <w:r>
              <w:rPr>
                <w:sz w:val="12"/>
              </w:rPr>
              <w:t>устройства    на    протяжении    участка</w:t>
            </w:r>
          </w:p>
          <w:p w:rsidR="00276271" w:rsidRDefault="00276271">
            <w:pPr>
              <w:pStyle w:val="ConsPlusNonformat"/>
              <w:jc w:val="both"/>
            </w:pPr>
            <w:r>
              <w:rPr>
                <w:sz w:val="12"/>
              </w:rPr>
              <w:t>совместно с дорожным мастером  на  каждом</w:t>
            </w:r>
          </w:p>
          <w:p w:rsidR="00276271" w:rsidRDefault="00276271">
            <w:pPr>
              <w:pStyle w:val="ConsPlusNonformat"/>
              <w:jc w:val="both"/>
            </w:pPr>
            <w:r>
              <w:rPr>
                <w:sz w:val="12"/>
              </w:rPr>
              <w:t xml:space="preserve">линейном участке                         </w:t>
            </w:r>
          </w:p>
        </w:tc>
        <w:tc>
          <w:tcPr>
            <w:tcW w:w="2736" w:type="dxa"/>
            <w:gridSpan w:val="3"/>
            <w:tcBorders>
              <w:top w:val="nil"/>
            </w:tcBorders>
          </w:tcPr>
          <w:p w:rsidR="00276271" w:rsidRDefault="00276271">
            <w:pPr>
              <w:pStyle w:val="ConsPlusNonformat"/>
              <w:jc w:val="both"/>
            </w:pPr>
            <w:r>
              <w:rPr>
                <w:sz w:val="12"/>
              </w:rPr>
              <w:t xml:space="preserve"> пути 1-3 класса не реже 1 раза в </w:t>
            </w:r>
          </w:p>
          <w:p w:rsidR="00276271" w:rsidRDefault="00276271">
            <w:pPr>
              <w:pStyle w:val="ConsPlusNonformat"/>
              <w:jc w:val="both"/>
            </w:pPr>
            <w:r>
              <w:rPr>
                <w:sz w:val="12"/>
              </w:rPr>
              <w:t xml:space="preserve"> квартал, пути 4-5 класса не реже </w:t>
            </w:r>
          </w:p>
          <w:p w:rsidR="00276271" w:rsidRDefault="00276271">
            <w:pPr>
              <w:pStyle w:val="ConsPlusNonformat"/>
              <w:jc w:val="both"/>
            </w:pPr>
            <w:r>
              <w:rPr>
                <w:sz w:val="12"/>
              </w:rPr>
              <w:t xml:space="preserve">2 раз в год - каждый околоток. По </w:t>
            </w:r>
          </w:p>
          <w:p w:rsidR="00276271" w:rsidRDefault="00276271">
            <w:pPr>
              <w:pStyle w:val="ConsPlusNonformat"/>
              <w:jc w:val="both"/>
            </w:pPr>
            <w:r>
              <w:rPr>
                <w:sz w:val="12"/>
              </w:rPr>
              <w:t xml:space="preserve">      графику, утвержденному      </w:t>
            </w:r>
          </w:p>
          <w:p w:rsidR="00276271" w:rsidRDefault="00276271">
            <w:pPr>
              <w:pStyle w:val="ConsPlusNonformat"/>
              <w:jc w:val="both"/>
            </w:pPr>
            <w:r>
              <w:rPr>
                <w:sz w:val="12"/>
              </w:rPr>
              <w:t xml:space="preserve">    начальником дистанции пути    </w:t>
            </w:r>
          </w:p>
        </w:tc>
        <w:tc>
          <w:tcPr>
            <w:tcW w:w="1944" w:type="dxa"/>
            <w:tcBorders>
              <w:top w:val="nil"/>
            </w:tcBorders>
          </w:tcPr>
          <w:p w:rsidR="00276271" w:rsidRDefault="00276271">
            <w:pPr>
              <w:pStyle w:val="ConsPlusNonformat"/>
              <w:jc w:val="both"/>
            </w:pPr>
            <w:r>
              <w:rPr>
                <w:sz w:val="12"/>
              </w:rPr>
              <w:t>В      книги       записи</w:t>
            </w:r>
          </w:p>
          <w:p w:rsidR="00276271" w:rsidRDefault="00276271">
            <w:pPr>
              <w:pStyle w:val="ConsPlusNonformat"/>
              <w:jc w:val="both"/>
            </w:pPr>
            <w:r>
              <w:rPr>
                <w:sz w:val="12"/>
              </w:rPr>
              <w:t>результатов      проверки</w:t>
            </w:r>
          </w:p>
          <w:p w:rsidR="00276271" w:rsidRDefault="00276271">
            <w:pPr>
              <w:pStyle w:val="ConsPlusNonformat"/>
              <w:jc w:val="both"/>
            </w:pPr>
            <w:r>
              <w:rPr>
                <w:sz w:val="12"/>
              </w:rPr>
              <w:t>пути, сооружений, путевых</w:t>
            </w:r>
          </w:p>
          <w:p w:rsidR="00276271" w:rsidRDefault="00276271">
            <w:pPr>
              <w:pStyle w:val="ConsPlusNonformat"/>
              <w:jc w:val="both"/>
            </w:pPr>
            <w:r>
              <w:rPr>
                <w:sz w:val="12"/>
              </w:rPr>
              <w:t>устройств   и   земляного</w:t>
            </w:r>
          </w:p>
          <w:p w:rsidR="00276271" w:rsidRDefault="00276271">
            <w:pPr>
              <w:pStyle w:val="ConsPlusNonformat"/>
              <w:jc w:val="both"/>
            </w:pPr>
            <w:r>
              <w:rPr>
                <w:sz w:val="12"/>
              </w:rPr>
              <w:t>полотна формы  ПУ-28, ПУ-</w:t>
            </w:r>
          </w:p>
          <w:p w:rsidR="00276271" w:rsidRDefault="00276271">
            <w:pPr>
              <w:pStyle w:val="ConsPlusNonformat"/>
              <w:jc w:val="both"/>
            </w:pPr>
            <w:r>
              <w:rPr>
                <w:sz w:val="12"/>
              </w:rPr>
              <w:t xml:space="preserve">29.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2. Сопровождает путеизмерительные  вагоны</w:t>
            </w:r>
          </w:p>
          <w:p w:rsidR="00276271" w:rsidRDefault="00276271">
            <w:pPr>
              <w:pStyle w:val="ConsPlusNonformat"/>
              <w:jc w:val="both"/>
            </w:pPr>
            <w:r>
              <w:rPr>
                <w:sz w:val="12"/>
              </w:rPr>
              <w:t xml:space="preserve">и мотрисы                                </w:t>
            </w:r>
          </w:p>
        </w:tc>
        <w:tc>
          <w:tcPr>
            <w:tcW w:w="2736" w:type="dxa"/>
            <w:gridSpan w:val="3"/>
            <w:tcBorders>
              <w:top w:val="nil"/>
            </w:tcBorders>
          </w:tcPr>
          <w:p w:rsidR="00276271" w:rsidRDefault="00276271">
            <w:pPr>
              <w:pStyle w:val="ConsPlusNonformat"/>
              <w:jc w:val="both"/>
            </w:pPr>
            <w:r>
              <w:rPr>
                <w:sz w:val="12"/>
              </w:rPr>
              <w:t xml:space="preserve"> на линиях В, С - 1 раз в месяц,  </w:t>
            </w:r>
          </w:p>
          <w:p w:rsidR="00276271" w:rsidRDefault="00276271">
            <w:pPr>
              <w:pStyle w:val="ConsPlusNonformat"/>
              <w:jc w:val="both"/>
            </w:pPr>
            <w:r>
              <w:rPr>
                <w:sz w:val="12"/>
              </w:rPr>
              <w:t xml:space="preserve">  на остальных линиях - 1 раз в   </w:t>
            </w:r>
          </w:p>
          <w:p w:rsidR="00276271" w:rsidRDefault="00276271">
            <w:pPr>
              <w:pStyle w:val="ConsPlusNonformat"/>
              <w:jc w:val="both"/>
            </w:pPr>
            <w:r>
              <w:rPr>
                <w:sz w:val="12"/>
              </w:rPr>
              <w:t xml:space="preserve"> квартал в дни прохода вагонов и  </w:t>
            </w:r>
          </w:p>
          <w:p w:rsidR="00276271" w:rsidRDefault="00276271">
            <w:pPr>
              <w:pStyle w:val="ConsPlusNonformat"/>
              <w:jc w:val="both"/>
            </w:pPr>
            <w:r>
              <w:rPr>
                <w:sz w:val="12"/>
              </w:rPr>
              <w:t xml:space="preserve">            автомотрис            </w:t>
            </w:r>
          </w:p>
        </w:tc>
        <w:tc>
          <w:tcPr>
            <w:tcW w:w="1944" w:type="dxa"/>
            <w:tcBorders>
              <w:top w:val="nil"/>
            </w:tcBorders>
          </w:tcPr>
          <w:p w:rsidR="00276271" w:rsidRDefault="00276271">
            <w:pPr>
              <w:pStyle w:val="ConsPlusNonformat"/>
              <w:jc w:val="both"/>
            </w:pPr>
            <w:r>
              <w:rPr>
                <w:sz w:val="12"/>
              </w:rPr>
              <w:t>То же  и  другие  журналы</w:t>
            </w:r>
          </w:p>
          <w:p w:rsidR="00276271" w:rsidRDefault="00276271">
            <w:pPr>
              <w:pStyle w:val="ConsPlusNonformat"/>
              <w:jc w:val="both"/>
            </w:pPr>
            <w:r>
              <w:rPr>
                <w:sz w:val="12"/>
              </w:rPr>
              <w:t xml:space="preserve">установленной формы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3.  Проверяет  состояние  пути   объездом</w:t>
            </w:r>
          </w:p>
          <w:p w:rsidR="00276271" w:rsidRDefault="00276271">
            <w:pPr>
              <w:pStyle w:val="ConsPlusNonformat"/>
              <w:jc w:val="both"/>
            </w:pPr>
            <w:r>
              <w:rPr>
                <w:sz w:val="12"/>
              </w:rPr>
              <w:t xml:space="preserve">участка в голове локомотива              </w:t>
            </w:r>
          </w:p>
        </w:tc>
        <w:tc>
          <w:tcPr>
            <w:tcW w:w="2736" w:type="dxa"/>
            <w:gridSpan w:val="3"/>
            <w:tcBorders>
              <w:top w:val="nil"/>
            </w:tcBorders>
          </w:tcPr>
          <w:p w:rsidR="00276271" w:rsidRDefault="00276271">
            <w:pPr>
              <w:pStyle w:val="ConsPlusNonformat"/>
              <w:jc w:val="both"/>
            </w:pPr>
            <w:r>
              <w:rPr>
                <w:sz w:val="12"/>
              </w:rPr>
              <w:t xml:space="preserve">не менее 1 раз в месяц, на линиях </w:t>
            </w:r>
          </w:p>
          <w:p w:rsidR="00276271" w:rsidRDefault="00276271">
            <w:pPr>
              <w:pStyle w:val="ConsPlusNonformat"/>
              <w:jc w:val="both"/>
            </w:pPr>
            <w:r>
              <w:rPr>
                <w:sz w:val="12"/>
              </w:rPr>
              <w:t xml:space="preserve">       М - 1 раз в квартал        </w:t>
            </w:r>
          </w:p>
        </w:tc>
        <w:tc>
          <w:tcPr>
            <w:tcW w:w="1944" w:type="dxa"/>
            <w:tcBorders>
              <w:top w:val="nil"/>
            </w:tcBorders>
          </w:tcPr>
          <w:p w:rsidR="00276271" w:rsidRDefault="00276271">
            <w:pPr>
              <w:pStyle w:val="ConsPlusNonformat"/>
              <w:jc w:val="both"/>
            </w:pPr>
            <w:r>
              <w:rPr>
                <w:sz w:val="12"/>
              </w:rPr>
              <w:t xml:space="preserve">          То же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4.   Производит    контроль    проводимых</w:t>
            </w:r>
          </w:p>
          <w:p w:rsidR="00276271" w:rsidRDefault="00276271">
            <w:pPr>
              <w:pStyle w:val="ConsPlusNonformat"/>
              <w:jc w:val="both"/>
            </w:pPr>
            <w:r>
              <w:rPr>
                <w:sz w:val="12"/>
              </w:rPr>
              <w:t>дорожными  мастерами  сплошных   осмотров</w:t>
            </w:r>
          </w:p>
          <w:p w:rsidR="00276271" w:rsidRDefault="00276271">
            <w:pPr>
              <w:pStyle w:val="ConsPlusNonformat"/>
              <w:jc w:val="both"/>
            </w:pPr>
            <w:r>
              <w:rPr>
                <w:sz w:val="12"/>
              </w:rPr>
              <w:t>рельсов,  скреплений,  шпал,  мостовых  и</w:t>
            </w:r>
          </w:p>
          <w:p w:rsidR="00276271" w:rsidRDefault="00276271">
            <w:pPr>
              <w:pStyle w:val="ConsPlusNonformat"/>
              <w:jc w:val="both"/>
            </w:pPr>
            <w:r>
              <w:rPr>
                <w:sz w:val="12"/>
              </w:rPr>
              <w:t>переводных брусьев,  зазоров,  стрелочных</w:t>
            </w:r>
          </w:p>
          <w:p w:rsidR="00276271" w:rsidRDefault="00276271">
            <w:pPr>
              <w:pStyle w:val="ConsPlusNonformat"/>
              <w:jc w:val="both"/>
            </w:pPr>
            <w:r>
              <w:rPr>
                <w:sz w:val="12"/>
              </w:rPr>
              <w:t>переводов   и   других   обустройств    и</w:t>
            </w:r>
          </w:p>
          <w:p w:rsidR="00276271" w:rsidRDefault="00276271">
            <w:pPr>
              <w:pStyle w:val="ConsPlusNonformat"/>
              <w:jc w:val="both"/>
            </w:pPr>
            <w:r>
              <w:rPr>
                <w:sz w:val="12"/>
              </w:rPr>
              <w:t xml:space="preserve">сооружений                               </w:t>
            </w:r>
          </w:p>
        </w:tc>
        <w:tc>
          <w:tcPr>
            <w:tcW w:w="2736" w:type="dxa"/>
            <w:gridSpan w:val="3"/>
            <w:tcBorders>
              <w:top w:val="nil"/>
            </w:tcBorders>
          </w:tcPr>
          <w:p w:rsidR="00276271" w:rsidRDefault="00276271">
            <w:pPr>
              <w:pStyle w:val="ConsPlusNonformat"/>
              <w:jc w:val="both"/>
            </w:pPr>
            <w:r>
              <w:rPr>
                <w:sz w:val="12"/>
              </w:rPr>
              <w:t xml:space="preserve">  при осмотре линейных участков   </w:t>
            </w:r>
          </w:p>
        </w:tc>
        <w:tc>
          <w:tcPr>
            <w:tcW w:w="1944" w:type="dxa"/>
            <w:tcBorders>
              <w:top w:val="nil"/>
            </w:tcBorders>
          </w:tcPr>
          <w:p w:rsidR="00276271" w:rsidRDefault="00276271">
            <w:pPr>
              <w:pStyle w:val="ConsPlusNonformat"/>
              <w:jc w:val="both"/>
            </w:pPr>
            <w:r>
              <w:rPr>
                <w:sz w:val="12"/>
              </w:rPr>
              <w:t>В      книги       записи</w:t>
            </w:r>
          </w:p>
          <w:p w:rsidR="00276271" w:rsidRDefault="00276271">
            <w:pPr>
              <w:pStyle w:val="ConsPlusNonformat"/>
              <w:jc w:val="both"/>
            </w:pPr>
            <w:r>
              <w:rPr>
                <w:sz w:val="12"/>
              </w:rPr>
              <w:t>результатов      проверки</w:t>
            </w:r>
          </w:p>
          <w:p w:rsidR="00276271" w:rsidRDefault="00276271">
            <w:pPr>
              <w:pStyle w:val="ConsPlusNonformat"/>
              <w:jc w:val="both"/>
            </w:pPr>
            <w:r>
              <w:rPr>
                <w:sz w:val="12"/>
              </w:rPr>
              <w:t xml:space="preserve">формы ПУ-28,             </w:t>
            </w:r>
          </w:p>
          <w:p w:rsidR="00276271" w:rsidRDefault="00276271">
            <w:pPr>
              <w:pStyle w:val="ConsPlusNonformat"/>
              <w:jc w:val="both"/>
            </w:pPr>
            <w:r>
              <w:rPr>
                <w:sz w:val="12"/>
              </w:rPr>
              <w:t>ПУ-29  и  другие  журналы</w:t>
            </w:r>
          </w:p>
          <w:p w:rsidR="00276271" w:rsidRDefault="00276271">
            <w:pPr>
              <w:pStyle w:val="ConsPlusNonformat"/>
              <w:jc w:val="both"/>
            </w:pPr>
            <w:r>
              <w:rPr>
                <w:sz w:val="12"/>
              </w:rPr>
              <w:t xml:space="preserve">установленной формы.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vMerge w:val="restart"/>
            <w:tcBorders>
              <w:top w:val="nil"/>
            </w:tcBorders>
          </w:tcPr>
          <w:p w:rsidR="00276271" w:rsidRDefault="00276271">
            <w:pPr>
              <w:pStyle w:val="ConsPlusNonformat"/>
              <w:jc w:val="both"/>
            </w:pPr>
            <w:r>
              <w:rPr>
                <w:sz w:val="12"/>
              </w:rPr>
              <w:t xml:space="preserve">     Начальник     </w:t>
            </w:r>
          </w:p>
          <w:p w:rsidR="00276271" w:rsidRDefault="00276271">
            <w:pPr>
              <w:pStyle w:val="ConsPlusNonformat"/>
              <w:jc w:val="both"/>
            </w:pPr>
            <w:r>
              <w:rPr>
                <w:sz w:val="12"/>
              </w:rPr>
              <w:t xml:space="preserve">  дистанции пути,  </w:t>
            </w:r>
          </w:p>
          <w:p w:rsidR="00276271" w:rsidRDefault="00276271">
            <w:pPr>
              <w:pStyle w:val="ConsPlusNonformat"/>
              <w:jc w:val="both"/>
            </w:pPr>
            <w:r>
              <w:rPr>
                <w:sz w:val="12"/>
              </w:rPr>
              <w:t xml:space="preserve">    заместитель    </w:t>
            </w:r>
          </w:p>
          <w:p w:rsidR="00276271" w:rsidRDefault="00276271">
            <w:pPr>
              <w:pStyle w:val="ConsPlusNonformat"/>
              <w:jc w:val="both"/>
            </w:pPr>
            <w:r>
              <w:rPr>
                <w:sz w:val="12"/>
              </w:rPr>
              <w:t xml:space="preserve">    начальника     </w:t>
            </w:r>
          </w:p>
          <w:p w:rsidR="00276271" w:rsidRDefault="00276271">
            <w:pPr>
              <w:pStyle w:val="ConsPlusNonformat"/>
              <w:jc w:val="both"/>
            </w:pPr>
            <w:r>
              <w:rPr>
                <w:sz w:val="12"/>
              </w:rPr>
              <w:t xml:space="preserve">дистанции, главный </w:t>
            </w:r>
          </w:p>
          <w:p w:rsidR="00276271" w:rsidRDefault="00276271">
            <w:pPr>
              <w:pStyle w:val="ConsPlusNonformat"/>
              <w:jc w:val="both"/>
            </w:pPr>
            <w:r>
              <w:rPr>
                <w:sz w:val="12"/>
              </w:rPr>
              <w:t xml:space="preserve"> инженер дистанции </w:t>
            </w:r>
          </w:p>
        </w:tc>
        <w:tc>
          <w:tcPr>
            <w:tcW w:w="3096" w:type="dxa"/>
            <w:tcBorders>
              <w:top w:val="nil"/>
            </w:tcBorders>
          </w:tcPr>
          <w:p w:rsidR="00276271" w:rsidRDefault="00276271">
            <w:pPr>
              <w:pStyle w:val="ConsPlusNonformat"/>
              <w:jc w:val="both"/>
            </w:pPr>
            <w:r>
              <w:rPr>
                <w:sz w:val="12"/>
              </w:rPr>
              <w:t xml:space="preserve"> 1. Обеспечивает натурные проверки пути и</w:t>
            </w:r>
          </w:p>
          <w:p w:rsidR="00276271" w:rsidRDefault="00276271">
            <w:pPr>
              <w:pStyle w:val="ConsPlusNonformat"/>
              <w:jc w:val="both"/>
            </w:pPr>
            <w:r>
              <w:rPr>
                <w:sz w:val="12"/>
              </w:rPr>
              <w:t>сооружений командным составом в  пределах</w:t>
            </w:r>
          </w:p>
          <w:p w:rsidR="00276271" w:rsidRDefault="00276271">
            <w:pPr>
              <w:pStyle w:val="ConsPlusNonformat"/>
              <w:jc w:val="both"/>
            </w:pPr>
            <w:r>
              <w:rPr>
                <w:sz w:val="12"/>
              </w:rPr>
              <w:t>всей   дистанции,   в   весенний   период</w:t>
            </w:r>
          </w:p>
          <w:p w:rsidR="00276271" w:rsidRDefault="00276271">
            <w:pPr>
              <w:pStyle w:val="ConsPlusNonformat"/>
              <w:jc w:val="both"/>
            </w:pPr>
            <w:r>
              <w:rPr>
                <w:sz w:val="12"/>
              </w:rPr>
              <w:t>организует  ревизию  плетей  бесстыкового</w:t>
            </w:r>
          </w:p>
          <w:p w:rsidR="00276271" w:rsidRDefault="00276271">
            <w:pPr>
              <w:pStyle w:val="ConsPlusNonformat"/>
              <w:jc w:val="both"/>
            </w:pPr>
            <w:r>
              <w:rPr>
                <w:sz w:val="12"/>
              </w:rPr>
              <w:t>пути.  По  лично  составленному   графику</w:t>
            </w:r>
          </w:p>
          <w:p w:rsidR="00276271" w:rsidRDefault="00276271">
            <w:pPr>
              <w:pStyle w:val="ConsPlusNonformat"/>
              <w:jc w:val="both"/>
            </w:pPr>
            <w:r>
              <w:rPr>
                <w:sz w:val="12"/>
              </w:rPr>
              <w:t>производят   осмотр   пути,   сооружений,</w:t>
            </w:r>
          </w:p>
          <w:p w:rsidR="00276271" w:rsidRDefault="00276271">
            <w:pPr>
              <w:pStyle w:val="ConsPlusNonformat"/>
              <w:jc w:val="both"/>
            </w:pPr>
            <w:r>
              <w:rPr>
                <w:sz w:val="12"/>
              </w:rPr>
              <w:t>земляного полотна,  переездов  и  путевых</w:t>
            </w:r>
          </w:p>
          <w:p w:rsidR="00276271" w:rsidRDefault="00276271">
            <w:pPr>
              <w:pStyle w:val="ConsPlusNonformat"/>
              <w:jc w:val="both"/>
            </w:pPr>
            <w:r>
              <w:rPr>
                <w:sz w:val="12"/>
              </w:rPr>
              <w:t>устройств с выборочной проверкой  пути  и</w:t>
            </w:r>
          </w:p>
          <w:p w:rsidR="00276271" w:rsidRDefault="00276271">
            <w:pPr>
              <w:pStyle w:val="ConsPlusNonformat"/>
              <w:jc w:val="both"/>
            </w:pPr>
            <w:r>
              <w:rPr>
                <w:sz w:val="12"/>
              </w:rPr>
              <w:t xml:space="preserve">стрелочных переводов.                    </w:t>
            </w:r>
          </w:p>
        </w:tc>
        <w:tc>
          <w:tcPr>
            <w:tcW w:w="2736" w:type="dxa"/>
            <w:gridSpan w:val="3"/>
            <w:tcBorders>
              <w:top w:val="nil"/>
            </w:tcBorders>
          </w:tcPr>
          <w:p w:rsidR="00276271" w:rsidRDefault="00276271">
            <w:pPr>
              <w:pStyle w:val="ConsPlusNonformat"/>
              <w:jc w:val="both"/>
            </w:pPr>
            <w:r>
              <w:rPr>
                <w:sz w:val="12"/>
              </w:rPr>
              <w:t xml:space="preserve">по     графикам,     утвержденным </w:t>
            </w:r>
          </w:p>
          <w:p w:rsidR="00276271" w:rsidRDefault="00276271">
            <w:pPr>
              <w:pStyle w:val="ConsPlusNonformat"/>
              <w:jc w:val="both"/>
            </w:pPr>
            <w:r>
              <w:rPr>
                <w:sz w:val="12"/>
              </w:rPr>
              <w:t xml:space="preserve">начальником      службы      пути </w:t>
            </w:r>
          </w:p>
          <w:p w:rsidR="00276271" w:rsidRDefault="00276271">
            <w:pPr>
              <w:pStyle w:val="ConsPlusNonformat"/>
              <w:jc w:val="both"/>
            </w:pPr>
            <w:r>
              <w:rPr>
                <w:sz w:val="12"/>
              </w:rPr>
              <w:t xml:space="preserve">территориальной          дирекции </w:t>
            </w:r>
          </w:p>
          <w:p w:rsidR="00276271" w:rsidRDefault="00276271">
            <w:pPr>
              <w:pStyle w:val="ConsPlusNonformat"/>
              <w:jc w:val="both"/>
            </w:pPr>
            <w:r>
              <w:rPr>
                <w:sz w:val="12"/>
              </w:rPr>
              <w:t xml:space="preserve">инфраструктуры. Графики  проверок </w:t>
            </w:r>
          </w:p>
          <w:p w:rsidR="00276271" w:rsidRDefault="00276271">
            <w:pPr>
              <w:pStyle w:val="ConsPlusNonformat"/>
              <w:jc w:val="both"/>
            </w:pPr>
            <w:r>
              <w:rPr>
                <w:sz w:val="12"/>
              </w:rPr>
              <w:t xml:space="preserve">составляются таким образом, чтобы </w:t>
            </w:r>
          </w:p>
          <w:p w:rsidR="00276271" w:rsidRDefault="00276271">
            <w:pPr>
              <w:pStyle w:val="ConsPlusNonformat"/>
              <w:jc w:val="both"/>
            </w:pPr>
            <w:r>
              <w:rPr>
                <w:sz w:val="12"/>
              </w:rPr>
              <w:t xml:space="preserve">в течение года осматривалась  вся </w:t>
            </w:r>
          </w:p>
          <w:p w:rsidR="00276271" w:rsidRDefault="00276271">
            <w:pPr>
              <w:pStyle w:val="ConsPlusNonformat"/>
              <w:jc w:val="both"/>
            </w:pPr>
            <w:r>
              <w:rPr>
                <w:sz w:val="12"/>
              </w:rPr>
              <w:t xml:space="preserve">дистанция    не    менее     чем: </w:t>
            </w:r>
          </w:p>
          <w:p w:rsidR="00276271" w:rsidRDefault="00276271">
            <w:pPr>
              <w:pStyle w:val="ConsPlusNonformat"/>
              <w:jc w:val="both"/>
            </w:pPr>
            <w:r>
              <w:rPr>
                <w:sz w:val="12"/>
              </w:rPr>
              <w:t xml:space="preserve">начальником дистанции  -  1  раз, </w:t>
            </w:r>
          </w:p>
          <w:p w:rsidR="00276271" w:rsidRDefault="00276271">
            <w:pPr>
              <w:pStyle w:val="ConsPlusNonformat"/>
              <w:jc w:val="both"/>
            </w:pPr>
            <w:r>
              <w:rPr>
                <w:sz w:val="12"/>
              </w:rPr>
              <w:t xml:space="preserve">заместителем начальника - 2 раза, </w:t>
            </w:r>
          </w:p>
          <w:p w:rsidR="00276271" w:rsidRDefault="00276271">
            <w:pPr>
              <w:pStyle w:val="ConsPlusNonformat"/>
              <w:jc w:val="both"/>
            </w:pPr>
            <w:r>
              <w:rPr>
                <w:sz w:val="12"/>
              </w:rPr>
              <w:t xml:space="preserve">главный  инженер   -   1   раз**. </w:t>
            </w:r>
          </w:p>
          <w:p w:rsidR="00276271" w:rsidRDefault="00276271">
            <w:pPr>
              <w:pStyle w:val="ConsPlusNonformat"/>
              <w:jc w:val="both"/>
            </w:pPr>
            <w:r>
              <w:rPr>
                <w:sz w:val="12"/>
              </w:rPr>
              <w:t xml:space="preserve">Искусственные сооружения при этом </w:t>
            </w:r>
          </w:p>
          <w:p w:rsidR="00276271" w:rsidRDefault="00276271">
            <w:pPr>
              <w:pStyle w:val="ConsPlusNonformat"/>
              <w:jc w:val="both"/>
            </w:pPr>
            <w:r>
              <w:rPr>
                <w:sz w:val="12"/>
              </w:rPr>
              <w:t xml:space="preserve">должны      осматриваться       в </w:t>
            </w:r>
          </w:p>
          <w:p w:rsidR="00276271" w:rsidRDefault="00276271">
            <w:pPr>
              <w:pStyle w:val="ConsPlusNonformat"/>
              <w:jc w:val="both"/>
            </w:pPr>
            <w:r>
              <w:rPr>
                <w:sz w:val="12"/>
              </w:rPr>
              <w:t xml:space="preserve">установленные для них сроки.      </w:t>
            </w:r>
          </w:p>
        </w:tc>
        <w:tc>
          <w:tcPr>
            <w:tcW w:w="1944" w:type="dxa"/>
            <w:tcBorders>
              <w:top w:val="nil"/>
            </w:tcBorders>
          </w:tcPr>
          <w:p w:rsidR="00276271" w:rsidRDefault="00276271">
            <w:pPr>
              <w:pStyle w:val="ConsPlusNonformat"/>
              <w:jc w:val="both"/>
            </w:pPr>
            <w:r>
              <w:rPr>
                <w:sz w:val="12"/>
              </w:rPr>
              <w:t xml:space="preserve">     В книги записи      </w:t>
            </w:r>
          </w:p>
          <w:p w:rsidR="00276271" w:rsidRDefault="00276271">
            <w:pPr>
              <w:pStyle w:val="ConsPlusNonformat"/>
              <w:jc w:val="both"/>
            </w:pPr>
            <w:r>
              <w:rPr>
                <w:sz w:val="12"/>
              </w:rPr>
              <w:t xml:space="preserve">  результатов проверки   </w:t>
            </w:r>
          </w:p>
          <w:p w:rsidR="00276271" w:rsidRDefault="00276271">
            <w:pPr>
              <w:pStyle w:val="ConsPlusNonformat"/>
              <w:jc w:val="both"/>
            </w:pPr>
            <w:r>
              <w:rPr>
                <w:sz w:val="12"/>
              </w:rPr>
              <w:t xml:space="preserve">    пути, стрелочных     </w:t>
            </w:r>
          </w:p>
          <w:p w:rsidR="00276271" w:rsidRDefault="00276271">
            <w:pPr>
              <w:pStyle w:val="ConsPlusNonformat"/>
              <w:jc w:val="both"/>
            </w:pPr>
            <w:r>
              <w:rPr>
                <w:sz w:val="12"/>
              </w:rPr>
              <w:t xml:space="preserve"> переводов, сооружений и </w:t>
            </w:r>
          </w:p>
          <w:p w:rsidR="00276271" w:rsidRDefault="00276271">
            <w:pPr>
              <w:pStyle w:val="ConsPlusNonformat"/>
              <w:jc w:val="both"/>
            </w:pPr>
            <w:r>
              <w:rPr>
                <w:sz w:val="12"/>
              </w:rPr>
              <w:t xml:space="preserve">  путевых устройств и в  </w:t>
            </w:r>
          </w:p>
          <w:p w:rsidR="00276271" w:rsidRDefault="00276271">
            <w:pPr>
              <w:pStyle w:val="ConsPlusNonformat"/>
              <w:jc w:val="both"/>
            </w:pPr>
            <w:r>
              <w:rPr>
                <w:sz w:val="12"/>
              </w:rPr>
              <w:t xml:space="preserve">     другие журналы      </w:t>
            </w:r>
          </w:p>
          <w:p w:rsidR="00276271" w:rsidRDefault="00276271">
            <w:pPr>
              <w:pStyle w:val="ConsPlusNonformat"/>
              <w:jc w:val="both"/>
            </w:pPr>
            <w:r>
              <w:rPr>
                <w:sz w:val="12"/>
              </w:rPr>
              <w:t xml:space="preserve">  установленной формы.   </w:t>
            </w:r>
          </w:p>
          <w:p w:rsidR="00276271" w:rsidRDefault="00276271">
            <w:pPr>
              <w:pStyle w:val="ConsPlusNonformat"/>
              <w:jc w:val="both"/>
            </w:pPr>
            <w:r>
              <w:rPr>
                <w:sz w:val="12"/>
              </w:rPr>
              <w:t xml:space="preserve"> По результатам ревизии  </w:t>
            </w:r>
          </w:p>
          <w:p w:rsidR="00276271" w:rsidRDefault="00276271">
            <w:pPr>
              <w:pStyle w:val="ConsPlusNonformat"/>
              <w:jc w:val="both"/>
            </w:pPr>
            <w:r>
              <w:rPr>
                <w:sz w:val="12"/>
              </w:rPr>
              <w:t xml:space="preserve">плетей бесстыкового пути </w:t>
            </w:r>
          </w:p>
          <w:p w:rsidR="00276271" w:rsidRDefault="00276271">
            <w:pPr>
              <w:pStyle w:val="ConsPlusNonformat"/>
              <w:jc w:val="both"/>
            </w:pPr>
            <w:r>
              <w:rPr>
                <w:sz w:val="12"/>
              </w:rPr>
              <w:t xml:space="preserve">   заполняется журнал    </w:t>
            </w:r>
          </w:p>
          <w:p w:rsidR="00276271" w:rsidRDefault="00276271">
            <w:pPr>
              <w:pStyle w:val="ConsPlusNonformat"/>
              <w:jc w:val="both"/>
            </w:pPr>
            <w:r>
              <w:rPr>
                <w:sz w:val="12"/>
              </w:rPr>
              <w:t xml:space="preserve">  установленной формы.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2.  Проводят  комиссионное   обследование</w:t>
            </w:r>
          </w:p>
          <w:p w:rsidR="00276271" w:rsidRDefault="00276271">
            <w:pPr>
              <w:pStyle w:val="ConsPlusNonformat"/>
              <w:jc w:val="both"/>
            </w:pPr>
            <w:r>
              <w:rPr>
                <w:sz w:val="12"/>
              </w:rPr>
              <w:t>переездов    с    участием    начальников</w:t>
            </w:r>
          </w:p>
          <w:p w:rsidR="00276271" w:rsidRDefault="00276271">
            <w:pPr>
              <w:pStyle w:val="ConsPlusNonformat"/>
              <w:jc w:val="both"/>
            </w:pPr>
            <w:r>
              <w:rPr>
                <w:sz w:val="12"/>
              </w:rPr>
              <w:t>дистанции сигнализации и связи и  участка</w:t>
            </w:r>
          </w:p>
          <w:p w:rsidR="00276271" w:rsidRDefault="00276271">
            <w:pPr>
              <w:pStyle w:val="ConsPlusNonformat"/>
              <w:jc w:val="both"/>
            </w:pPr>
            <w:r>
              <w:rPr>
                <w:sz w:val="12"/>
              </w:rPr>
              <w:t>энергоснабжения,    работников    местных</w:t>
            </w:r>
          </w:p>
          <w:p w:rsidR="00276271" w:rsidRDefault="00276271">
            <w:pPr>
              <w:pStyle w:val="ConsPlusNonformat"/>
              <w:jc w:val="both"/>
            </w:pPr>
            <w:r>
              <w:rPr>
                <w:sz w:val="12"/>
              </w:rPr>
              <w:t>органов исполнительной власти  и  органов</w:t>
            </w:r>
          </w:p>
          <w:p w:rsidR="00276271" w:rsidRDefault="00276271">
            <w:pPr>
              <w:pStyle w:val="ConsPlusNonformat"/>
              <w:jc w:val="both"/>
            </w:pPr>
            <w:r>
              <w:rPr>
                <w:sz w:val="12"/>
              </w:rPr>
              <w:t xml:space="preserve">Госавтоинспекции                         </w:t>
            </w:r>
          </w:p>
        </w:tc>
        <w:tc>
          <w:tcPr>
            <w:tcW w:w="2736" w:type="dxa"/>
            <w:gridSpan w:val="3"/>
            <w:tcBorders>
              <w:top w:val="nil"/>
            </w:tcBorders>
          </w:tcPr>
          <w:p w:rsidR="00276271" w:rsidRDefault="00276271">
            <w:pPr>
              <w:pStyle w:val="ConsPlusNonformat"/>
              <w:jc w:val="both"/>
            </w:pPr>
            <w:r>
              <w:rPr>
                <w:sz w:val="12"/>
              </w:rPr>
              <w:t xml:space="preserve">           апрель-июнь            </w:t>
            </w:r>
          </w:p>
        </w:tc>
        <w:tc>
          <w:tcPr>
            <w:tcW w:w="1944" w:type="dxa"/>
            <w:tcBorders>
              <w:top w:val="nil"/>
            </w:tcBorders>
          </w:tcPr>
          <w:p w:rsidR="00276271" w:rsidRDefault="00276271">
            <w:pPr>
              <w:pStyle w:val="ConsPlusNonformat"/>
              <w:jc w:val="both"/>
            </w:pPr>
            <w:r>
              <w:rPr>
                <w:sz w:val="12"/>
              </w:rPr>
              <w:t xml:space="preserve">   В акт - с указанием   </w:t>
            </w:r>
          </w:p>
          <w:p w:rsidR="00276271" w:rsidRDefault="00276271">
            <w:pPr>
              <w:pStyle w:val="ConsPlusNonformat"/>
              <w:jc w:val="both"/>
            </w:pPr>
            <w:r>
              <w:rPr>
                <w:sz w:val="12"/>
              </w:rPr>
              <w:t xml:space="preserve"> необходимых мероприятий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1. Производят весенний и осенний сплошные</w:t>
            </w:r>
          </w:p>
          <w:p w:rsidR="00276271" w:rsidRDefault="00276271">
            <w:pPr>
              <w:pStyle w:val="ConsPlusNonformat"/>
              <w:jc w:val="both"/>
            </w:pPr>
            <w:r>
              <w:rPr>
                <w:sz w:val="12"/>
              </w:rPr>
              <w:t>осмотры   пути,   сооружений,   земляного</w:t>
            </w:r>
          </w:p>
          <w:p w:rsidR="00276271" w:rsidRDefault="00276271">
            <w:pPr>
              <w:pStyle w:val="ConsPlusNonformat"/>
              <w:jc w:val="both"/>
            </w:pPr>
            <w:r>
              <w:rPr>
                <w:sz w:val="12"/>
              </w:rPr>
              <w:t>полотна,        путевых        устройств,</w:t>
            </w:r>
          </w:p>
          <w:p w:rsidR="00276271" w:rsidRDefault="00276271">
            <w:pPr>
              <w:pStyle w:val="ConsPlusNonformat"/>
              <w:jc w:val="both"/>
            </w:pPr>
            <w:r>
              <w:rPr>
                <w:sz w:val="12"/>
              </w:rPr>
              <w:t>покилометрового    запаса    рельсов    и</w:t>
            </w:r>
          </w:p>
          <w:p w:rsidR="00276271" w:rsidRDefault="00276271">
            <w:pPr>
              <w:pStyle w:val="ConsPlusNonformat"/>
              <w:jc w:val="both"/>
            </w:pPr>
            <w:r>
              <w:rPr>
                <w:sz w:val="12"/>
              </w:rPr>
              <w:t>материалов верхнего строения  с  участием</w:t>
            </w:r>
          </w:p>
          <w:p w:rsidR="00276271" w:rsidRDefault="00276271">
            <w:pPr>
              <w:pStyle w:val="ConsPlusNonformat"/>
              <w:jc w:val="both"/>
            </w:pPr>
            <w:r>
              <w:rPr>
                <w:sz w:val="12"/>
              </w:rPr>
              <w:t>старших дорожных,  дорожных,  мостовых  и</w:t>
            </w:r>
          </w:p>
          <w:p w:rsidR="00276271" w:rsidRDefault="00276271">
            <w:pPr>
              <w:pStyle w:val="ConsPlusNonformat"/>
              <w:jc w:val="both"/>
            </w:pPr>
            <w:r>
              <w:rPr>
                <w:sz w:val="12"/>
              </w:rPr>
              <w:t xml:space="preserve">тоннельных мастеров                      </w:t>
            </w:r>
          </w:p>
        </w:tc>
        <w:tc>
          <w:tcPr>
            <w:tcW w:w="2736" w:type="dxa"/>
            <w:gridSpan w:val="3"/>
            <w:tcBorders>
              <w:top w:val="nil"/>
            </w:tcBorders>
          </w:tcPr>
          <w:p w:rsidR="00276271" w:rsidRDefault="00276271">
            <w:pPr>
              <w:pStyle w:val="ConsPlusNonformat"/>
              <w:jc w:val="both"/>
            </w:pPr>
            <w:r>
              <w:rPr>
                <w:sz w:val="12"/>
              </w:rPr>
              <w:t xml:space="preserve">    по графику, утвержденному     </w:t>
            </w:r>
          </w:p>
          <w:p w:rsidR="00276271" w:rsidRDefault="00276271">
            <w:pPr>
              <w:pStyle w:val="ConsPlusNonformat"/>
              <w:jc w:val="both"/>
            </w:pPr>
            <w:r>
              <w:rPr>
                <w:sz w:val="12"/>
              </w:rPr>
              <w:t xml:space="preserve">     начальником службы пути      </w:t>
            </w:r>
          </w:p>
        </w:tc>
        <w:tc>
          <w:tcPr>
            <w:tcW w:w="1944" w:type="dxa"/>
            <w:tcBorders>
              <w:top w:val="nil"/>
            </w:tcBorders>
          </w:tcPr>
          <w:p w:rsidR="00276271" w:rsidRDefault="00276271">
            <w:pPr>
              <w:pStyle w:val="ConsPlusNonformat"/>
              <w:jc w:val="both"/>
            </w:pPr>
            <w:r>
              <w:rPr>
                <w:sz w:val="12"/>
              </w:rPr>
              <w:t>В      книгу       записи</w:t>
            </w:r>
          </w:p>
          <w:p w:rsidR="00276271" w:rsidRDefault="00276271">
            <w:pPr>
              <w:pStyle w:val="ConsPlusNonformat"/>
              <w:jc w:val="both"/>
            </w:pPr>
            <w:r>
              <w:rPr>
                <w:sz w:val="12"/>
              </w:rPr>
              <w:t>результатов      проверки</w:t>
            </w:r>
          </w:p>
          <w:p w:rsidR="00276271" w:rsidRDefault="00276271">
            <w:pPr>
              <w:pStyle w:val="ConsPlusNonformat"/>
              <w:jc w:val="both"/>
            </w:pPr>
            <w:r>
              <w:rPr>
                <w:sz w:val="12"/>
              </w:rPr>
              <w:t>пути,    сооружений     и</w:t>
            </w:r>
          </w:p>
          <w:p w:rsidR="00276271" w:rsidRDefault="00276271">
            <w:pPr>
              <w:pStyle w:val="ConsPlusNonformat"/>
              <w:jc w:val="both"/>
            </w:pPr>
            <w:r>
              <w:rPr>
                <w:sz w:val="12"/>
              </w:rPr>
              <w:t>путевых   устройств,    в</w:t>
            </w:r>
          </w:p>
          <w:p w:rsidR="00276271" w:rsidRDefault="00276271">
            <w:pPr>
              <w:pStyle w:val="ConsPlusNonformat"/>
              <w:jc w:val="both"/>
            </w:pPr>
            <w:r>
              <w:rPr>
                <w:sz w:val="12"/>
              </w:rPr>
              <w:t>книгу       искусственных</w:t>
            </w:r>
          </w:p>
          <w:p w:rsidR="00276271" w:rsidRDefault="00276271">
            <w:pPr>
              <w:pStyle w:val="ConsPlusNonformat"/>
              <w:jc w:val="both"/>
            </w:pPr>
            <w:r>
              <w:rPr>
                <w:sz w:val="12"/>
              </w:rPr>
              <w:t xml:space="preserve">сооружений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 xml:space="preserve">4. Сопровождают  путеизмерительный вагон </w:t>
            </w:r>
          </w:p>
        </w:tc>
        <w:tc>
          <w:tcPr>
            <w:tcW w:w="2736" w:type="dxa"/>
            <w:gridSpan w:val="3"/>
            <w:tcBorders>
              <w:top w:val="nil"/>
            </w:tcBorders>
          </w:tcPr>
          <w:p w:rsidR="00276271" w:rsidRDefault="00276271">
            <w:pPr>
              <w:pStyle w:val="ConsPlusNonformat"/>
              <w:jc w:val="both"/>
            </w:pPr>
            <w:r>
              <w:rPr>
                <w:sz w:val="12"/>
              </w:rPr>
              <w:t xml:space="preserve">      в дни прохода вагона        </w:t>
            </w:r>
          </w:p>
        </w:tc>
        <w:tc>
          <w:tcPr>
            <w:tcW w:w="1944" w:type="dxa"/>
            <w:tcBorders>
              <w:top w:val="nil"/>
            </w:tcBorders>
          </w:tcPr>
          <w:p w:rsidR="00276271" w:rsidRDefault="00276271">
            <w:pPr>
              <w:pStyle w:val="ConsPlusNonformat"/>
              <w:jc w:val="both"/>
            </w:pPr>
            <w:r>
              <w:rPr>
                <w:sz w:val="12"/>
              </w:rPr>
              <w:t xml:space="preserve">   В книгу формы ПУ-28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5. Анализируют  работу рельсовых цепей  и</w:t>
            </w:r>
          </w:p>
          <w:p w:rsidR="00276271" w:rsidRDefault="00276271">
            <w:pPr>
              <w:pStyle w:val="ConsPlusNonformat"/>
              <w:jc w:val="both"/>
            </w:pPr>
            <w:r>
              <w:rPr>
                <w:sz w:val="12"/>
              </w:rPr>
              <w:t xml:space="preserve">их содержание                            </w:t>
            </w:r>
          </w:p>
        </w:tc>
        <w:tc>
          <w:tcPr>
            <w:tcW w:w="2736" w:type="dxa"/>
            <w:gridSpan w:val="3"/>
            <w:tcBorders>
              <w:top w:val="nil"/>
            </w:tcBorders>
          </w:tcPr>
          <w:p w:rsidR="00276271" w:rsidRDefault="00276271">
            <w:pPr>
              <w:pStyle w:val="ConsPlusNonformat"/>
              <w:jc w:val="both"/>
            </w:pPr>
            <w:r>
              <w:rPr>
                <w:sz w:val="12"/>
              </w:rPr>
              <w:t xml:space="preserve">          1 раз в месяц           </w:t>
            </w:r>
          </w:p>
        </w:tc>
        <w:tc>
          <w:tcPr>
            <w:tcW w:w="1944" w:type="dxa"/>
            <w:tcBorders>
              <w:top w:val="nil"/>
            </w:tcBorders>
          </w:tcPr>
          <w:p w:rsidR="00276271" w:rsidRDefault="00276271">
            <w:pPr>
              <w:pStyle w:val="ConsPlusNonformat"/>
              <w:jc w:val="both"/>
            </w:pPr>
            <w:r>
              <w:rPr>
                <w:sz w:val="12"/>
              </w:rPr>
              <w:t xml:space="preserve">        Протокол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6. Осматривают  все  служебно-технические</w:t>
            </w:r>
          </w:p>
          <w:p w:rsidR="00276271" w:rsidRDefault="00276271">
            <w:pPr>
              <w:pStyle w:val="ConsPlusNonformat"/>
              <w:jc w:val="both"/>
            </w:pPr>
            <w:r>
              <w:rPr>
                <w:sz w:val="12"/>
              </w:rPr>
              <w:t xml:space="preserve">и жилые здания                           </w:t>
            </w:r>
          </w:p>
        </w:tc>
        <w:tc>
          <w:tcPr>
            <w:tcW w:w="2736" w:type="dxa"/>
            <w:gridSpan w:val="3"/>
            <w:tcBorders>
              <w:top w:val="nil"/>
            </w:tcBorders>
          </w:tcPr>
          <w:p w:rsidR="00276271" w:rsidRDefault="00276271">
            <w:pPr>
              <w:pStyle w:val="ConsPlusNonformat"/>
              <w:jc w:val="both"/>
            </w:pPr>
            <w:r>
              <w:rPr>
                <w:sz w:val="12"/>
              </w:rPr>
              <w:t xml:space="preserve">      не реже 1 раза в год        </w:t>
            </w:r>
          </w:p>
        </w:tc>
        <w:tc>
          <w:tcPr>
            <w:tcW w:w="1944" w:type="dxa"/>
            <w:tcBorders>
              <w:top w:val="nil"/>
            </w:tcBorders>
          </w:tcPr>
          <w:p w:rsidR="00276271" w:rsidRDefault="00276271">
            <w:pPr>
              <w:pStyle w:val="ConsPlusNonformat"/>
              <w:jc w:val="both"/>
            </w:pPr>
            <w:r>
              <w:rPr>
                <w:sz w:val="12"/>
              </w:rPr>
              <w:t xml:space="preserve">   В акт - с указанием   </w:t>
            </w:r>
          </w:p>
          <w:p w:rsidR="00276271" w:rsidRDefault="00276271">
            <w:pPr>
              <w:pStyle w:val="ConsPlusNonformat"/>
              <w:jc w:val="both"/>
            </w:pPr>
            <w:r>
              <w:rPr>
                <w:sz w:val="12"/>
              </w:rPr>
              <w:t xml:space="preserve"> необходимых мероприятий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tcBorders>
              <w:top w:val="nil"/>
            </w:tcBorders>
          </w:tcPr>
          <w:p w:rsidR="00276271" w:rsidRDefault="00276271">
            <w:pPr>
              <w:pStyle w:val="ConsPlusNonformat"/>
              <w:jc w:val="both"/>
            </w:pPr>
            <w:r>
              <w:rPr>
                <w:sz w:val="12"/>
              </w:rPr>
              <w:t xml:space="preserve">     Начальник     </w:t>
            </w:r>
          </w:p>
          <w:p w:rsidR="00276271" w:rsidRDefault="00276271">
            <w:pPr>
              <w:pStyle w:val="ConsPlusNonformat"/>
              <w:jc w:val="both"/>
            </w:pPr>
            <w:r>
              <w:rPr>
                <w:sz w:val="12"/>
              </w:rPr>
              <w:t xml:space="preserve">путеизмерительного </w:t>
            </w:r>
          </w:p>
          <w:p w:rsidR="00276271" w:rsidRDefault="00276271">
            <w:pPr>
              <w:pStyle w:val="ConsPlusNonformat"/>
              <w:jc w:val="both"/>
            </w:pPr>
            <w:r>
              <w:rPr>
                <w:sz w:val="12"/>
              </w:rPr>
              <w:t xml:space="preserve">      вагона       </w:t>
            </w:r>
          </w:p>
        </w:tc>
        <w:tc>
          <w:tcPr>
            <w:tcW w:w="3096" w:type="dxa"/>
            <w:tcBorders>
              <w:top w:val="nil"/>
            </w:tcBorders>
          </w:tcPr>
          <w:p w:rsidR="00276271" w:rsidRDefault="00276271">
            <w:pPr>
              <w:pStyle w:val="ConsPlusNonformat"/>
              <w:jc w:val="both"/>
            </w:pPr>
            <w:r>
              <w:rPr>
                <w:sz w:val="12"/>
              </w:rPr>
              <w:t>Осуществляет проверку состояния главных и</w:t>
            </w:r>
          </w:p>
          <w:p w:rsidR="00276271" w:rsidRDefault="00276271">
            <w:pPr>
              <w:pStyle w:val="ConsPlusNonformat"/>
              <w:jc w:val="both"/>
            </w:pPr>
            <w:r>
              <w:rPr>
                <w:sz w:val="12"/>
              </w:rPr>
              <w:t>приемо-отправочных путей в соответствии с</w:t>
            </w:r>
          </w:p>
          <w:p w:rsidR="00276271" w:rsidRDefault="00276271">
            <w:pPr>
              <w:pStyle w:val="ConsPlusNonformat"/>
              <w:jc w:val="both"/>
            </w:pPr>
            <w:r>
              <w:rPr>
                <w:sz w:val="12"/>
              </w:rPr>
              <w:t xml:space="preserve">установленной периодичностью.            </w:t>
            </w:r>
          </w:p>
        </w:tc>
        <w:tc>
          <w:tcPr>
            <w:tcW w:w="1728" w:type="dxa"/>
            <w:gridSpan w:val="2"/>
            <w:tcBorders>
              <w:top w:val="nil"/>
            </w:tcBorders>
          </w:tcPr>
          <w:p w:rsidR="00276271" w:rsidRDefault="00276271">
            <w:pPr>
              <w:pStyle w:val="ConsPlusNonformat"/>
              <w:jc w:val="both"/>
            </w:pPr>
            <w:r>
              <w:rPr>
                <w:sz w:val="12"/>
              </w:rPr>
              <w:t xml:space="preserve">   устанавливается   </w:t>
            </w:r>
          </w:p>
          <w:p w:rsidR="00276271" w:rsidRDefault="00276271">
            <w:pPr>
              <w:pStyle w:val="ConsPlusNonformat"/>
              <w:jc w:val="both"/>
            </w:pPr>
            <w:r>
              <w:rPr>
                <w:sz w:val="12"/>
              </w:rPr>
              <w:t xml:space="preserve">начальником дирекции </w:t>
            </w:r>
          </w:p>
          <w:p w:rsidR="00276271" w:rsidRDefault="00276271">
            <w:pPr>
              <w:pStyle w:val="ConsPlusNonformat"/>
              <w:jc w:val="both"/>
            </w:pPr>
            <w:r>
              <w:rPr>
                <w:sz w:val="12"/>
              </w:rPr>
              <w:t xml:space="preserve">   инфраструктуры    </w:t>
            </w:r>
          </w:p>
        </w:tc>
        <w:tc>
          <w:tcPr>
            <w:tcW w:w="1008" w:type="dxa"/>
            <w:tcBorders>
              <w:top w:val="nil"/>
            </w:tcBorders>
          </w:tcPr>
          <w:p w:rsidR="00276271" w:rsidRDefault="00276271">
            <w:pPr>
              <w:pStyle w:val="ConsPlusNonformat"/>
              <w:jc w:val="both"/>
            </w:pPr>
            <w:r>
              <w:rPr>
                <w:sz w:val="12"/>
              </w:rPr>
              <w:t xml:space="preserve">     -      </w:t>
            </w:r>
          </w:p>
        </w:tc>
        <w:tc>
          <w:tcPr>
            <w:tcW w:w="1944" w:type="dxa"/>
            <w:tcBorders>
              <w:top w:val="nil"/>
            </w:tcBorders>
          </w:tcPr>
          <w:p w:rsidR="00276271" w:rsidRDefault="00276271">
            <w:pPr>
              <w:pStyle w:val="ConsPlusNonformat"/>
              <w:jc w:val="both"/>
            </w:pPr>
            <w:r>
              <w:rPr>
                <w:sz w:val="12"/>
              </w:rPr>
              <w:t>На ленте путеизмерителя и</w:t>
            </w:r>
          </w:p>
          <w:p w:rsidR="00276271" w:rsidRDefault="00276271">
            <w:pPr>
              <w:pStyle w:val="ConsPlusNonformat"/>
              <w:jc w:val="both"/>
            </w:pPr>
            <w:r>
              <w:rPr>
                <w:sz w:val="12"/>
              </w:rPr>
              <w:t xml:space="preserve">   в ведомости оценки    </w:t>
            </w:r>
          </w:p>
          <w:p w:rsidR="00276271" w:rsidRDefault="00276271">
            <w:pPr>
              <w:pStyle w:val="ConsPlusNonformat"/>
              <w:jc w:val="both"/>
            </w:pPr>
            <w:r>
              <w:rPr>
                <w:sz w:val="12"/>
              </w:rPr>
              <w:t xml:space="preserve">  состояния пути формы   </w:t>
            </w:r>
          </w:p>
          <w:p w:rsidR="00276271" w:rsidRDefault="00276271">
            <w:pPr>
              <w:pStyle w:val="ConsPlusNonformat"/>
              <w:jc w:val="both"/>
            </w:pPr>
            <w:r>
              <w:rPr>
                <w:sz w:val="12"/>
              </w:rPr>
              <w:t xml:space="preserve">          ПУ-32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tcBorders>
              <w:top w:val="nil"/>
            </w:tcBorders>
          </w:tcPr>
          <w:p w:rsidR="00276271" w:rsidRDefault="00276271">
            <w:pPr>
              <w:pStyle w:val="ConsPlusNonformat"/>
              <w:jc w:val="both"/>
            </w:pPr>
            <w:r>
              <w:rPr>
                <w:sz w:val="12"/>
              </w:rPr>
              <w:t xml:space="preserve">     Начальник     </w:t>
            </w:r>
          </w:p>
          <w:p w:rsidR="00276271" w:rsidRDefault="00276271">
            <w:pPr>
              <w:pStyle w:val="ConsPlusNonformat"/>
              <w:jc w:val="both"/>
            </w:pPr>
            <w:r>
              <w:rPr>
                <w:sz w:val="12"/>
              </w:rPr>
              <w:t xml:space="preserve">  дефектоскопного  </w:t>
            </w:r>
          </w:p>
          <w:p w:rsidR="00276271" w:rsidRDefault="00276271">
            <w:pPr>
              <w:pStyle w:val="ConsPlusNonformat"/>
              <w:jc w:val="both"/>
            </w:pPr>
            <w:r>
              <w:rPr>
                <w:sz w:val="12"/>
              </w:rPr>
              <w:t xml:space="preserve">      вагона       </w:t>
            </w:r>
          </w:p>
        </w:tc>
        <w:tc>
          <w:tcPr>
            <w:tcW w:w="3096" w:type="dxa"/>
            <w:tcBorders>
              <w:top w:val="nil"/>
            </w:tcBorders>
          </w:tcPr>
          <w:p w:rsidR="00276271" w:rsidRDefault="00276271">
            <w:pPr>
              <w:pStyle w:val="ConsPlusNonformat"/>
              <w:jc w:val="both"/>
            </w:pPr>
            <w:r>
              <w:rPr>
                <w:sz w:val="12"/>
              </w:rPr>
              <w:t>В пределах дороги  (или  на  закрепленном</w:t>
            </w:r>
          </w:p>
          <w:p w:rsidR="00276271" w:rsidRDefault="00276271">
            <w:pPr>
              <w:pStyle w:val="ConsPlusNonformat"/>
              <w:jc w:val="both"/>
            </w:pPr>
            <w:r>
              <w:rPr>
                <w:sz w:val="12"/>
              </w:rPr>
              <w:t>участке) сплошь проверяет рельсы, лежащие</w:t>
            </w:r>
          </w:p>
          <w:p w:rsidR="00276271" w:rsidRDefault="00276271">
            <w:pPr>
              <w:pStyle w:val="ConsPlusNonformat"/>
              <w:jc w:val="both"/>
            </w:pPr>
            <w:r>
              <w:rPr>
                <w:sz w:val="12"/>
              </w:rPr>
              <w:t xml:space="preserve">на главных путях                         </w:t>
            </w:r>
          </w:p>
        </w:tc>
        <w:tc>
          <w:tcPr>
            <w:tcW w:w="1728" w:type="dxa"/>
            <w:gridSpan w:val="2"/>
            <w:tcBorders>
              <w:top w:val="nil"/>
            </w:tcBorders>
          </w:tcPr>
          <w:p w:rsidR="00276271" w:rsidRDefault="00276271">
            <w:pPr>
              <w:pStyle w:val="ConsPlusNonformat"/>
              <w:jc w:val="both"/>
            </w:pPr>
            <w:r>
              <w:rPr>
                <w:sz w:val="12"/>
              </w:rPr>
              <w:t xml:space="preserve">     по графику,     </w:t>
            </w:r>
          </w:p>
          <w:p w:rsidR="00276271" w:rsidRDefault="00276271">
            <w:pPr>
              <w:pStyle w:val="ConsPlusNonformat"/>
              <w:jc w:val="both"/>
            </w:pPr>
            <w:r>
              <w:rPr>
                <w:sz w:val="12"/>
              </w:rPr>
              <w:t xml:space="preserve">    утвержденному    </w:t>
            </w:r>
          </w:p>
          <w:p w:rsidR="00276271" w:rsidRDefault="00276271">
            <w:pPr>
              <w:pStyle w:val="ConsPlusNonformat"/>
              <w:jc w:val="both"/>
            </w:pPr>
            <w:r>
              <w:rPr>
                <w:sz w:val="12"/>
              </w:rPr>
              <w:t xml:space="preserve"> начальником службы  </w:t>
            </w:r>
          </w:p>
          <w:p w:rsidR="00276271" w:rsidRDefault="00276271">
            <w:pPr>
              <w:pStyle w:val="ConsPlusNonformat"/>
              <w:jc w:val="both"/>
            </w:pPr>
            <w:r>
              <w:rPr>
                <w:sz w:val="12"/>
              </w:rPr>
              <w:t xml:space="preserve">        пути         </w:t>
            </w:r>
          </w:p>
        </w:tc>
        <w:tc>
          <w:tcPr>
            <w:tcW w:w="1008" w:type="dxa"/>
            <w:tcBorders>
              <w:top w:val="nil"/>
            </w:tcBorders>
          </w:tcPr>
          <w:p w:rsidR="00276271" w:rsidRDefault="00276271">
            <w:pPr>
              <w:pStyle w:val="ConsPlusNonformat"/>
              <w:jc w:val="both"/>
            </w:pPr>
            <w:r>
              <w:rPr>
                <w:sz w:val="12"/>
              </w:rPr>
              <w:t xml:space="preserve">     -      </w:t>
            </w:r>
          </w:p>
        </w:tc>
        <w:tc>
          <w:tcPr>
            <w:tcW w:w="1944" w:type="dxa"/>
            <w:tcBorders>
              <w:top w:val="nil"/>
            </w:tcBorders>
          </w:tcPr>
          <w:p w:rsidR="00276271" w:rsidRDefault="00276271">
            <w:pPr>
              <w:pStyle w:val="ConsPlusNonformat"/>
              <w:jc w:val="both"/>
            </w:pPr>
            <w:r>
              <w:rPr>
                <w:sz w:val="12"/>
              </w:rPr>
              <w:t xml:space="preserve">В журнал учета дефектных </w:t>
            </w:r>
          </w:p>
          <w:p w:rsidR="00276271" w:rsidRDefault="00276271">
            <w:pPr>
              <w:pStyle w:val="ConsPlusNonformat"/>
              <w:jc w:val="both"/>
            </w:pPr>
            <w:r>
              <w:rPr>
                <w:sz w:val="12"/>
              </w:rPr>
              <w:t xml:space="preserve">   рельсов формы ПУ-27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Height w:val="140"/>
        </w:trPr>
        <w:tc>
          <w:tcPr>
            <w:tcW w:w="1512" w:type="dxa"/>
            <w:vMerge w:val="restart"/>
            <w:tcBorders>
              <w:top w:val="nil"/>
            </w:tcBorders>
          </w:tcPr>
          <w:p w:rsidR="00276271" w:rsidRDefault="00276271">
            <w:pPr>
              <w:pStyle w:val="ConsPlusNonformat"/>
              <w:jc w:val="both"/>
            </w:pPr>
            <w:r>
              <w:rPr>
                <w:sz w:val="12"/>
              </w:rPr>
              <w:t xml:space="preserve"> Начальник службы  </w:t>
            </w:r>
          </w:p>
          <w:p w:rsidR="00276271" w:rsidRDefault="00276271">
            <w:pPr>
              <w:pStyle w:val="ConsPlusNonformat"/>
              <w:jc w:val="both"/>
            </w:pPr>
            <w:r>
              <w:rPr>
                <w:sz w:val="12"/>
              </w:rPr>
              <w:t xml:space="preserve"> пути, заместители </w:t>
            </w:r>
          </w:p>
          <w:p w:rsidR="00276271" w:rsidRDefault="00276271">
            <w:pPr>
              <w:pStyle w:val="ConsPlusNonformat"/>
              <w:jc w:val="both"/>
            </w:pPr>
            <w:r>
              <w:rPr>
                <w:sz w:val="12"/>
              </w:rPr>
              <w:t xml:space="preserve"> начальника службы </w:t>
            </w:r>
          </w:p>
          <w:p w:rsidR="00276271" w:rsidRDefault="00276271">
            <w:pPr>
              <w:pStyle w:val="ConsPlusNonformat"/>
              <w:jc w:val="both"/>
            </w:pPr>
            <w:r>
              <w:rPr>
                <w:sz w:val="12"/>
              </w:rPr>
              <w:t xml:space="preserve"> пути, зам ДИЗтер  </w:t>
            </w:r>
          </w:p>
          <w:p w:rsidR="00276271" w:rsidRDefault="00276271">
            <w:pPr>
              <w:pStyle w:val="ConsPlusNonformat"/>
              <w:jc w:val="both"/>
            </w:pPr>
            <w:r>
              <w:rPr>
                <w:sz w:val="12"/>
              </w:rPr>
              <w:t xml:space="preserve">     по пути       </w:t>
            </w:r>
          </w:p>
        </w:tc>
        <w:tc>
          <w:tcPr>
            <w:tcW w:w="3096" w:type="dxa"/>
            <w:tcBorders>
              <w:top w:val="nil"/>
            </w:tcBorders>
          </w:tcPr>
          <w:p w:rsidR="00276271" w:rsidRDefault="00276271">
            <w:pPr>
              <w:pStyle w:val="ConsPlusNonformat"/>
              <w:jc w:val="both"/>
            </w:pPr>
            <w:r>
              <w:rPr>
                <w:sz w:val="12"/>
              </w:rPr>
              <w:t>1. В  пределах   дирекции  инфраструктуры</w:t>
            </w:r>
          </w:p>
          <w:p w:rsidR="00276271" w:rsidRDefault="00276271">
            <w:pPr>
              <w:pStyle w:val="ConsPlusNonformat"/>
              <w:jc w:val="both"/>
            </w:pPr>
            <w:r>
              <w:rPr>
                <w:sz w:val="12"/>
              </w:rPr>
              <w:t>осматривает путь,   сооружения,  земляное</w:t>
            </w:r>
          </w:p>
          <w:p w:rsidR="00276271" w:rsidRDefault="00276271">
            <w:pPr>
              <w:pStyle w:val="ConsPlusNonformat"/>
              <w:jc w:val="both"/>
            </w:pPr>
            <w:r>
              <w:rPr>
                <w:sz w:val="12"/>
              </w:rPr>
              <w:t xml:space="preserve">полотно и путевые устройства             </w:t>
            </w:r>
          </w:p>
        </w:tc>
        <w:tc>
          <w:tcPr>
            <w:tcW w:w="2736" w:type="dxa"/>
            <w:gridSpan w:val="3"/>
            <w:tcBorders>
              <w:top w:val="nil"/>
            </w:tcBorders>
          </w:tcPr>
          <w:p w:rsidR="00276271" w:rsidRDefault="00276271">
            <w:pPr>
              <w:pStyle w:val="ConsPlusNonformat"/>
              <w:jc w:val="both"/>
            </w:pPr>
            <w:r>
              <w:rPr>
                <w:sz w:val="12"/>
              </w:rPr>
              <w:t xml:space="preserve">    по графику, утвержденному     </w:t>
            </w:r>
          </w:p>
          <w:p w:rsidR="00276271" w:rsidRDefault="00276271">
            <w:pPr>
              <w:pStyle w:val="ConsPlusNonformat"/>
              <w:jc w:val="both"/>
            </w:pPr>
            <w:r>
              <w:rPr>
                <w:sz w:val="12"/>
              </w:rPr>
              <w:t xml:space="preserve">      начальником дирекции        </w:t>
            </w:r>
          </w:p>
          <w:p w:rsidR="00276271" w:rsidRDefault="00276271">
            <w:pPr>
              <w:pStyle w:val="ConsPlusNonformat"/>
              <w:jc w:val="both"/>
            </w:pPr>
            <w:r>
              <w:rPr>
                <w:sz w:val="12"/>
              </w:rPr>
              <w:t xml:space="preserve">         инфраструктуры.          </w:t>
            </w:r>
          </w:p>
        </w:tc>
        <w:tc>
          <w:tcPr>
            <w:tcW w:w="1944" w:type="dxa"/>
            <w:tcBorders>
              <w:top w:val="nil"/>
            </w:tcBorders>
          </w:tcPr>
          <w:p w:rsidR="00276271" w:rsidRDefault="00276271">
            <w:pPr>
              <w:pStyle w:val="ConsPlusNonformat"/>
              <w:jc w:val="both"/>
            </w:pPr>
            <w:r>
              <w:rPr>
                <w:sz w:val="12"/>
              </w:rPr>
              <w:t xml:space="preserve">В книги формы ПУ-28, ПУ- </w:t>
            </w:r>
          </w:p>
          <w:p w:rsidR="00276271" w:rsidRDefault="00276271">
            <w:pPr>
              <w:pStyle w:val="ConsPlusNonformat"/>
              <w:jc w:val="both"/>
            </w:pPr>
            <w:r>
              <w:rPr>
                <w:sz w:val="12"/>
              </w:rPr>
              <w:t xml:space="preserve">  29, а также в другие   </w:t>
            </w:r>
          </w:p>
          <w:p w:rsidR="00276271" w:rsidRDefault="00276271">
            <w:pPr>
              <w:pStyle w:val="ConsPlusNonformat"/>
              <w:jc w:val="both"/>
            </w:pPr>
            <w:r>
              <w:rPr>
                <w:sz w:val="12"/>
              </w:rPr>
              <w:t xml:space="preserve">     книги и журналы     </w:t>
            </w:r>
          </w:p>
          <w:p w:rsidR="00276271" w:rsidRDefault="00276271">
            <w:pPr>
              <w:pStyle w:val="ConsPlusNonformat"/>
              <w:jc w:val="both"/>
            </w:pPr>
            <w:r>
              <w:rPr>
                <w:sz w:val="12"/>
              </w:rPr>
              <w:t xml:space="preserve">   установленной формы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 xml:space="preserve">2. Сопровождает  путеизмерительный вагон </w:t>
            </w:r>
          </w:p>
        </w:tc>
        <w:tc>
          <w:tcPr>
            <w:tcW w:w="2736" w:type="dxa"/>
            <w:gridSpan w:val="3"/>
            <w:tcBorders>
              <w:top w:val="nil"/>
            </w:tcBorders>
          </w:tcPr>
          <w:p w:rsidR="00276271" w:rsidRDefault="00276271">
            <w:pPr>
              <w:pStyle w:val="ConsPlusNonformat"/>
              <w:jc w:val="both"/>
            </w:pPr>
            <w:r>
              <w:rPr>
                <w:sz w:val="12"/>
              </w:rPr>
              <w:t xml:space="preserve">   устанавливается начальником    </w:t>
            </w:r>
          </w:p>
          <w:p w:rsidR="00276271" w:rsidRDefault="00276271">
            <w:pPr>
              <w:pStyle w:val="ConsPlusNonformat"/>
              <w:jc w:val="both"/>
            </w:pPr>
            <w:r>
              <w:rPr>
                <w:sz w:val="12"/>
              </w:rPr>
              <w:t xml:space="preserve">     дирекции инфраструктуры      </w:t>
            </w:r>
          </w:p>
        </w:tc>
        <w:tc>
          <w:tcPr>
            <w:tcW w:w="1944" w:type="dxa"/>
            <w:tcBorders>
              <w:top w:val="nil"/>
            </w:tcBorders>
          </w:tcPr>
          <w:p w:rsidR="00276271" w:rsidRDefault="00276271">
            <w:pPr>
              <w:pStyle w:val="ConsPlusNonformat"/>
              <w:jc w:val="both"/>
            </w:pPr>
            <w:r>
              <w:rPr>
                <w:sz w:val="12"/>
              </w:rPr>
              <w:t xml:space="preserve">   В книгу формы ПУ-28   </w:t>
            </w:r>
          </w:p>
        </w:tc>
      </w:tr>
      <w:tr w:rsidR="00276271">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PrEx>
        <w:trPr>
          <w:gridBefore w:val="1"/>
          <w:gridAfter w:val="1"/>
          <w:wBefore w:w="73" w:type="dxa"/>
          <w:wAfter w:w="365" w:type="dxa"/>
        </w:trPr>
        <w:tc>
          <w:tcPr>
            <w:tcW w:w="0" w:type="auto"/>
            <w:vMerge/>
            <w:tcBorders>
              <w:top w:val="nil"/>
            </w:tcBorders>
          </w:tcPr>
          <w:p w:rsidR="00276271" w:rsidRDefault="00276271"/>
        </w:tc>
        <w:tc>
          <w:tcPr>
            <w:tcW w:w="3096" w:type="dxa"/>
            <w:tcBorders>
              <w:top w:val="nil"/>
            </w:tcBorders>
          </w:tcPr>
          <w:p w:rsidR="00276271" w:rsidRDefault="00276271">
            <w:pPr>
              <w:pStyle w:val="ConsPlusNonformat"/>
              <w:jc w:val="both"/>
            </w:pPr>
            <w:r>
              <w:rPr>
                <w:sz w:val="12"/>
              </w:rPr>
              <w:t>3. Контролирует  работу рельсовых цепей и</w:t>
            </w:r>
          </w:p>
          <w:p w:rsidR="00276271" w:rsidRDefault="00276271">
            <w:pPr>
              <w:pStyle w:val="ConsPlusNonformat"/>
              <w:jc w:val="both"/>
            </w:pPr>
            <w:r>
              <w:rPr>
                <w:sz w:val="12"/>
              </w:rPr>
              <w:t xml:space="preserve">их содержание                            </w:t>
            </w:r>
          </w:p>
        </w:tc>
        <w:tc>
          <w:tcPr>
            <w:tcW w:w="2736" w:type="dxa"/>
            <w:gridSpan w:val="3"/>
            <w:tcBorders>
              <w:top w:val="nil"/>
            </w:tcBorders>
          </w:tcPr>
          <w:p w:rsidR="00276271" w:rsidRDefault="00276271">
            <w:pPr>
              <w:pStyle w:val="ConsPlusNonformat"/>
              <w:jc w:val="both"/>
            </w:pPr>
            <w:r>
              <w:rPr>
                <w:sz w:val="12"/>
              </w:rPr>
              <w:t xml:space="preserve">           ежемесячно             </w:t>
            </w:r>
          </w:p>
        </w:tc>
        <w:tc>
          <w:tcPr>
            <w:tcW w:w="1944" w:type="dxa"/>
            <w:tcBorders>
              <w:top w:val="nil"/>
            </w:tcBorders>
          </w:tcPr>
          <w:p w:rsidR="00276271" w:rsidRDefault="00276271">
            <w:pPr>
              <w:pStyle w:val="ConsPlusNonformat"/>
              <w:jc w:val="both"/>
            </w:pPr>
            <w:r>
              <w:rPr>
                <w:sz w:val="12"/>
              </w:rPr>
              <w:t xml:space="preserve">        Протокол         </w:t>
            </w:r>
          </w:p>
        </w:tc>
      </w:tr>
    </w:tbl>
    <w:p w:rsidR="00276271" w:rsidRDefault="00276271">
      <w:pPr>
        <w:pStyle w:val="ConsPlusNormal"/>
        <w:ind w:firstLine="540"/>
        <w:jc w:val="both"/>
      </w:pPr>
    </w:p>
    <w:p w:rsidR="00276271" w:rsidRDefault="00276271">
      <w:pPr>
        <w:pStyle w:val="ConsPlusNormal"/>
        <w:ind w:firstLine="540"/>
        <w:jc w:val="both"/>
      </w:pPr>
      <w:r>
        <w:t>--------------------------------</w:t>
      </w:r>
    </w:p>
    <w:p w:rsidR="00276271" w:rsidRDefault="00276271">
      <w:pPr>
        <w:pStyle w:val="ConsPlusNormal"/>
        <w:spacing w:before="220"/>
        <w:ind w:firstLine="540"/>
        <w:jc w:val="both"/>
      </w:pPr>
      <w:r>
        <w:t>* При наличии путеизмерителя ЦНИИ-4 - один раз в год.</w:t>
      </w:r>
    </w:p>
    <w:p w:rsidR="00276271" w:rsidRDefault="00276271">
      <w:pPr>
        <w:pStyle w:val="ConsPlusNormal"/>
        <w:spacing w:before="220"/>
        <w:ind w:firstLine="540"/>
        <w:jc w:val="both"/>
      </w:pPr>
      <w:r>
        <w:t>** На укрупненных дистанциях пути частота осмотров пути указанными должностными лицами может быть изменена по согласованию с Управлением пути и сооружений, при этом пути 1 - 3 классов должны подвергаться общему осмотру руководителями дистанции не реже 1 раза в год.</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outlineLvl w:val="2"/>
      </w:pPr>
      <w:r>
        <w:t>4.3. Планирование работ по текущему содержанию пути</w:t>
      </w:r>
    </w:p>
    <w:p w:rsidR="00276271" w:rsidRDefault="00276271">
      <w:pPr>
        <w:pStyle w:val="ConsPlusNormal"/>
        <w:jc w:val="center"/>
      </w:pPr>
    </w:p>
    <w:p w:rsidR="00276271" w:rsidRDefault="00276271">
      <w:pPr>
        <w:pStyle w:val="ConsPlusNormal"/>
        <w:ind w:firstLine="540"/>
        <w:jc w:val="both"/>
      </w:pPr>
      <w:r>
        <w:t>4.3.1. Текущее содержание заключается в систематическом проведении плановых и неотложных работ, обеспечивающих ликвидацию неисправностей и причин порождающих их. Предупреждение появления неисправностей и их своевременное устранение является основным принципом текущего содержания пути и устройств.</w:t>
      </w:r>
    </w:p>
    <w:p w:rsidR="00276271" w:rsidRDefault="00276271">
      <w:pPr>
        <w:pStyle w:val="ConsPlusNormal"/>
        <w:spacing w:before="220"/>
        <w:ind w:firstLine="540"/>
        <w:jc w:val="both"/>
      </w:pPr>
      <w:r>
        <w:t>4.3.2. Работа укрупненной бригады по плановым работам производится на основе годового плана дистанции по текущему содержанию пути. При необходимости план работ укрупненной бригады корректируется по результатам комиссионных осмотров и осмотров пути дорожными мастерами и контролером состояния железнодорожного пути</w:t>
      </w:r>
    </w:p>
    <w:p w:rsidR="00276271" w:rsidRDefault="00276271">
      <w:pPr>
        <w:pStyle w:val="ConsPlusNormal"/>
        <w:spacing w:before="220"/>
        <w:ind w:firstLine="540"/>
        <w:jc w:val="both"/>
      </w:pPr>
      <w:r>
        <w:t xml:space="preserve">В связи с тем, что работы текущего содержания пути в сезонах различные по номенклатуре, объемам и организации, планирование работ для бригад по плановым работам должно осуществляться на год и на сезон (летний, осенний, зимний и весенний) в соответствии с </w:t>
      </w:r>
      <w:hyperlink w:anchor="P3444" w:history="1">
        <w:r>
          <w:rPr>
            <w:color w:val="0000FF"/>
          </w:rPr>
          <w:t>пунктами 4.3.5.1</w:t>
        </w:r>
      </w:hyperlink>
      <w:r>
        <w:t xml:space="preserve"> - </w:t>
      </w:r>
      <w:hyperlink w:anchor="P3466" w:history="1">
        <w:r>
          <w:rPr>
            <w:color w:val="0000FF"/>
          </w:rPr>
          <w:t>4.3.5.4</w:t>
        </w:r>
      </w:hyperlink>
      <w:r>
        <w:t xml:space="preserve"> настоящей Инструкции.</w:t>
      </w:r>
    </w:p>
    <w:p w:rsidR="00276271" w:rsidRDefault="00276271">
      <w:pPr>
        <w:pStyle w:val="ConsPlusNormal"/>
        <w:spacing w:before="220"/>
        <w:ind w:firstLine="540"/>
        <w:jc w:val="both"/>
      </w:pPr>
      <w:r>
        <w:t>В составе плановых предусматриваются следующие работы:</w:t>
      </w:r>
    </w:p>
    <w:p w:rsidR="00276271" w:rsidRDefault="00276271">
      <w:pPr>
        <w:pStyle w:val="ConsPlusNormal"/>
        <w:spacing w:before="220"/>
        <w:ind w:firstLine="540"/>
        <w:jc w:val="both"/>
      </w:pPr>
      <w:r>
        <w:t>выправка пути в профиле (подбивка шпал в сезон летних путевых работ, укладка прокладок в зимний период);</w:t>
      </w:r>
    </w:p>
    <w:p w:rsidR="00276271" w:rsidRDefault="00276271">
      <w:pPr>
        <w:pStyle w:val="ConsPlusNormal"/>
        <w:spacing w:before="220"/>
        <w:ind w:firstLine="540"/>
        <w:jc w:val="both"/>
      </w:pPr>
      <w:r>
        <w:t>выправка пути в плане (рихтовка);</w:t>
      </w:r>
    </w:p>
    <w:p w:rsidR="00276271" w:rsidRDefault="00276271">
      <w:pPr>
        <w:pStyle w:val="ConsPlusNormal"/>
        <w:spacing w:before="220"/>
        <w:ind w:firstLine="540"/>
        <w:jc w:val="both"/>
      </w:pPr>
      <w:r>
        <w:t>регулировка зазоров;</w:t>
      </w:r>
    </w:p>
    <w:p w:rsidR="00276271" w:rsidRDefault="00276271">
      <w:pPr>
        <w:pStyle w:val="ConsPlusNormal"/>
        <w:spacing w:before="220"/>
        <w:ind w:firstLine="540"/>
        <w:jc w:val="both"/>
      </w:pPr>
      <w:r>
        <w:t>перешивка и регулировка ширины колеи;</w:t>
      </w:r>
    </w:p>
    <w:p w:rsidR="00276271" w:rsidRDefault="00276271">
      <w:pPr>
        <w:pStyle w:val="ConsPlusNormal"/>
        <w:spacing w:before="220"/>
        <w:ind w:firstLine="540"/>
        <w:jc w:val="both"/>
      </w:pPr>
      <w:r>
        <w:t>одиночная смена рельсов, скреплений и шпал;</w:t>
      </w:r>
    </w:p>
    <w:p w:rsidR="00276271" w:rsidRDefault="00276271">
      <w:pPr>
        <w:pStyle w:val="ConsPlusNormal"/>
        <w:spacing w:before="220"/>
        <w:ind w:firstLine="540"/>
        <w:jc w:val="both"/>
      </w:pPr>
      <w:r>
        <w:t>содержание балластной призмы;</w:t>
      </w:r>
    </w:p>
    <w:p w:rsidR="00276271" w:rsidRDefault="00276271">
      <w:pPr>
        <w:pStyle w:val="ConsPlusNormal"/>
        <w:spacing w:before="220"/>
        <w:ind w:firstLine="540"/>
        <w:jc w:val="both"/>
      </w:pPr>
      <w:r>
        <w:t>содержание земляного полотна (водоотводных сооружений, откосов земляного полотна);</w:t>
      </w:r>
    </w:p>
    <w:p w:rsidR="00276271" w:rsidRDefault="00276271">
      <w:pPr>
        <w:pStyle w:val="ConsPlusNormal"/>
        <w:spacing w:before="220"/>
        <w:ind w:firstLine="540"/>
        <w:jc w:val="both"/>
      </w:pPr>
      <w:r>
        <w:t>подготовка пути к зиме и пропуску весенних вод;</w:t>
      </w:r>
    </w:p>
    <w:p w:rsidR="00276271" w:rsidRDefault="00276271">
      <w:pPr>
        <w:pStyle w:val="ConsPlusNormal"/>
        <w:spacing w:before="220"/>
        <w:ind w:firstLine="540"/>
        <w:jc w:val="both"/>
      </w:pPr>
      <w:r>
        <w:t>разрядка температурных напряжений в рельсовых плетях;</w:t>
      </w:r>
    </w:p>
    <w:p w:rsidR="00276271" w:rsidRDefault="00276271">
      <w:pPr>
        <w:pStyle w:val="ConsPlusNormal"/>
        <w:spacing w:before="220"/>
        <w:ind w:firstLine="540"/>
        <w:jc w:val="both"/>
      </w:pPr>
      <w:r>
        <w:t>очистка рельсов и скреплений от грязи, добивка костылей и поправка противоугонов на звеньевом пути с деревянными шпалами;</w:t>
      </w:r>
    </w:p>
    <w:p w:rsidR="00276271" w:rsidRDefault="00276271">
      <w:pPr>
        <w:pStyle w:val="ConsPlusNormal"/>
        <w:spacing w:before="220"/>
        <w:ind w:firstLine="540"/>
        <w:jc w:val="both"/>
      </w:pPr>
      <w:r>
        <w:t>смазка и закрепление стыковых, клеммных и закладных болтов;</w:t>
      </w:r>
    </w:p>
    <w:p w:rsidR="00276271" w:rsidRDefault="00276271">
      <w:pPr>
        <w:pStyle w:val="ConsPlusNormal"/>
        <w:spacing w:before="220"/>
        <w:ind w:firstLine="540"/>
        <w:jc w:val="both"/>
      </w:pPr>
      <w:r>
        <w:t>снего-водо-пескоборьба;</w:t>
      </w:r>
    </w:p>
    <w:p w:rsidR="00276271" w:rsidRDefault="00276271">
      <w:pPr>
        <w:pStyle w:val="ConsPlusNormal"/>
        <w:spacing w:before="220"/>
        <w:ind w:firstLine="540"/>
        <w:jc w:val="both"/>
      </w:pPr>
      <w:r>
        <w:t>выполнение работ, сопутствующих выправке пути с применением комплексов путевых машин;</w:t>
      </w:r>
    </w:p>
    <w:p w:rsidR="00276271" w:rsidRDefault="00276271">
      <w:pPr>
        <w:pStyle w:val="ConsPlusNormal"/>
        <w:spacing w:before="220"/>
        <w:ind w:firstLine="540"/>
        <w:jc w:val="both"/>
      </w:pPr>
      <w:r>
        <w:t>очистка рельсов и скреплений от грязи;</w:t>
      </w:r>
    </w:p>
    <w:p w:rsidR="00276271" w:rsidRDefault="00276271">
      <w:pPr>
        <w:pStyle w:val="ConsPlusNormal"/>
        <w:spacing w:before="220"/>
        <w:ind w:firstLine="540"/>
        <w:jc w:val="both"/>
      </w:pPr>
      <w:r>
        <w:t>удаление загрязнителей из-под подошвы рельсов;</w:t>
      </w:r>
    </w:p>
    <w:p w:rsidR="00276271" w:rsidRDefault="00276271">
      <w:pPr>
        <w:pStyle w:val="ConsPlusNormal"/>
        <w:spacing w:before="220"/>
        <w:ind w:firstLine="540"/>
        <w:jc w:val="both"/>
      </w:pPr>
      <w:r>
        <w:t>уборка засорителей с поверхности балластной призмы;</w:t>
      </w:r>
    </w:p>
    <w:p w:rsidR="00276271" w:rsidRDefault="00276271">
      <w:pPr>
        <w:pStyle w:val="ConsPlusNormal"/>
        <w:spacing w:before="220"/>
        <w:ind w:firstLine="540"/>
        <w:jc w:val="both"/>
      </w:pPr>
      <w:r>
        <w:t>удаление из-под подошвы рельсов накопившихся регулировочных прокладок при железобетонных шпалах с раздельным скреплением, или из-под подкладок пучинных карточек при деревянных шпалах с костыльным скреплением;</w:t>
      </w:r>
    </w:p>
    <w:p w:rsidR="00276271" w:rsidRDefault="00276271">
      <w:pPr>
        <w:pStyle w:val="ConsPlusNormal"/>
        <w:spacing w:before="220"/>
        <w:ind w:firstLine="540"/>
        <w:jc w:val="both"/>
      </w:pPr>
      <w:r>
        <w:t>планировка балластной призмы (при необходимости с досыпкой балласта) и обочин земляного полотна;</w:t>
      </w:r>
    </w:p>
    <w:p w:rsidR="00276271" w:rsidRDefault="00276271">
      <w:pPr>
        <w:pStyle w:val="ConsPlusNormal"/>
        <w:spacing w:before="220"/>
        <w:ind w:firstLine="540"/>
        <w:jc w:val="both"/>
      </w:pPr>
      <w:r>
        <w:t>устранение недостатков в содержании электрических рельсовых цепей;</w:t>
      </w:r>
    </w:p>
    <w:p w:rsidR="00276271" w:rsidRDefault="00276271">
      <w:pPr>
        <w:pStyle w:val="ConsPlusNormal"/>
        <w:spacing w:before="220"/>
        <w:ind w:firstLine="540"/>
        <w:jc w:val="both"/>
      </w:pPr>
      <w:r>
        <w:t>очистка и планировка кюветов и других водоотводных сооружений;</w:t>
      </w:r>
    </w:p>
    <w:p w:rsidR="00276271" w:rsidRDefault="00276271">
      <w:pPr>
        <w:pStyle w:val="ConsPlusNormal"/>
        <w:spacing w:before="220"/>
        <w:ind w:firstLine="540"/>
        <w:jc w:val="both"/>
      </w:pPr>
      <w:r>
        <w:t>другие виды работ текущего содержания.</w:t>
      </w:r>
    </w:p>
    <w:p w:rsidR="00276271" w:rsidRDefault="00276271">
      <w:pPr>
        <w:pStyle w:val="ConsPlusNormal"/>
        <w:spacing w:before="220"/>
        <w:ind w:firstLine="540"/>
        <w:jc w:val="both"/>
      </w:pPr>
      <w:r>
        <w:t>4.3.3. Бригады для выполнения неотложных работ работают по графику, который оперативно корректируется в течении дня в зависимости от результатов осмотра пути, работы диагностических средств и складывающейся на околотке обстановки.</w:t>
      </w:r>
    </w:p>
    <w:p w:rsidR="00276271" w:rsidRDefault="00276271">
      <w:pPr>
        <w:pStyle w:val="ConsPlusNormal"/>
        <w:spacing w:before="220"/>
        <w:ind w:firstLine="540"/>
        <w:jc w:val="both"/>
      </w:pPr>
      <w:r>
        <w:t>4.3.4. Выполнение неотложных работ по обеспечению безопасности движения поездов включают следующие работы:</w:t>
      </w:r>
    </w:p>
    <w:p w:rsidR="00276271" w:rsidRDefault="00276271">
      <w:pPr>
        <w:pStyle w:val="ConsPlusNormal"/>
        <w:spacing w:before="220"/>
        <w:ind w:firstLine="540"/>
        <w:jc w:val="both"/>
      </w:pPr>
      <w:r>
        <w:t>замену остродефектных рельсов;</w:t>
      </w:r>
    </w:p>
    <w:p w:rsidR="00276271" w:rsidRDefault="00276271">
      <w:pPr>
        <w:pStyle w:val="ConsPlusNormal"/>
        <w:spacing w:before="220"/>
        <w:ind w:firstLine="540"/>
        <w:jc w:val="both"/>
      </w:pPr>
      <w:r>
        <w:t>разрядку кустов негодных шпал и переводных брусьев;</w:t>
      </w:r>
    </w:p>
    <w:p w:rsidR="00276271" w:rsidRDefault="00276271">
      <w:pPr>
        <w:pStyle w:val="ConsPlusNormal"/>
        <w:spacing w:before="220"/>
        <w:ind w:firstLine="540"/>
        <w:jc w:val="both"/>
      </w:pPr>
      <w:r>
        <w:t>устранение неисправностей рельсовой колеи, требующих ограничения установленной скорости движения или его закрытия;</w:t>
      </w:r>
    </w:p>
    <w:p w:rsidR="00276271" w:rsidRDefault="00276271">
      <w:pPr>
        <w:pStyle w:val="ConsPlusNormal"/>
        <w:spacing w:before="220"/>
        <w:ind w:firstLine="540"/>
        <w:jc w:val="both"/>
      </w:pPr>
      <w:r>
        <w:t>устранение других расстройств, требующих ограничения скоростей движения или его закрытия;</w:t>
      </w:r>
    </w:p>
    <w:p w:rsidR="00276271" w:rsidRDefault="00276271">
      <w:pPr>
        <w:pStyle w:val="ConsPlusNormal"/>
        <w:spacing w:before="220"/>
        <w:ind w:firstLine="540"/>
        <w:jc w:val="both"/>
      </w:pPr>
      <w:r>
        <w:t>устранение неисправностей, записанных в журнал осмотра путей, стрелочных переводов, устройств СЦБ и связи (ДУ-46).</w:t>
      </w:r>
    </w:p>
    <w:p w:rsidR="00276271" w:rsidRDefault="00276271">
      <w:pPr>
        <w:pStyle w:val="ConsPlusNormal"/>
        <w:spacing w:before="220"/>
        <w:ind w:firstLine="540"/>
        <w:jc w:val="both"/>
      </w:pPr>
      <w:r>
        <w:t>4.3.5. Работы, которые планируются с учетом сезонности, выполняются бригадами по плановым работам с применением механизмов и инструментов.</w:t>
      </w:r>
    </w:p>
    <w:p w:rsidR="00276271" w:rsidRDefault="00276271">
      <w:pPr>
        <w:pStyle w:val="ConsPlusNormal"/>
        <w:spacing w:before="220"/>
        <w:ind w:firstLine="540"/>
        <w:jc w:val="both"/>
      </w:pPr>
      <w:bookmarkStart w:id="5" w:name="P3444"/>
      <w:bookmarkEnd w:id="5"/>
      <w:r>
        <w:t>4.3.5.1. На весенний период по мере освобождения пути от снега планируются работы:</w:t>
      </w:r>
    </w:p>
    <w:p w:rsidR="00276271" w:rsidRDefault="00276271">
      <w:pPr>
        <w:pStyle w:val="ConsPlusNormal"/>
        <w:spacing w:before="220"/>
        <w:ind w:firstLine="540"/>
        <w:jc w:val="both"/>
      </w:pPr>
      <w:r>
        <w:t>по отводу воды с пути и земляного полотна;</w:t>
      </w:r>
    </w:p>
    <w:p w:rsidR="00276271" w:rsidRDefault="00276271">
      <w:pPr>
        <w:pStyle w:val="ConsPlusNormal"/>
        <w:spacing w:before="220"/>
        <w:ind w:firstLine="540"/>
        <w:jc w:val="both"/>
      </w:pPr>
      <w:r>
        <w:t>закрепление противоугонов, стыковых, клеммных и закладных болтов, шурупов, поправка монорегуляторов;</w:t>
      </w:r>
    </w:p>
    <w:p w:rsidR="00276271" w:rsidRDefault="00276271">
      <w:pPr>
        <w:pStyle w:val="ConsPlusNormal"/>
        <w:spacing w:before="220"/>
        <w:ind w:firstLine="540"/>
        <w:jc w:val="both"/>
      </w:pPr>
      <w:r>
        <w:t>добивка костылей и довертывание шурупов на пути и стрелочных переводах.</w:t>
      </w:r>
    </w:p>
    <w:p w:rsidR="00276271" w:rsidRDefault="00276271">
      <w:pPr>
        <w:pStyle w:val="ConsPlusNormal"/>
        <w:spacing w:before="220"/>
        <w:ind w:firstLine="540"/>
        <w:jc w:val="both"/>
      </w:pPr>
      <w:r>
        <w:t>Цель этих работ - предотвратить угон и расстройства пути в период оттаивания балласта и земляного полотна.</w:t>
      </w:r>
    </w:p>
    <w:p w:rsidR="00276271" w:rsidRDefault="00276271">
      <w:pPr>
        <w:pStyle w:val="ConsPlusNormal"/>
        <w:spacing w:before="220"/>
        <w:ind w:firstLine="540"/>
        <w:jc w:val="both"/>
      </w:pPr>
      <w:r>
        <w:t>Помимо этих работ, по мере оттаивания балластной призмы заменяются негодные шпалы, дефектные рельсы, скрепления, производится перешивка пути, проводятся работы по предупреждению разжижения балластного слоя и появления выплесков, регулируются зазоры и рихтуется путь в местах с отступлениями от норм. При наступлении соответствующих температур производится разрядка температурных напряжений в рельсовых плетях бесстыкового пути (там, где это требуется).</w:t>
      </w:r>
    </w:p>
    <w:p w:rsidR="00276271" w:rsidRDefault="00276271">
      <w:pPr>
        <w:pStyle w:val="ConsPlusNormal"/>
        <w:spacing w:before="220"/>
        <w:ind w:firstLine="540"/>
        <w:jc w:val="both"/>
      </w:pPr>
      <w:r>
        <w:t>4.3.5.2. На летний период планируются работы:</w:t>
      </w:r>
    </w:p>
    <w:p w:rsidR="00276271" w:rsidRDefault="00276271">
      <w:pPr>
        <w:pStyle w:val="ConsPlusNormal"/>
        <w:spacing w:before="220"/>
        <w:ind w:firstLine="540"/>
        <w:jc w:val="both"/>
      </w:pPr>
      <w:r>
        <w:t>по выправке пути в местах просадок, отступлений по уровню и в плане подбивкой, подсыпкой или укладкой прокладок на отдельных неровностях;</w:t>
      </w:r>
    </w:p>
    <w:p w:rsidR="00276271" w:rsidRDefault="00276271">
      <w:pPr>
        <w:pStyle w:val="ConsPlusNormal"/>
        <w:spacing w:before="220"/>
        <w:ind w:firstLine="540"/>
        <w:jc w:val="both"/>
      </w:pPr>
      <w:r>
        <w:t>по подбивке отрясенных шпал;</w:t>
      </w:r>
    </w:p>
    <w:p w:rsidR="00276271" w:rsidRDefault="00276271">
      <w:pPr>
        <w:pStyle w:val="ConsPlusNormal"/>
        <w:spacing w:before="220"/>
        <w:ind w:firstLine="540"/>
        <w:jc w:val="both"/>
      </w:pPr>
      <w:r>
        <w:t>по регулировке зазоров;</w:t>
      </w:r>
    </w:p>
    <w:p w:rsidR="00276271" w:rsidRDefault="00276271">
      <w:pPr>
        <w:pStyle w:val="ConsPlusNormal"/>
        <w:spacing w:before="220"/>
        <w:ind w:firstLine="540"/>
        <w:jc w:val="both"/>
      </w:pPr>
      <w:r>
        <w:t>по одиночной замене негодных (не выполняющих своих функций) шпал и скреплений (в первую очередь, в стыках и на кривых участках пути);</w:t>
      </w:r>
    </w:p>
    <w:p w:rsidR="00276271" w:rsidRDefault="00276271">
      <w:pPr>
        <w:pStyle w:val="ConsPlusNormal"/>
        <w:spacing w:before="220"/>
        <w:ind w:firstLine="540"/>
        <w:jc w:val="both"/>
      </w:pPr>
      <w:r>
        <w:t>по прогрохотке щебеночного балласта в шпальных ящиках или замене балласта в местах наметившихся выплесков;</w:t>
      </w:r>
    </w:p>
    <w:p w:rsidR="00276271" w:rsidRDefault="00276271">
      <w:pPr>
        <w:pStyle w:val="ConsPlusNormal"/>
        <w:spacing w:before="220"/>
        <w:ind w:firstLine="540"/>
        <w:jc w:val="both"/>
      </w:pPr>
      <w:r>
        <w:t>по очистке кюветов, нагорных канав, лотков и др.</w:t>
      </w:r>
    </w:p>
    <w:p w:rsidR="00276271" w:rsidRDefault="00276271">
      <w:pPr>
        <w:pStyle w:val="ConsPlusNormal"/>
        <w:spacing w:before="220"/>
        <w:ind w:firstLine="540"/>
        <w:jc w:val="both"/>
      </w:pPr>
      <w:r>
        <w:t>4.3.5.3. На осенний период планируются работы, направленные на предупреждение появления неисправностей пути в зимний период:</w:t>
      </w:r>
    </w:p>
    <w:p w:rsidR="00276271" w:rsidRDefault="00276271">
      <w:pPr>
        <w:pStyle w:val="ConsPlusNormal"/>
        <w:spacing w:before="220"/>
        <w:ind w:firstLine="540"/>
        <w:jc w:val="both"/>
      </w:pPr>
      <w:r>
        <w:t>выборочная регулировка зазоров в стыках;</w:t>
      </w:r>
    </w:p>
    <w:p w:rsidR="00276271" w:rsidRDefault="00276271">
      <w:pPr>
        <w:pStyle w:val="ConsPlusNormal"/>
        <w:spacing w:before="220"/>
        <w:ind w:firstLine="540"/>
        <w:jc w:val="both"/>
      </w:pPr>
      <w:r>
        <w:t>замена неработающих и поправка ослабших противоугонов;</w:t>
      </w:r>
    </w:p>
    <w:p w:rsidR="00276271" w:rsidRDefault="00276271">
      <w:pPr>
        <w:pStyle w:val="ConsPlusNormal"/>
        <w:spacing w:before="220"/>
        <w:ind w:firstLine="540"/>
        <w:jc w:val="both"/>
      </w:pPr>
      <w:r>
        <w:t>закрепление клеммных, закладных и стыковых болтов, монорегуляторов, шурупов на бесстыковом пути;</w:t>
      </w:r>
    </w:p>
    <w:p w:rsidR="00276271" w:rsidRDefault="00276271">
      <w:pPr>
        <w:pStyle w:val="ConsPlusNormal"/>
        <w:spacing w:before="220"/>
        <w:ind w:firstLine="540"/>
        <w:jc w:val="both"/>
      </w:pPr>
      <w:r>
        <w:t>исправление просадок в стыках и в местах отрясенных шпал способом подбивки, подсыпки;</w:t>
      </w:r>
    </w:p>
    <w:p w:rsidR="00276271" w:rsidRDefault="00276271">
      <w:pPr>
        <w:pStyle w:val="ConsPlusNormal"/>
        <w:spacing w:before="220"/>
        <w:ind w:firstLine="540"/>
        <w:jc w:val="both"/>
      </w:pPr>
      <w:r>
        <w:t>удаление загрязнителей балласта из-под подошвы рельсов;</w:t>
      </w:r>
    </w:p>
    <w:p w:rsidR="00276271" w:rsidRDefault="00276271">
      <w:pPr>
        <w:pStyle w:val="ConsPlusNormal"/>
        <w:spacing w:before="220"/>
        <w:ind w:firstLine="540"/>
        <w:jc w:val="both"/>
      </w:pPr>
      <w:r>
        <w:t>уборка с путей и стрелочных переводов на станциях и перегонах оставшихся материалов верхнего строения пути и посторонних предметов, которые могут мешать работе снегоочистителей и снегоуборочных машин в зимний период;</w:t>
      </w:r>
    </w:p>
    <w:p w:rsidR="00276271" w:rsidRDefault="00276271">
      <w:pPr>
        <w:pStyle w:val="ConsPlusNormal"/>
        <w:spacing w:before="220"/>
        <w:ind w:firstLine="540"/>
        <w:jc w:val="both"/>
      </w:pPr>
      <w:r>
        <w:t>установка снеговых кольев и снеговых щитов;</w:t>
      </w:r>
    </w:p>
    <w:p w:rsidR="00276271" w:rsidRDefault="00276271">
      <w:pPr>
        <w:pStyle w:val="ConsPlusNormal"/>
        <w:spacing w:before="220"/>
        <w:ind w:firstLine="540"/>
        <w:jc w:val="both"/>
      </w:pPr>
      <w:r>
        <w:t>очистка и подготовка водоотводных устройств к пропуску весенних вод.</w:t>
      </w:r>
    </w:p>
    <w:p w:rsidR="00276271" w:rsidRDefault="00276271">
      <w:pPr>
        <w:pStyle w:val="ConsPlusNormal"/>
        <w:spacing w:before="220"/>
        <w:ind w:firstLine="540"/>
        <w:jc w:val="both"/>
      </w:pPr>
      <w:bookmarkStart w:id="6" w:name="P3466"/>
      <w:bookmarkEnd w:id="6"/>
      <w:r>
        <w:t>4.3.5.4. На зимний период планируются работы:</w:t>
      </w:r>
    </w:p>
    <w:p w:rsidR="00276271" w:rsidRDefault="00276271">
      <w:pPr>
        <w:pStyle w:val="ConsPlusNormal"/>
        <w:spacing w:before="220"/>
        <w:ind w:firstLine="540"/>
        <w:jc w:val="both"/>
      </w:pPr>
      <w:r>
        <w:t>замена дефектных рельсов;</w:t>
      </w:r>
    </w:p>
    <w:p w:rsidR="00276271" w:rsidRDefault="00276271">
      <w:pPr>
        <w:pStyle w:val="ConsPlusNormal"/>
        <w:spacing w:before="220"/>
        <w:ind w:firstLine="540"/>
        <w:jc w:val="both"/>
      </w:pPr>
      <w:r>
        <w:t>исправление пути на пучинах;</w:t>
      </w:r>
    </w:p>
    <w:p w:rsidR="00276271" w:rsidRDefault="00276271">
      <w:pPr>
        <w:pStyle w:val="ConsPlusNormal"/>
        <w:spacing w:before="220"/>
        <w:ind w:firstLine="540"/>
        <w:jc w:val="both"/>
      </w:pPr>
      <w:r>
        <w:t>очистка стрелочных переводов от снега, желобов от напрессованного снега и льда и др.;</w:t>
      </w:r>
    </w:p>
    <w:p w:rsidR="00276271" w:rsidRDefault="00276271">
      <w:pPr>
        <w:pStyle w:val="ConsPlusNormal"/>
        <w:spacing w:before="220"/>
        <w:ind w:firstLine="540"/>
        <w:jc w:val="both"/>
      </w:pPr>
      <w:r>
        <w:t>смена негодных металлических частей стрелочных переводов;</w:t>
      </w:r>
    </w:p>
    <w:p w:rsidR="00276271" w:rsidRDefault="00276271">
      <w:pPr>
        <w:pStyle w:val="ConsPlusNormal"/>
        <w:spacing w:before="220"/>
        <w:ind w:firstLine="540"/>
        <w:jc w:val="both"/>
      </w:pPr>
      <w:r>
        <w:t>перешивка пути и стрелочных переводов;</w:t>
      </w:r>
    </w:p>
    <w:p w:rsidR="00276271" w:rsidRDefault="00276271">
      <w:pPr>
        <w:pStyle w:val="ConsPlusNormal"/>
        <w:spacing w:before="220"/>
        <w:ind w:firstLine="540"/>
        <w:jc w:val="both"/>
      </w:pPr>
      <w:r>
        <w:t>перестановка снеговых щитов и разделка валов после работы снегоочистителей.</w:t>
      </w:r>
    </w:p>
    <w:p w:rsidR="00276271" w:rsidRDefault="00276271">
      <w:pPr>
        <w:pStyle w:val="ConsPlusNormal"/>
        <w:spacing w:before="220"/>
        <w:ind w:firstLine="540"/>
        <w:jc w:val="both"/>
      </w:pPr>
      <w:r>
        <w:t>В конце зимы в планы включают работы по вскрытию от снега кюветов, канав, русел у мостов с малыми отверстиями и труб.</w:t>
      </w:r>
    </w:p>
    <w:p w:rsidR="00276271" w:rsidRDefault="00276271">
      <w:pPr>
        <w:pStyle w:val="ConsPlusNormal"/>
        <w:spacing w:before="220"/>
        <w:ind w:firstLine="540"/>
        <w:jc w:val="both"/>
      </w:pPr>
      <w:r>
        <w:t>4.3.6. На искусственных сооружениях и на подходах к ним (включая охранные приспособления на мостах с ездой на балласте и в зоне челноков на всех мостах) планируются работы:</w:t>
      </w:r>
    </w:p>
    <w:p w:rsidR="00276271" w:rsidRDefault="00276271">
      <w:pPr>
        <w:pStyle w:val="ConsPlusNormal"/>
        <w:spacing w:before="220"/>
        <w:ind w:firstLine="540"/>
        <w:jc w:val="both"/>
      </w:pPr>
      <w:r>
        <w:t>по устранению отступлений пути в плане, профиле и по уровню, выявленные путеизмерительным вагоном;</w:t>
      </w:r>
    </w:p>
    <w:p w:rsidR="00276271" w:rsidRDefault="00276271">
      <w:pPr>
        <w:pStyle w:val="ConsPlusNormal"/>
        <w:spacing w:before="220"/>
        <w:ind w:firstLine="540"/>
        <w:jc w:val="both"/>
      </w:pPr>
      <w:r>
        <w:t>по очистке элементов мостового полотна;</w:t>
      </w:r>
    </w:p>
    <w:p w:rsidR="00276271" w:rsidRDefault="00276271">
      <w:pPr>
        <w:pStyle w:val="ConsPlusNormal"/>
        <w:spacing w:before="220"/>
        <w:ind w:firstLine="540"/>
        <w:jc w:val="both"/>
      </w:pPr>
      <w:r>
        <w:t>по очистке и смазке уравнительных приборов;</w:t>
      </w:r>
    </w:p>
    <w:p w:rsidR="00276271" w:rsidRDefault="00276271">
      <w:pPr>
        <w:pStyle w:val="ConsPlusNormal"/>
        <w:spacing w:before="220"/>
        <w:ind w:firstLine="540"/>
        <w:jc w:val="both"/>
      </w:pPr>
      <w:r>
        <w:t>по регулировке зазоров в стыках и замене сезонных уравнительных рельсов;</w:t>
      </w:r>
    </w:p>
    <w:p w:rsidR="00276271" w:rsidRDefault="00276271">
      <w:pPr>
        <w:pStyle w:val="ConsPlusNormal"/>
        <w:spacing w:before="220"/>
        <w:ind w:firstLine="540"/>
        <w:jc w:val="both"/>
      </w:pPr>
      <w:r>
        <w:t>по очистке труб, лотков, водобойных колодцев, русел от наносов и зарослей;</w:t>
      </w:r>
    </w:p>
    <w:p w:rsidR="00276271" w:rsidRDefault="00276271">
      <w:pPr>
        <w:pStyle w:val="ConsPlusNormal"/>
        <w:spacing w:before="220"/>
        <w:ind w:firstLine="540"/>
        <w:jc w:val="both"/>
      </w:pPr>
      <w:r>
        <w:t>по подготовке малых искусственных сооружений к зиме;</w:t>
      </w:r>
    </w:p>
    <w:p w:rsidR="00276271" w:rsidRDefault="00276271">
      <w:pPr>
        <w:pStyle w:val="ConsPlusNormal"/>
        <w:spacing w:before="220"/>
        <w:ind w:firstLine="540"/>
        <w:jc w:val="both"/>
      </w:pPr>
      <w:r>
        <w:t>по подготовке искусственных сооружений к пропуску весенних вод, паводку и ледоходу.</w:t>
      </w:r>
    </w:p>
    <w:p w:rsidR="00276271" w:rsidRDefault="00276271">
      <w:pPr>
        <w:pStyle w:val="ConsPlusNormal"/>
        <w:spacing w:before="220"/>
        <w:ind w:firstLine="540"/>
        <w:jc w:val="both"/>
      </w:pPr>
      <w:r>
        <w:t>4.3.7. При планировании плановых работ должны предусматриваться меры по устранению причин, вызывающих интенсивное расстройство пути.</w:t>
      </w:r>
    </w:p>
    <w:p w:rsidR="00276271" w:rsidRDefault="00276271">
      <w:pPr>
        <w:pStyle w:val="ConsPlusNormal"/>
        <w:spacing w:before="220"/>
        <w:ind w:firstLine="540"/>
        <w:jc w:val="both"/>
      </w:pPr>
      <w:r>
        <w:t>К таким причинам, в основном, относятся:</w:t>
      </w:r>
    </w:p>
    <w:p w:rsidR="00276271" w:rsidRDefault="00276271">
      <w:pPr>
        <w:pStyle w:val="ConsPlusNormal"/>
        <w:spacing w:before="220"/>
        <w:ind w:firstLine="540"/>
        <w:jc w:val="both"/>
      </w:pPr>
      <w:r>
        <w:t>чрезмерная загрязненность балласта, в первую очередь, в стыках, вызывающая особо интенсивное нарастание в них просадок во время дождей и, как следствие, дефекты рельсов по стыковым рисункам;</w:t>
      </w:r>
    </w:p>
    <w:p w:rsidR="00276271" w:rsidRDefault="00276271">
      <w:pPr>
        <w:pStyle w:val="ConsPlusNormal"/>
        <w:spacing w:before="220"/>
        <w:ind w:firstLine="540"/>
        <w:jc w:val="both"/>
      </w:pPr>
      <w:r>
        <w:t>часто повторяющиеся по протяжению пути небольшие (II степени) отступления в плане, перекосы, просадки, зазоры между подошвой рельса и подкладками, снижающие сопротивляемость рельсов раскантовке при боковых воздействиях колес подвижного состава;</w:t>
      </w:r>
    </w:p>
    <w:p w:rsidR="00276271" w:rsidRDefault="00276271">
      <w:pPr>
        <w:pStyle w:val="ConsPlusNormal"/>
        <w:spacing w:before="220"/>
        <w:ind w:firstLine="540"/>
        <w:jc w:val="both"/>
      </w:pPr>
      <w:r>
        <w:t>угон рельсов звеньевого и бесстыкового пути, приводящий к разрыву стыков зимой и выбросу пути летом;</w:t>
      </w:r>
    </w:p>
    <w:p w:rsidR="00276271" w:rsidRDefault="00276271">
      <w:pPr>
        <w:pStyle w:val="ConsPlusNormal"/>
        <w:spacing w:before="220"/>
        <w:ind w:firstLine="540"/>
        <w:jc w:val="both"/>
      </w:pPr>
      <w:r>
        <w:t>негодные деревянные шпалы и узлы скреплений, в первую очередь, в кривых участках, способствующие возникновению нарушений ширины рельсовой колеи и раскантовке рельсов при боковых воздействиях подвижного состава на рельс;</w:t>
      </w:r>
    </w:p>
    <w:p w:rsidR="00276271" w:rsidRDefault="00276271">
      <w:pPr>
        <w:pStyle w:val="ConsPlusNormal"/>
        <w:spacing w:before="220"/>
        <w:ind w:firstLine="540"/>
        <w:jc w:val="both"/>
      </w:pPr>
      <w:r>
        <w:t>неплотное прилегание шейки остряка стрелки или подвижного сердечника крестовины к упорным накладкам, а также подошвы остряка или сердечника крестовины к подушкам и др.</w:t>
      </w:r>
    </w:p>
    <w:p w:rsidR="00276271" w:rsidRDefault="00276271">
      <w:pPr>
        <w:pStyle w:val="ConsPlusNormal"/>
        <w:spacing w:before="220"/>
        <w:ind w:firstLine="540"/>
        <w:jc w:val="both"/>
      </w:pPr>
      <w:r>
        <w:t>4.3.8. Комплексные плановые работы планируют на участках пути, которые не попали в титульный список ремонтов. При этом на них:</w:t>
      </w:r>
    </w:p>
    <w:p w:rsidR="00276271" w:rsidRDefault="00276271">
      <w:pPr>
        <w:pStyle w:val="ConsPlusNormal"/>
        <w:spacing w:before="220"/>
        <w:ind w:firstLine="540"/>
        <w:jc w:val="both"/>
      </w:pPr>
      <w:r>
        <w:t>по показаниям путеизмерительных вагонов имеется большое количество отступлений II степени в профиле, плане, по уровню;</w:t>
      </w:r>
    </w:p>
    <w:p w:rsidR="00276271" w:rsidRDefault="00276271">
      <w:pPr>
        <w:pStyle w:val="ConsPlusNormal"/>
        <w:spacing w:before="220"/>
        <w:ind w:firstLine="540"/>
        <w:jc w:val="both"/>
      </w:pPr>
      <w:r>
        <w:t>много регулировочных прокладок между рельсом и подкладкой при раздельном скреплении и карточек под подкладками на деревянных шпалах;</w:t>
      </w:r>
    </w:p>
    <w:p w:rsidR="00276271" w:rsidRDefault="00276271">
      <w:pPr>
        <w:pStyle w:val="ConsPlusNormal"/>
        <w:spacing w:before="220"/>
        <w:ind w:firstLine="540"/>
        <w:jc w:val="both"/>
      </w:pPr>
      <w:r>
        <w:t>имеются отрясенные шпалы;</w:t>
      </w:r>
    </w:p>
    <w:p w:rsidR="00276271" w:rsidRDefault="00276271">
      <w:pPr>
        <w:pStyle w:val="ConsPlusNormal"/>
        <w:spacing w:before="220"/>
        <w:ind w:firstLine="540"/>
        <w:jc w:val="both"/>
      </w:pPr>
      <w:r>
        <w:t>требуется оправка балластной призмы и др., т.е. имеется необходимость выполнения нескольких видов самостоятельных работ со сплошным проходом по километру.</w:t>
      </w:r>
    </w:p>
    <w:p w:rsidR="00276271" w:rsidRDefault="00276271">
      <w:pPr>
        <w:pStyle w:val="ConsPlusNormal"/>
        <w:spacing w:before="220"/>
        <w:ind w:firstLine="540"/>
        <w:jc w:val="both"/>
      </w:pPr>
      <w:r>
        <w:t>Плановые работы, выполненные с применением комплексов путевых машин, планируются на основе результатов осеннего осмотра и проверок пути и стрелочных переводов, при этом учитывается классность пути и пропущенный по нему тоннаж после последнего ремонта, а также интенсивность отказов технических средств с использованием методологии УРРАН [</w:t>
      </w:r>
      <w:hyperlink w:anchor="P3752" w:history="1">
        <w:r>
          <w:rPr>
            <w:color w:val="0000FF"/>
          </w:rPr>
          <w:t>32</w:t>
        </w:r>
      </w:hyperlink>
      <w:r>
        <w:t xml:space="preserve">, </w:t>
      </w:r>
      <w:hyperlink w:anchor="P3753" w:history="1">
        <w:r>
          <w:rPr>
            <w:color w:val="0000FF"/>
          </w:rPr>
          <w:t>33</w:t>
        </w:r>
      </w:hyperlink>
      <w:r>
        <w:t>].</w:t>
      </w:r>
    </w:p>
    <w:p w:rsidR="00276271" w:rsidRDefault="00276271">
      <w:pPr>
        <w:pStyle w:val="ConsPlusNormal"/>
        <w:spacing w:before="220"/>
        <w:ind w:firstLine="540"/>
        <w:jc w:val="both"/>
      </w:pPr>
      <w:r>
        <w:t>На стрелочных переводах, расположенных на главных путях, комплексные планово-предупредительные работы должны планироваться одновременно с работами на пути. На стрелочных переводах, расположенных на приемо-отправочных и других станционных путях, комплексные работы планируются в зависимости от вида и количества отступлений, обнаруженных на них при осенних и месячных осмотрах и проверках, типа и конструкции стрелочных переводов, размеров движения по ним.</w:t>
      </w:r>
    </w:p>
    <w:p w:rsidR="00276271" w:rsidRDefault="00276271">
      <w:pPr>
        <w:pStyle w:val="ConsPlusNormal"/>
        <w:spacing w:before="220"/>
        <w:ind w:firstLine="540"/>
        <w:jc w:val="both"/>
      </w:pPr>
      <w:r>
        <w:t>Плановые работы на километрах группируются по перегонам и эксплуатационным участкам с учетом предоставления "окон" и других эксплуатационных факторов, после чего составляется план-график выполнения работ на сезон по эксплуатационным участкам (таблица 4.3).</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4.3. План-график выполнения комплексных плановых работ на __________ дистанции пути в ________году</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632"/>
        <w:gridCol w:w="1920"/>
        <w:gridCol w:w="1056"/>
        <w:gridCol w:w="1440"/>
        <w:gridCol w:w="1440"/>
        <w:gridCol w:w="1632"/>
      </w:tblGrid>
      <w:tr w:rsidR="00276271">
        <w:trPr>
          <w:trHeight w:val="160"/>
        </w:trPr>
        <w:tc>
          <w:tcPr>
            <w:tcW w:w="1632" w:type="dxa"/>
          </w:tcPr>
          <w:p w:rsidR="00276271" w:rsidRDefault="00276271">
            <w:pPr>
              <w:pStyle w:val="ConsPlusNonformat"/>
              <w:jc w:val="both"/>
            </w:pPr>
            <w:r>
              <w:rPr>
                <w:sz w:val="16"/>
              </w:rPr>
              <w:t xml:space="preserve">    Участок    </w:t>
            </w:r>
          </w:p>
          <w:p w:rsidR="00276271" w:rsidRDefault="00276271">
            <w:pPr>
              <w:pStyle w:val="ConsPlusNonformat"/>
              <w:jc w:val="both"/>
            </w:pPr>
            <w:r>
              <w:rPr>
                <w:sz w:val="16"/>
              </w:rPr>
              <w:t xml:space="preserve">  движения, N  </w:t>
            </w:r>
          </w:p>
          <w:p w:rsidR="00276271" w:rsidRDefault="00276271">
            <w:pPr>
              <w:pStyle w:val="ConsPlusNonformat"/>
              <w:jc w:val="both"/>
            </w:pPr>
            <w:r>
              <w:rPr>
                <w:sz w:val="16"/>
              </w:rPr>
              <w:t xml:space="preserve"> главного пути </w:t>
            </w:r>
          </w:p>
        </w:tc>
        <w:tc>
          <w:tcPr>
            <w:tcW w:w="1920" w:type="dxa"/>
          </w:tcPr>
          <w:p w:rsidR="00276271" w:rsidRDefault="00276271">
            <w:pPr>
              <w:pStyle w:val="ConsPlusNonformat"/>
              <w:jc w:val="both"/>
            </w:pPr>
            <w:r>
              <w:rPr>
                <w:sz w:val="16"/>
              </w:rPr>
              <w:t xml:space="preserve">         N        </w:t>
            </w:r>
          </w:p>
          <w:p w:rsidR="00276271" w:rsidRDefault="00276271">
            <w:pPr>
              <w:pStyle w:val="ConsPlusNonformat"/>
              <w:jc w:val="both"/>
            </w:pPr>
            <w:r>
              <w:rPr>
                <w:sz w:val="16"/>
              </w:rPr>
              <w:t xml:space="preserve">эксплуатационного </w:t>
            </w:r>
          </w:p>
          <w:p w:rsidR="00276271" w:rsidRDefault="00276271">
            <w:pPr>
              <w:pStyle w:val="ConsPlusNonformat"/>
              <w:jc w:val="both"/>
            </w:pPr>
            <w:r>
              <w:rPr>
                <w:sz w:val="16"/>
              </w:rPr>
              <w:t xml:space="preserve">      участка     </w:t>
            </w:r>
          </w:p>
        </w:tc>
        <w:tc>
          <w:tcPr>
            <w:tcW w:w="1056" w:type="dxa"/>
          </w:tcPr>
          <w:p w:rsidR="00276271" w:rsidRDefault="00276271">
            <w:pPr>
              <w:pStyle w:val="ConsPlusNonformat"/>
              <w:jc w:val="both"/>
            </w:pPr>
            <w:r>
              <w:rPr>
                <w:sz w:val="16"/>
              </w:rPr>
              <w:t xml:space="preserve"> Объем   </w:t>
            </w:r>
          </w:p>
          <w:p w:rsidR="00276271" w:rsidRDefault="00276271">
            <w:pPr>
              <w:pStyle w:val="ConsPlusNonformat"/>
              <w:jc w:val="both"/>
            </w:pPr>
            <w:r>
              <w:rPr>
                <w:sz w:val="16"/>
              </w:rPr>
              <w:t>работ, км</w:t>
            </w:r>
          </w:p>
        </w:tc>
        <w:tc>
          <w:tcPr>
            <w:tcW w:w="1440" w:type="dxa"/>
          </w:tcPr>
          <w:p w:rsidR="00276271" w:rsidRDefault="00276271">
            <w:pPr>
              <w:pStyle w:val="ConsPlusNonformat"/>
              <w:jc w:val="both"/>
            </w:pPr>
            <w:r>
              <w:rPr>
                <w:sz w:val="16"/>
              </w:rPr>
              <w:t xml:space="preserve"> Применяемые </w:t>
            </w:r>
          </w:p>
          <w:p w:rsidR="00276271" w:rsidRDefault="00276271">
            <w:pPr>
              <w:pStyle w:val="ConsPlusNonformat"/>
              <w:jc w:val="both"/>
            </w:pPr>
            <w:r>
              <w:rPr>
                <w:sz w:val="16"/>
              </w:rPr>
              <w:t xml:space="preserve">    машины   </w:t>
            </w:r>
          </w:p>
        </w:tc>
        <w:tc>
          <w:tcPr>
            <w:tcW w:w="1440" w:type="dxa"/>
          </w:tcPr>
          <w:p w:rsidR="00276271" w:rsidRDefault="00276271">
            <w:pPr>
              <w:pStyle w:val="ConsPlusNonformat"/>
              <w:jc w:val="both"/>
            </w:pPr>
            <w:r>
              <w:rPr>
                <w:sz w:val="16"/>
              </w:rPr>
              <w:t xml:space="preserve"> Календарное </w:t>
            </w:r>
          </w:p>
          <w:p w:rsidR="00276271" w:rsidRDefault="00276271">
            <w:pPr>
              <w:pStyle w:val="ConsPlusNonformat"/>
              <w:jc w:val="both"/>
            </w:pPr>
            <w:r>
              <w:rPr>
                <w:sz w:val="16"/>
              </w:rPr>
              <w:t xml:space="preserve"> время работ </w:t>
            </w:r>
          </w:p>
          <w:p w:rsidR="00276271" w:rsidRDefault="00276271">
            <w:pPr>
              <w:pStyle w:val="ConsPlusNonformat"/>
              <w:jc w:val="both"/>
            </w:pPr>
            <w:r>
              <w:rPr>
                <w:sz w:val="16"/>
              </w:rPr>
              <w:t xml:space="preserve">   (число,   </w:t>
            </w:r>
          </w:p>
          <w:p w:rsidR="00276271" w:rsidRDefault="00276271">
            <w:pPr>
              <w:pStyle w:val="ConsPlusNonformat"/>
              <w:jc w:val="both"/>
            </w:pPr>
            <w:r>
              <w:rPr>
                <w:sz w:val="16"/>
              </w:rPr>
              <w:t xml:space="preserve">   месяц)    </w:t>
            </w:r>
          </w:p>
        </w:tc>
        <w:tc>
          <w:tcPr>
            <w:tcW w:w="1632" w:type="dxa"/>
          </w:tcPr>
          <w:p w:rsidR="00276271" w:rsidRDefault="00276271">
            <w:pPr>
              <w:pStyle w:val="ConsPlusNonformat"/>
              <w:jc w:val="both"/>
            </w:pPr>
            <w:r>
              <w:rPr>
                <w:sz w:val="16"/>
              </w:rPr>
              <w:t xml:space="preserve">  Фактическое  </w:t>
            </w:r>
          </w:p>
          <w:p w:rsidR="00276271" w:rsidRDefault="00276271">
            <w:pPr>
              <w:pStyle w:val="ConsPlusNonformat"/>
              <w:jc w:val="both"/>
            </w:pPr>
            <w:r>
              <w:rPr>
                <w:sz w:val="16"/>
              </w:rPr>
              <w:t xml:space="preserve">  время работ  </w:t>
            </w:r>
          </w:p>
          <w:p w:rsidR="00276271" w:rsidRDefault="00276271">
            <w:pPr>
              <w:pStyle w:val="ConsPlusNonformat"/>
              <w:jc w:val="both"/>
            </w:pPr>
            <w:r>
              <w:rPr>
                <w:sz w:val="16"/>
              </w:rPr>
              <w:t xml:space="preserve">(число, месяц) </w:t>
            </w:r>
          </w:p>
        </w:tc>
      </w:tr>
      <w:tr w:rsidR="00276271">
        <w:trPr>
          <w:trHeight w:val="160"/>
        </w:trPr>
        <w:tc>
          <w:tcPr>
            <w:tcW w:w="1632" w:type="dxa"/>
            <w:tcBorders>
              <w:top w:val="nil"/>
            </w:tcBorders>
          </w:tcPr>
          <w:p w:rsidR="00276271" w:rsidRDefault="00276271">
            <w:pPr>
              <w:pStyle w:val="ConsPlusNonformat"/>
              <w:jc w:val="both"/>
            </w:pPr>
            <w:r>
              <w:rPr>
                <w:sz w:val="16"/>
              </w:rPr>
              <w:t xml:space="preserve">   А - Б, 1    </w:t>
            </w:r>
          </w:p>
        </w:tc>
        <w:tc>
          <w:tcPr>
            <w:tcW w:w="1920"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15    </w:t>
            </w:r>
          </w:p>
        </w:tc>
        <w:tc>
          <w:tcPr>
            <w:tcW w:w="1440" w:type="dxa"/>
            <w:tcBorders>
              <w:top w:val="nil"/>
            </w:tcBorders>
          </w:tcPr>
          <w:p w:rsidR="00276271" w:rsidRDefault="00276271">
            <w:pPr>
              <w:pStyle w:val="ConsPlusNonformat"/>
              <w:jc w:val="both"/>
            </w:pPr>
          </w:p>
        </w:tc>
        <w:tc>
          <w:tcPr>
            <w:tcW w:w="1440" w:type="dxa"/>
            <w:tcBorders>
              <w:top w:val="nil"/>
            </w:tcBorders>
          </w:tcPr>
          <w:p w:rsidR="00276271" w:rsidRDefault="00276271">
            <w:pPr>
              <w:pStyle w:val="ConsPlusNonformat"/>
              <w:jc w:val="both"/>
            </w:pPr>
            <w:r>
              <w:rPr>
                <w:sz w:val="16"/>
              </w:rPr>
              <w:t xml:space="preserve">1.05 - 31.05 </w:t>
            </w:r>
          </w:p>
        </w:tc>
        <w:tc>
          <w:tcPr>
            <w:tcW w:w="1632" w:type="dxa"/>
            <w:tcBorders>
              <w:top w:val="nil"/>
            </w:tcBorders>
          </w:tcPr>
          <w:p w:rsidR="00276271" w:rsidRDefault="00276271">
            <w:pPr>
              <w:pStyle w:val="ConsPlusNonformat"/>
              <w:jc w:val="both"/>
            </w:pPr>
            <w:r>
              <w:rPr>
                <w:sz w:val="16"/>
              </w:rPr>
              <w:t xml:space="preserve"> 10.05 - 15.06 </w:t>
            </w:r>
          </w:p>
        </w:tc>
      </w:tr>
      <w:tr w:rsidR="00276271">
        <w:trPr>
          <w:trHeight w:val="160"/>
        </w:trPr>
        <w:tc>
          <w:tcPr>
            <w:tcW w:w="1632" w:type="dxa"/>
            <w:tcBorders>
              <w:top w:val="nil"/>
            </w:tcBorders>
          </w:tcPr>
          <w:p w:rsidR="00276271" w:rsidRDefault="00276271">
            <w:pPr>
              <w:pStyle w:val="ConsPlusNonformat"/>
              <w:jc w:val="both"/>
            </w:pPr>
            <w:r>
              <w:rPr>
                <w:sz w:val="16"/>
              </w:rPr>
              <w:t xml:space="preserve">   Б - В, 2    </w:t>
            </w:r>
          </w:p>
        </w:tc>
        <w:tc>
          <w:tcPr>
            <w:tcW w:w="1920" w:type="dxa"/>
            <w:tcBorders>
              <w:top w:val="nil"/>
            </w:tcBorders>
          </w:tcPr>
          <w:p w:rsidR="00276271" w:rsidRDefault="00276271">
            <w:pPr>
              <w:pStyle w:val="ConsPlusNonformat"/>
              <w:jc w:val="both"/>
            </w:pPr>
            <w:r>
              <w:rPr>
                <w:sz w:val="16"/>
              </w:rPr>
              <w:t xml:space="preserve">         2        </w:t>
            </w:r>
          </w:p>
        </w:tc>
        <w:tc>
          <w:tcPr>
            <w:tcW w:w="1056" w:type="dxa"/>
            <w:tcBorders>
              <w:top w:val="nil"/>
            </w:tcBorders>
          </w:tcPr>
          <w:p w:rsidR="00276271" w:rsidRDefault="00276271">
            <w:pPr>
              <w:pStyle w:val="ConsPlusNonformat"/>
              <w:jc w:val="both"/>
            </w:pPr>
            <w:r>
              <w:rPr>
                <w:sz w:val="16"/>
              </w:rPr>
              <w:t xml:space="preserve">   10    </w:t>
            </w:r>
          </w:p>
        </w:tc>
        <w:tc>
          <w:tcPr>
            <w:tcW w:w="1440" w:type="dxa"/>
            <w:tcBorders>
              <w:top w:val="nil"/>
            </w:tcBorders>
          </w:tcPr>
          <w:p w:rsidR="00276271" w:rsidRDefault="00276271">
            <w:pPr>
              <w:pStyle w:val="ConsPlusNonformat"/>
              <w:jc w:val="both"/>
            </w:pPr>
          </w:p>
        </w:tc>
        <w:tc>
          <w:tcPr>
            <w:tcW w:w="1440" w:type="dxa"/>
            <w:tcBorders>
              <w:top w:val="nil"/>
            </w:tcBorders>
          </w:tcPr>
          <w:p w:rsidR="00276271" w:rsidRDefault="00276271">
            <w:pPr>
              <w:pStyle w:val="ConsPlusNonformat"/>
              <w:jc w:val="both"/>
            </w:pPr>
            <w:r>
              <w:rPr>
                <w:sz w:val="16"/>
              </w:rPr>
              <w:t xml:space="preserve">1.06 - 20.06 </w:t>
            </w:r>
          </w:p>
        </w:tc>
        <w:tc>
          <w:tcPr>
            <w:tcW w:w="1632" w:type="dxa"/>
            <w:tcBorders>
              <w:top w:val="nil"/>
            </w:tcBorders>
          </w:tcPr>
          <w:p w:rsidR="00276271" w:rsidRDefault="00276271">
            <w:pPr>
              <w:pStyle w:val="ConsPlusNonformat"/>
              <w:jc w:val="both"/>
            </w:pPr>
            <w:r>
              <w:rPr>
                <w:sz w:val="16"/>
              </w:rPr>
              <w:t xml:space="preserve"> 15.06 - 1.07  </w:t>
            </w:r>
          </w:p>
        </w:tc>
      </w:tr>
    </w:tbl>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К плану-графику прикладываются объемные ведомости по основным видам работ и потребности в материалах верхнего строения пути.</w:t>
      </w:r>
    </w:p>
    <w:p w:rsidR="00276271" w:rsidRDefault="00276271">
      <w:pPr>
        <w:pStyle w:val="ConsPlusNormal"/>
        <w:spacing w:before="220"/>
        <w:ind w:firstLine="540"/>
        <w:jc w:val="both"/>
      </w:pPr>
      <w:r>
        <w:t>4.3.9. Ежегодные планы выполнения плановых работ на главных путях и расположенных на них стрелочных переводах с применением комплексов машин согласовываются с дирекцией инфраструктуры и дирекцией управления движением.</w:t>
      </w:r>
    </w:p>
    <w:p w:rsidR="00276271" w:rsidRDefault="00276271">
      <w:pPr>
        <w:pStyle w:val="ConsPlusNormal"/>
        <w:spacing w:before="220"/>
        <w:ind w:firstLine="540"/>
        <w:jc w:val="both"/>
      </w:pPr>
      <w:r>
        <w:t>Дирекция по эксплуатации и ремонту путевых машин по заявкам дистанций пути разрабатывает ежегодные планы выполнения плановых работ на обслуживаемых дистанциях, которые согласовываются с дирекцией инфраструктуры.</w:t>
      </w:r>
    </w:p>
    <w:p w:rsidR="00276271" w:rsidRDefault="00276271">
      <w:pPr>
        <w:pStyle w:val="ConsPlusNormal"/>
        <w:spacing w:before="220"/>
        <w:ind w:firstLine="540"/>
        <w:jc w:val="both"/>
      </w:pPr>
      <w:r>
        <w:t>4.3.10. Плановые работы с применением комплексов машин выполняют в "окна" продолжительностью не менее 3 ч.</w:t>
      </w:r>
    </w:p>
    <w:p w:rsidR="00276271" w:rsidRDefault="00276271">
      <w:pPr>
        <w:pStyle w:val="ConsPlusNormal"/>
        <w:spacing w:before="220"/>
        <w:ind w:firstLine="540"/>
        <w:jc w:val="both"/>
      </w:pPr>
      <w:r>
        <w:t>В эти же "окна" другие бригады по плановым работам выполняют работы, требующие перерывов в движении поездов, больших, чем интервал графика движения (одиночная замена рельсов, металлических элементов стрелочных переводов, регулировка зазоров в стыках, снятие пучинных карточек и др.).</w:t>
      </w:r>
    </w:p>
    <w:p w:rsidR="00276271" w:rsidRDefault="00276271">
      <w:pPr>
        <w:pStyle w:val="ConsPlusNormal"/>
        <w:spacing w:before="220"/>
        <w:ind w:firstLine="540"/>
        <w:jc w:val="both"/>
      </w:pPr>
      <w:r>
        <w:t>На участках с интенсивным движением поездов в "окна" на плановые работы целесообразно использовать одновременно несколько комплексов машин.</w:t>
      </w:r>
    </w:p>
    <w:p w:rsidR="00276271" w:rsidRDefault="00276271">
      <w:pPr>
        <w:pStyle w:val="ConsPlusNormal"/>
        <w:spacing w:before="220"/>
        <w:ind w:firstLine="540"/>
        <w:jc w:val="both"/>
      </w:pPr>
      <w:r>
        <w:t>4.3.11. На участках пути, которые попали в титульные списки ремонтов, работы по текущему содержанию выполняются в объемах, обеспечивающих безопасное движение поездов, бригадами по неотложным работам.</w:t>
      </w:r>
    </w:p>
    <w:p w:rsidR="00276271" w:rsidRDefault="00276271">
      <w:pPr>
        <w:pStyle w:val="ConsPlusNormal"/>
        <w:spacing w:before="220"/>
        <w:ind w:firstLine="540"/>
        <w:jc w:val="both"/>
      </w:pPr>
      <w:r>
        <w:t>4.3.12. На основе планов выполнения плановых работ по текущему содержанию пути каждая дистанция пути разрабатывает для своих условий и на основе типовых технологических процессов:</w:t>
      </w:r>
    </w:p>
    <w:p w:rsidR="00276271" w:rsidRDefault="00276271">
      <w:pPr>
        <w:pStyle w:val="ConsPlusNormal"/>
        <w:spacing w:before="220"/>
        <w:ind w:firstLine="540"/>
        <w:jc w:val="both"/>
      </w:pPr>
      <w:r>
        <w:t>технологические процессы производства работ по километрам с учетом их фактических объемов, типов применяемых машин, численности путевой бригады, фронта работ и сроков их проведения;</w:t>
      </w:r>
    </w:p>
    <w:p w:rsidR="00276271" w:rsidRDefault="00276271">
      <w:pPr>
        <w:pStyle w:val="ConsPlusNormal"/>
        <w:spacing w:before="220"/>
        <w:ind w:firstLine="540"/>
        <w:jc w:val="both"/>
      </w:pPr>
      <w:r>
        <w:t>порядок обслуживания и стоянки машин в нерабочее время;</w:t>
      </w:r>
    </w:p>
    <w:p w:rsidR="00276271" w:rsidRDefault="00276271">
      <w:pPr>
        <w:pStyle w:val="ConsPlusNormal"/>
        <w:spacing w:before="220"/>
        <w:ind w:firstLine="540"/>
        <w:jc w:val="both"/>
      </w:pPr>
      <w:r>
        <w:t>способ ежедневной доставки путевых бригад к месту работ и обратно.</w:t>
      </w:r>
    </w:p>
    <w:p w:rsidR="00276271" w:rsidRDefault="00276271">
      <w:pPr>
        <w:pStyle w:val="ConsPlusNormal"/>
        <w:spacing w:before="220"/>
        <w:ind w:firstLine="540"/>
        <w:jc w:val="both"/>
      </w:pPr>
      <w:r>
        <w:t>4.3.13. Работы по текущему содержанию пути должны выполняться в соответствии с установленными правилами и типовыми технологиями.</w:t>
      </w:r>
    </w:p>
    <w:p w:rsidR="00276271" w:rsidRDefault="00276271">
      <w:pPr>
        <w:pStyle w:val="ConsPlusNormal"/>
        <w:spacing w:before="220"/>
        <w:ind w:firstLine="540"/>
        <w:jc w:val="both"/>
      </w:pPr>
      <w:r>
        <w:t>Технологические операции, входящие в общий комплекс работ, должны выполняться с последовательностью, исключающей повторяемость работ и обеспечивающей наилучшее их качество. Например, работы по удалению загрязнителей из-под рельса и с поверхности призмы, замене шпал, прогрохотке щебеночного балласта в местах выплесков, перегонке шпал выполняются до, а не после выправки пути с подбивкой шпал.</w:t>
      </w:r>
    </w:p>
    <w:p w:rsidR="00276271" w:rsidRDefault="00276271">
      <w:pPr>
        <w:pStyle w:val="ConsPlusNormal"/>
        <w:spacing w:before="220"/>
        <w:ind w:firstLine="540"/>
        <w:jc w:val="both"/>
      </w:pPr>
      <w:r>
        <w:t>4.3.14. После окончания дневных работ все материалы должны быть убраны с пути и отвезены к местам их хранения или выставлена охрана.</w:t>
      </w:r>
    </w:p>
    <w:p w:rsidR="00276271" w:rsidRDefault="00276271">
      <w:pPr>
        <w:pStyle w:val="ConsPlusNormal"/>
        <w:spacing w:before="220"/>
        <w:ind w:firstLine="540"/>
        <w:jc w:val="both"/>
      </w:pPr>
      <w:r>
        <w:t>4.3.15. При выполнении работ должны строго соблюдаться условия обеспечения безопасности движения и правила личной безопасности работников, о чем руководитель работ перед каждым выходом на работу инструктирует бригаду с учетом видов предстоящих работ и мест их проведения. То же самое должен делать любой работник, будучи руководителем работ, независимо от численности и состава рабочей группы.</w:t>
      </w:r>
    </w:p>
    <w:p w:rsidR="00276271" w:rsidRDefault="00276271">
      <w:pPr>
        <w:pStyle w:val="ConsPlusNormal"/>
        <w:spacing w:before="220"/>
        <w:ind w:firstLine="540"/>
        <w:jc w:val="both"/>
      </w:pPr>
      <w:r>
        <w:t>4.3.16. При работах на пути и стрелочных переводах без закрытия движения поездов необходимо выполнять требования по исключению нарушений работы рельсовых цепей, а на электрифицированных участках должны быть приняты меры по защите рабочих от возможного поражения тяговым током.</w:t>
      </w:r>
    </w:p>
    <w:p w:rsidR="00276271" w:rsidRDefault="00276271">
      <w:pPr>
        <w:pStyle w:val="ConsPlusNormal"/>
        <w:spacing w:before="220"/>
        <w:ind w:firstLine="540"/>
        <w:jc w:val="both"/>
      </w:pPr>
      <w:r>
        <w:t>4.3.17. Качество работ, выполняемых в соответствии с планом-графиком, должно контролироваться дорожным мастером или начальником участка при очередных осмотрах пути. После выполнения работ осуществляются соответствующие записи в формы первичного учета путевого хозяйства, в том числе с применением автоматизированной системы "Электронного технологического документооборота" (АС-ЭТД).</w:t>
      </w:r>
    </w:p>
    <w:p w:rsidR="00276271" w:rsidRDefault="00276271">
      <w:pPr>
        <w:pStyle w:val="ConsPlusNormal"/>
        <w:spacing w:before="220"/>
        <w:ind w:firstLine="540"/>
        <w:jc w:val="both"/>
      </w:pPr>
      <w:r>
        <w:t>4.3.18. По истечении каждого месяца дорожные мастера представляют начальнику участка заполненные и обсчитанные графики работ за прошедший месяц.</w:t>
      </w:r>
    </w:p>
    <w:p w:rsidR="00276271" w:rsidRDefault="00276271">
      <w:pPr>
        <w:pStyle w:val="ConsPlusNormal"/>
        <w:spacing w:before="220"/>
        <w:ind w:firstLine="540"/>
        <w:jc w:val="both"/>
      </w:pPr>
      <w:r>
        <w:t>4.3.19. Начальники дистанций пути, их заместители, главные инженеры, начальники участков, дорожные мастера и бригадиры пути должны систематически анализировать состояние пути и результаты работ, выявлять недостатки в организации и технологии работ и принимать необходимые меры к их устранению, преследуя цель повышения надежности работ пути и продления сроков службы элементов верхнего строения.</w:t>
      </w:r>
    </w:p>
    <w:p w:rsidR="00276271" w:rsidRDefault="00276271">
      <w:pPr>
        <w:pStyle w:val="ConsPlusNormal"/>
        <w:spacing w:before="220"/>
        <w:ind w:firstLine="540"/>
        <w:jc w:val="both"/>
      </w:pPr>
      <w:r>
        <w:t>4.3.20. На повышение эффективности текущего содержания пути, должны быть направлены и такие меры, как: эффективное использование машин и механизмов, технологических "окон"; регулярное проведение технической учебы работников дистанции; обобщение и применение передовых технологий и методов работ других путейских подразделений и предприятий и др.</w:t>
      </w:r>
    </w:p>
    <w:p w:rsidR="00276271" w:rsidRDefault="00276271">
      <w:pPr>
        <w:pStyle w:val="ConsPlusNormal"/>
        <w:spacing w:before="220"/>
        <w:ind w:firstLine="540"/>
        <w:jc w:val="both"/>
      </w:pPr>
      <w:r>
        <w:t>4.3.21. Материальное поощрение работников пути за высокое качество текущего содержания и продление сроков службы элементов пути должно базироваться на объективных методах оценки состояния пути на километрах, участках и дистанциях пути по результатам натурных осмотров и проверок пути вагонами-путеизмерителями и другими измерительными средствами.</w:t>
      </w:r>
    </w:p>
    <w:p w:rsidR="00276271" w:rsidRDefault="00276271">
      <w:pPr>
        <w:pStyle w:val="ConsPlusNormal"/>
        <w:spacing w:before="220"/>
        <w:ind w:firstLine="540"/>
        <w:jc w:val="both"/>
      </w:pPr>
      <w:r>
        <w:t xml:space="preserve">4.3.22. В состав работ по техническому обслуживанию пути, кроме работ по текущему содержанию пути, входят также промежуточные ремонты - средний и планово-предупредительный. Эти работы назначаются в тех случаях, когда объемы необходимых работ превышают нормативные затраты на текущее содержание пути. Критерии назначения промежуточных ремонтов пути и состав выполняемых работ изложен в Технических условиях на работы по реконструкции (модернизации) и ремонту железнодорожного пути </w:t>
      </w:r>
      <w:hyperlink w:anchor="P3744" w:history="1">
        <w:r>
          <w:rPr>
            <w:color w:val="0000FF"/>
          </w:rPr>
          <w:t>[24]</w:t>
        </w:r>
      </w:hyperlink>
      <w:r>
        <w:t>.</w:t>
      </w:r>
    </w:p>
    <w:p w:rsidR="00276271" w:rsidRDefault="00276271">
      <w:pPr>
        <w:pStyle w:val="ConsPlusNormal"/>
        <w:spacing w:before="220"/>
        <w:ind w:firstLine="540"/>
        <w:jc w:val="both"/>
      </w:pPr>
      <w:r>
        <w:t xml:space="preserve">4.3.23. Таблицы технического оснащения дистанций пути приведены в </w:t>
      </w:r>
      <w:hyperlink w:anchor="P4959" w:history="1">
        <w:r>
          <w:rPr>
            <w:color w:val="0000FF"/>
          </w:rPr>
          <w:t>приложении 9</w:t>
        </w:r>
      </w:hyperlink>
      <w:r>
        <w:t xml:space="preserve"> к настоящей Инструкции.</w:t>
      </w:r>
    </w:p>
    <w:p w:rsidR="00276271" w:rsidRDefault="00276271">
      <w:pPr>
        <w:pStyle w:val="ConsPlusNormal"/>
        <w:ind w:firstLine="540"/>
        <w:jc w:val="both"/>
      </w:pPr>
    </w:p>
    <w:p w:rsidR="00276271" w:rsidRDefault="00276271">
      <w:pPr>
        <w:pStyle w:val="ConsPlusNormal"/>
        <w:jc w:val="center"/>
        <w:outlineLvl w:val="1"/>
      </w:pPr>
      <w:r>
        <w:t>5. Хранение и учет средств механизации, приборов, инструмента,  аварийно-восстановительного и покилометрового запасов материалов верхнего строения пути</w:t>
      </w:r>
    </w:p>
    <w:p w:rsidR="00276271" w:rsidRDefault="00276271">
      <w:pPr>
        <w:pStyle w:val="ConsPlusNormal"/>
        <w:jc w:val="center"/>
      </w:pPr>
    </w:p>
    <w:p w:rsidR="00276271" w:rsidRDefault="00276271">
      <w:pPr>
        <w:pStyle w:val="ConsPlusNormal"/>
        <w:jc w:val="center"/>
        <w:outlineLvl w:val="2"/>
      </w:pPr>
      <w:r>
        <w:t>5.1. Хранение и учет средств механизации, приборов и инструмента</w:t>
      </w:r>
    </w:p>
    <w:p w:rsidR="00276271" w:rsidRDefault="00276271">
      <w:pPr>
        <w:pStyle w:val="ConsPlusNormal"/>
        <w:jc w:val="center"/>
      </w:pPr>
    </w:p>
    <w:p w:rsidR="00276271" w:rsidRDefault="00276271">
      <w:pPr>
        <w:pStyle w:val="ConsPlusNormal"/>
        <w:ind w:firstLine="540"/>
        <w:jc w:val="both"/>
      </w:pPr>
      <w:r>
        <w:t>5.1.1. Дистанции пути и их подразделения должны оснащаться машинами, механизмами, оборудованием, приборами и инструментом в соответствии с табелями технического оснащения (</w:t>
      </w:r>
      <w:hyperlink w:anchor="P4959" w:history="1">
        <w:r>
          <w:rPr>
            <w:color w:val="0000FF"/>
          </w:rPr>
          <w:t>приложение 9</w:t>
        </w:r>
      </w:hyperlink>
      <w:r>
        <w:t xml:space="preserve"> к настоящей Инструкции).</w:t>
      </w:r>
    </w:p>
    <w:p w:rsidR="00276271" w:rsidRDefault="00276271">
      <w:pPr>
        <w:pStyle w:val="ConsPlusNormal"/>
        <w:spacing w:before="220"/>
        <w:ind w:firstLine="540"/>
        <w:jc w:val="both"/>
      </w:pPr>
      <w:r>
        <w:t>Транспортные средства хранят в специальных гаражах, а механизмы и инструмент в кладовых. Во время рабочего сезона (в отдельные дни после работы) они могут оставляться на линейных участках, если созданы условия для их сохранности.</w:t>
      </w:r>
    </w:p>
    <w:p w:rsidR="00276271" w:rsidRDefault="00276271">
      <w:pPr>
        <w:pStyle w:val="ConsPlusNormal"/>
        <w:spacing w:before="220"/>
        <w:ind w:firstLine="540"/>
        <w:jc w:val="both"/>
      </w:pPr>
      <w:r>
        <w:t>Путевые передвижные средства (вагончики, тележки, модероны и др.), оставляемые на открытом воздухе, должны быть надежно закреплены на местах нахождения и иметь специальные запоры с замками.</w:t>
      </w:r>
    </w:p>
    <w:p w:rsidR="00276271" w:rsidRDefault="00276271">
      <w:pPr>
        <w:pStyle w:val="ConsPlusNormal"/>
        <w:spacing w:before="220"/>
        <w:ind w:firstLine="540"/>
        <w:jc w:val="both"/>
      </w:pPr>
      <w:r>
        <w:t>5.1.2. Для обеспечения высокого качества путевых работ и повышения производительности труда, а также для обеспечения техники безопасности при производстве работ необходимо, чтобы путевой инструмент, приспособления, измерительные приборы и передвижные средства соответствовали утвержденным чертежам и техническим условиям (по форме, размерам, допускам, качеству материалов, качеству отделки) и были исправными.</w:t>
      </w:r>
    </w:p>
    <w:p w:rsidR="00276271" w:rsidRDefault="00276271">
      <w:pPr>
        <w:pStyle w:val="ConsPlusNormal"/>
        <w:spacing w:before="220"/>
        <w:ind w:firstLine="540"/>
        <w:jc w:val="both"/>
      </w:pPr>
      <w:r>
        <w:t>Инструмент и приборы должны своевременно ремонтироваться, а негодные - заменяться. Каждому инструменту в кладовой отводится соответствующее место. Кладовые должны быть всегда в исправном состоянии и запираться. Доступ посторонним лицам в кладовую воспрещается. Ключи от кладовой рабочего отделения должны находиться у бригадира пути, от кладовой линейного участка - у дорожного мастера, а при их временном отсутствии - у замещающих их работников.</w:t>
      </w:r>
    </w:p>
    <w:p w:rsidR="00276271" w:rsidRDefault="00276271">
      <w:pPr>
        <w:pStyle w:val="ConsPlusNormal"/>
        <w:spacing w:before="220"/>
        <w:ind w:firstLine="540"/>
        <w:jc w:val="both"/>
      </w:pPr>
      <w:r>
        <w:t>5.1.3. Путевой инструмент, приборы и инвентарь учитываются по книгам кладовой и описям.</w:t>
      </w:r>
    </w:p>
    <w:p w:rsidR="00276271" w:rsidRDefault="00276271">
      <w:pPr>
        <w:pStyle w:val="ConsPlusNormal"/>
        <w:spacing w:before="220"/>
        <w:ind w:firstLine="540"/>
        <w:jc w:val="both"/>
      </w:pPr>
      <w:r>
        <w:t>5.1.4. Из всего инструмента особо выделяется и хранится инструмент строгого учета, к которому относятся:</w:t>
      </w:r>
    </w:p>
    <w:p w:rsidR="00276271" w:rsidRDefault="00276271">
      <w:pPr>
        <w:pStyle w:val="ConsPlusNormal"/>
        <w:spacing w:before="220"/>
        <w:ind w:firstLine="540"/>
        <w:jc w:val="both"/>
      </w:pPr>
      <w:r>
        <w:t>ключи динамометрические;</w:t>
      </w:r>
    </w:p>
    <w:p w:rsidR="00276271" w:rsidRDefault="00276271">
      <w:pPr>
        <w:pStyle w:val="ConsPlusNormal"/>
        <w:spacing w:before="220"/>
        <w:ind w:firstLine="540"/>
        <w:jc w:val="both"/>
      </w:pPr>
      <w:r>
        <w:t>ключи путевые для болтов М22 и М24 рельсов типа Р50 и легче;</w:t>
      </w:r>
    </w:p>
    <w:p w:rsidR="00276271" w:rsidRDefault="00276271">
      <w:pPr>
        <w:pStyle w:val="ConsPlusNormal"/>
        <w:spacing w:before="220"/>
        <w:ind w:firstLine="540"/>
        <w:jc w:val="both"/>
      </w:pPr>
      <w:r>
        <w:t>ключи путевые для болтов М27 и М30 рельсов типа Р65;</w:t>
      </w:r>
    </w:p>
    <w:p w:rsidR="00276271" w:rsidRDefault="00276271">
      <w:pPr>
        <w:pStyle w:val="ConsPlusNormal"/>
        <w:spacing w:before="220"/>
        <w:ind w:firstLine="540"/>
        <w:jc w:val="both"/>
      </w:pPr>
      <w:r>
        <w:t>ключи путевые предельные для болтов М27;</w:t>
      </w:r>
    </w:p>
    <w:p w:rsidR="00276271" w:rsidRDefault="00276271">
      <w:pPr>
        <w:pStyle w:val="ConsPlusNormal"/>
        <w:spacing w:before="220"/>
        <w:ind w:firstLine="540"/>
        <w:jc w:val="both"/>
      </w:pPr>
      <w:r>
        <w:t>ключи путевые с удлиненной рукояткой для болтов М22, М24 и М27;</w:t>
      </w:r>
    </w:p>
    <w:p w:rsidR="00276271" w:rsidRDefault="00276271">
      <w:pPr>
        <w:pStyle w:val="ConsPlusNormal"/>
        <w:spacing w:before="220"/>
        <w:ind w:firstLine="540"/>
        <w:jc w:val="both"/>
      </w:pPr>
      <w:r>
        <w:t>ключи путевые с ускорителем;</w:t>
      </w:r>
    </w:p>
    <w:p w:rsidR="00276271" w:rsidRDefault="00276271">
      <w:pPr>
        <w:pStyle w:val="ConsPlusNormal"/>
        <w:spacing w:before="220"/>
        <w:ind w:firstLine="540"/>
        <w:jc w:val="both"/>
      </w:pPr>
      <w:r>
        <w:t>ключи торцевые для клеммных и закладных болтов М22;</w:t>
      </w:r>
    </w:p>
    <w:p w:rsidR="00276271" w:rsidRDefault="00276271">
      <w:pPr>
        <w:pStyle w:val="ConsPlusNormal"/>
        <w:spacing w:before="220"/>
        <w:ind w:firstLine="540"/>
        <w:jc w:val="both"/>
      </w:pPr>
      <w:r>
        <w:t>ключи торцевые предельные для клеммных и закладных болтов М22;</w:t>
      </w:r>
    </w:p>
    <w:p w:rsidR="00276271" w:rsidRDefault="00276271">
      <w:pPr>
        <w:pStyle w:val="ConsPlusNormal"/>
        <w:spacing w:before="220"/>
        <w:ind w:firstLine="540"/>
        <w:jc w:val="both"/>
      </w:pPr>
      <w:r>
        <w:t>ключи для монорегуляторов скреплений АРС;</w:t>
      </w:r>
    </w:p>
    <w:p w:rsidR="00276271" w:rsidRDefault="00276271">
      <w:pPr>
        <w:pStyle w:val="ConsPlusNormal"/>
        <w:spacing w:before="220"/>
        <w:ind w:firstLine="540"/>
        <w:jc w:val="both"/>
      </w:pPr>
      <w:r>
        <w:t>ключи торцевые для шурупов;</w:t>
      </w:r>
    </w:p>
    <w:p w:rsidR="00276271" w:rsidRDefault="00276271">
      <w:pPr>
        <w:pStyle w:val="ConsPlusNormal"/>
        <w:spacing w:before="220"/>
        <w:ind w:firstLine="540"/>
        <w:jc w:val="both"/>
      </w:pPr>
      <w:r>
        <w:t>ключи торцевые с удлиненной рукояткой для болтов М30;</w:t>
      </w:r>
    </w:p>
    <w:p w:rsidR="00276271" w:rsidRDefault="00276271">
      <w:pPr>
        <w:pStyle w:val="ConsPlusNormal"/>
        <w:spacing w:before="220"/>
        <w:ind w:firstLine="540"/>
        <w:jc w:val="both"/>
      </w:pPr>
      <w:r>
        <w:t>ключи - молотки;</w:t>
      </w:r>
    </w:p>
    <w:p w:rsidR="00276271" w:rsidRDefault="00276271">
      <w:pPr>
        <w:pStyle w:val="ConsPlusNormal"/>
        <w:spacing w:before="220"/>
        <w:ind w:firstLine="540"/>
        <w:jc w:val="both"/>
      </w:pPr>
      <w:r>
        <w:t>лапы сжимы для ремонта шпал;</w:t>
      </w:r>
    </w:p>
    <w:p w:rsidR="00276271" w:rsidRDefault="00276271">
      <w:pPr>
        <w:pStyle w:val="ConsPlusNormal"/>
        <w:spacing w:before="220"/>
        <w:ind w:firstLine="540"/>
        <w:jc w:val="both"/>
      </w:pPr>
      <w:r>
        <w:t>ломы лапчатые;</w:t>
      </w:r>
    </w:p>
    <w:p w:rsidR="00276271" w:rsidRDefault="00276271">
      <w:pPr>
        <w:pStyle w:val="ConsPlusNormal"/>
        <w:spacing w:before="220"/>
        <w:ind w:firstLine="540"/>
        <w:jc w:val="both"/>
      </w:pPr>
      <w:r>
        <w:t>приспособления для вытаскивания костылей в узких местах;</w:t>
      </w:r>
    </w:p>
    <w:p w:rsidR="00276271" w:rsidRDefault="00276271">
      <w:pPr>
        <w:pStyle w:val="ConsPlusNormal"/>
        <w:spacing w:before="220"/>
        <w:ind w:firstLine="540"/>
        <w:jc w:val="both"/>
      </w:pPr>
      <w:r>
        <w:t>наддергиватели путевых костылей.</w:t>
      </w:r>
    </w:p>
    <w:p w:rsidR="00276271" w:rsidRDefault="00276271">
      <w:pPr>
        <w:pStyle w:val="ConsPlusNormal"/>
        <w:spacing w:before="220"/>
        <w:ind w:firstLine="540"/>
        <w:jc w:val="both"/>
      </w:pPr>
      <w:r>
        <w:t>На инструмент строгого учета в конторе дистанции, а также на околотках и в укрупненной бригаде, помимо общего учета, ведется специальная книга формы ПУ-80а, которая должна быть и в кладовых дистанции и дорожного мастера. В нее заносится отдельно по каждому виду и порядковому номеру инструмент, как при получении, так и при выдаче.</w:t>
      </w:r>
    </w:p>
    <w:p w:rsidR="00276271" w:rsidRDefault="00276271">
      <w:pPr>
        <w:pStyle w:val="ConsPlusNormal"/>
        <w:spacing w:before="220"/>
        <w:ind w:firstLine="540"/>
        <w:jc w:val="both"/>
      </w:pPr>
      <w:r>
        <w:t>На поступающий в кладовую дистанции инструмент строгого учета ставятся следующие клейма: сокращенное обозначение (телеграфное) дирекции инфраструктуры, номер дистанции, околотка или укрупненной бригады и порядковый номер, под которым инструмент записан в журнале дистанции пути. Например: ДИ ОКТ 13-3-18.</w:t>
      </w:r>
    </w:p>
    <w:p w:rsidR="00276271" w:rsidRDefault="00276271">
      <w:pPr>
        <w:pStyle w:val="ConsPlusNormal"/>
        <w:spacing w:before="220"/>
        <w:ind w:firstLine="540"/>
        <w:jc w:val="both"/>
      </w:pPr>
      <w:r>
        <w:t>5.1.5. Выдача инструмента строгого учета из кладовой дистанции дорожному мастеру, а дорожным мастерам бригадиру пути, производится по соответствующей описи, на дубликате которой расписывается работник, получивший инструмент. По каждому инструменту строгого учета в описи указывается его номер.</w:t>
      </w:r>
    </w:p>
    <w:p w:rsidR="00276271" w:rsidRDefault="00276271">
      <w:pPr>
        <w:pStyle w:val="ConsPlusNormal"/>
        <w:spacing w:before="220"/>
        <w:ind w:firstLine="540"/>
        <w:jc w:val="both"/>
      </w:pPr>
      <w:r>
        <w:t>Монтерам пути, назначенным выполнять работы самостоятельно, а также обходчикам путей, искусственных сооружений и дежурным по переездам выдача инструмента строгого учета производится под расписку.</w:t>
      </w:r>
    </w:p>
    <w:p w:rsidR="00276271" w:rsidRDefault="00276271">
      <w:pPr>
        <w:pStyle w:val="ConsPlusNormal"/>
        <w:spacing w:before="220"/>
        <w:ind w:firstLine="540"/>
        <w:jc w:val="both"/>
      </w:pPr>
      <w:r>
        <w:t>5.1.6. Инструмент строгого учета хранится в кладовой в специальных шкафах или в пирамидах под замком, размещаемых вдоль стен. Такие же шкафы для хранения инструмента строгого учета в специально выбранных местах устанавливаются для обходчиков железнодорожных путей и искусственных сооружений и на переездных постах.</w:t>
      </w:r>
    </w:p>
    <w:p w:rsidR="00276271" w:rsidRDefault="00276271">
      <w:pPr>
        <w:pStyle w:val="ConsPlusNormal"/>
        <w:spacing w:before="220"/>
        <w:ind w:firstLine="540"/>
        <w:jc w:val="both"/>
      </w:pPr>
      <w:r>
        <w:t>Хранение, учет и состояние путевого инструмента проверяется два раза в год руководством дистанции пути, при весеннем и осеннем осмотрах.</w:t>
      </w:r>
    </w:p>
    <w:p w:rsidR="00276271" w:rsidRDefault="00276271">
      <w:pPr>
        <w:pStyle w:val="ConsPlusNormal"/>
        <w:spacing w:before="220"/>
        <w:ind w:firstLine="540"/>
        <w:jc w:val="both"/>
      </w:pPr>
      <w:r>
        <w:t>5.1.7. В случае пропажи или утери инструмента строгого учета составляется акт с указанием в нем лица, утерявшего инструмент, названия инструмента, его номера, обстоятельств, при которых инструмент пропал или был утерян. Дорожный мастер представляет копию акта в контору дистанции пути; в книгах учета инструмента против соответствующего номера делается запись о пропаже инструмента с указанием номера составленного акта и даты. Начальник дистанции пути проводит служебное расследование по фактам пропажи или утери инструмента и ставит в известность об этом органы внутренних дел.</w:t>
      </w:r>
    </w:p>
    <w:p w:rsidR="00276271" w:rsidRDefault="00276271">
      <w:pPr>
        <w:pStyle w:val="ConsPlusNormal"/>
        <w:spacing w:before="220"/>
        <w:ind w:firstLine="540"/>
        <w:jc w:val="both"/>
      </w:pPr>
      <w:r>
        <w:t>5.1.8. Измерительные приборы и инструменты должны иметь клейма: шаблоны - металлические; рейки, уровни и термометры - нанесенные масляной краской по трафарету. Клеймо содержит название дистанции пути, линейного участка и порядковый номер прибора или инструмента. Клеймение производится после каждого их ремонта и выверки, производимой в установленные сроки.</w:t>
      </w:r>
    </w:p>
    <w:p w:rsidR="00276271" w:rsidRDefault="00276271">
      <w:pPr>
        <w:pStyle w:val="ConsPlusNormal"/>
        <w:spacing w:before="220"/>
        <w:ind w:firstLine="540"/>
        <w:jc w:val="both"/>
      </w:pPr>
      <w:r>
        <w:t>Средства измерения (шаблоны ЦУП, уровни, рейки и др.), находящиеся в эксплуатации, должны проходить поверку (калибровку), выполняемую подразделениями и лицами, аттестованными на право проведения этих работ органами Госстандарта или Дорожными центрами стандартизации и метрологии. Периодичность проведения поверки (калибровки) должна соответствовать нормативной и эксплуатационной документации, действие которой распространяется на данное средство измерения. Результаты поверки (калибровки) средств измерения оформляются в соответствии с требованиями нормативной документации по поверке (калибровке) измерительных приборов.</w:t>
      </w:r>
    </w:p>
    <w:p w:rsidR="00276271" w:rsidRDefault="00276271">
      <w:pPr>
        <w:pStyle w:val="ConsPlusNormal"/>
        <w:spacing w:before="220"/>
        <w:ind w:firstLine="540"/>
        <w:jc w:val="both"/>
      </w:pPr>
      <w:r>
        <w:t>Контрольные путевые шаблоны проверяются один раз в год в органах Комитета стандартов, мер и измерительных приборов.</w:t>
      </w:r>
    </w:p>
    <w:p w:rsidR="00276271" w:rsidRDefault="00276271">
      <w:pPr>
        <w:pStyle w:val="ConsPlusNormal"/>
        <w:spacing w:before="220"/>
        <w:ind w:firstLine="540"/>
        <w:jc w:val="both"/>
      </w:pPr>
      <w:r>
        <w:t>5.1.9. На все путевые шаблоны, уровни и рейки, используемые при работах и для контрольных проверок пути, заводится особый журнал с непрерывной нумерацией по дистанции. Журналы ведутся как на дистанции, так и на линейных участках.</w:t>
      </w:r>
    </w:p>
    <w:p w:rsidR="00276271" w:rsidRDefault="00276271">
      <w:pPr>
        <w:pStyle w:val="ConsPlusNormal"/>
        <w:spacing w:before="220"/>
        <w:ind w:firstLine="540"/>
        <w:jc w:val="both"/>
      </w:pPr>
      <w:r>
        <w:t>5.1.10. При оставлении подотчетным лицом занимаемой должности составляется акт на сдачу всего инструмента с указанием номеров.</w:t>
      </w:r>
    </w:p>
    <w:p w:rsidR="00276271" w:rsidRDefault="00276271">
      <w:pPr>
        <w:pStyle w:val="ConsPlusNormal"/>
        <w:ind w:firstLine="540"/>
        <w:jc w:val="both"/>
      </w:pPr>
    </w:p>
    <w:p w:rsidR="00276271" w:rsidRDefault="00276271">
      <w:pPr>
        <w:pStyle w:val="ConsPlusNormal"/>
        <w:jc w:val="center"/>
        <w:outlineLvl w:val="2"/>
      </w:pPr>
      <w:r>
        <w:t>5.2. Хранение аварийно-восстановительного запаса материалов верхнего строения пути</w:t>
      </w:r>
    </w:p>
    <w:p w:rsidR="00276271" w:rsidRDefault="00276271">
      <w:pPr>
        <w:pStyle w:val="ConsPlusNormal"/>
        <w:jc w:val="center"/>
      </w:pPr>
    </w:p>
    <w:p w:rsidR="00276271" w:rsidRDefault="00276271">
      <w:pPr>
        <w:pStyle w:val="ConsPlusNormal"/>
        <w:ind w:firstLine="540"/>
        <w:jc w:val="both"/>
      </w:pPr>
      <w:r>
        <w:t xml:space="preserve">5.2.1. На все виды лежащих в пути материалов верхнего строения и других материалов создается аварийно-восстановительный запас, нормы которого приведены в Нормах аварийно-восстановительного запаса материалов верхнего строения пути для главных путей железных дорог </w:t>
      </w:r>
      <w:hyperlink w:anchor="P3745" w:history="1">
        <w:r>
          <w:rPr>
            <w:color w:val="0000FF"/>
          </w:rPr>
          <w:t>[25]</w:t>
        </w:r>
      </w:hyperlink>
      <w:r>
        <w:t>.</w:t>
      </w:r>
    </w:p>
    <w:p w:rsidR="00276271" w:rsidRDefault="00276271">
      <w:pPr>
        <w:pStyle w:val="ConsPlusNormal"/>
        <w:spacing w:before="220"/>
        <w:ind w:firstLine="540"/>
        <w:jc w:val="both"/>
      </w:pPr>
      <w:r>
        <w:t>5.2.2. Аварийно-восстановительный запас рельсов хранится (по усмотрению начальника дистанции пути) либо на станциях с размещением на специально подготовленных площадках, либо на перегонах с размещением на обочинах вдоль пути на специальных стеллажах, либо на железнодорожных платформах в объеме не менее 30% от норматива для перегонов, примыкающих к станции.</w:t>
      </w:r>
    </w:p>
    <w:p w:rsidR="00276271" w:rsidRDefault="00276271">
      <w:pPr>
        <w:pStyle w:val="ConsPlusNormal"/>
        <w:spacing w:before="220"/>
        <w:ind w:firstLine="540"/>
        <w:jc w:val="both"/>
      </w:pPr>
      <w:r>
        <w:t>5.2.3. Аварийно-восстановительный запас рельсовых скреплений и соединителей, лапчатых болтов для мостовых брусьев хранится в кладовых бригадиров пути, при этом болты, гайки и шайбы хранятся в смазанном виде в отдельных ящиках (контейнерах) с указанием их типа и количества.</w:t>
      </w:r>
    </w:p>
    <w:p w:rsidR="00276271" w:rsidRDefault="00276271">
      <w:pPr>
        <w:pStyle w:val="ConsPlusNormal"/>
        <w:spacing w:before="220"/>
        <w:ind w:firstLine="540"/>
        <w:jc w:val="both"/>
      </w:pPr>
      <w:r>
        <w:t>5.2.4. Аварийно-восстановительный запас шпал хранится в штабелях вблизи кладовых бригадиров пути с указанием количества шпал в штабеле. Каждый штабель располагается на прокладках из старых шпал или брусьев. Верхний ряд шпал или брусьев укладывается с наклоном, чтобы обеспечивался сток воды.</w:t>
      </w:r>
    </w:p>
    <w:p w:rsidR="00276271" w:rsidRDefault="00276271">
      <w:pPr>
        <w:pStyle w:val="ConsPlusNormal"/>
        <w:spacing w:before="220"/>
        <w:ind w:firstLine="540"/>
        <w:jc w:val="both"/>
      </w:pPr>
      <w:r>
        <w:t>5.2.5. Аварийно-восстановительный запас переводных и мостовых брусьев хранится в штабелях в местах, устанавливаемых начальником дистанции пути.</w:t>
      </w:r>
    </w:p>
    <w:p w:rsidR="00276271" w:rsidRDefault="00276271">
      <w:pPr>
        <w:pStyle w:val="ConsPlusNormal"/>
        <w:spacing w:before="220"/>
        <w:ind w:firstLine="540"/>
        <w:jc w:val="both"/>
      </w:pPr>
      <w:r>
        <w:t>5.2.6. Необходимый запас балласта хранится на обочине земляного полотна в призмах.</w:t>
      </w:r>
    </w:p>
    <w:p w:rsidR="00276271" w:rsidRDefault="00276271">
      <w:pPr>
        <w:pStyle w:val="ConsPlusNormal"/>
        <w:spacing w:before="220"/>
        <w:ind w:firstLine="540"/>
        <w:jc w:val="both"/>
      </w:pPr>
      <w:r>
        <w:t>5.2.7. Аварийно-восстановительный запас стрелок, крестовин и частей переводов хранится на станции в специально отведенных местах. Металлические части переводов хранятся в смазанном виде.</w:t>
      </w:r>
    </w:p>
    <w:p w:rsidR="00276271" w:rsidRDefault="00276271">
      <w:pPr>
        <w:pStyle w:val="ConsPlusNormal"/>
        <w:spacing w:before="220"/>
        <w:ind w:firstLine="540"/>
        <w:jc w:val="both"/>
      </w:pPr>
      <w:r>
        <w:t>5.2.8. Пучинные карточки, башмаки и нашпальники хранятся в кладовых бригадиров пути рассортированными по размерам.</w:t>
      </w:r>
    </w:p>
    <w:p w:rsidR="00276271" w:rsidRDefault="00276271">
      <w:pPr>
        <w:pStyle w:val="ConsPlusNormal"/>
        <w:spacing w:before="220"/>
        <w:ind w:firstLine="540"/>
        <w:jc w:val="both"/>
      </w:pPr>
      <w:r>
        <w:t>5.2.9. Сигнальные принадлежности и другой путевой инвентарь хранятся в кладовых бригадиров пути и дорожных мастеров на специально устраиваемых стеллажах.</w:t>
      </w:r>
    </w:p>
    <w:p w:rsidR="00276271" w:rsidRDefault="00276271">
      <w:pPr>
        <w:pStyle w:val="ConsPlusNormal"/>
        <w:spacing w:before="220"/>
        <w:ind w:firstLine="540"/>
        <w:jc w:val="both"/>
      </w:pPr>
      <w:r>
        <w:t>5.2.10. Снеговые щиты и колья в летнее время года хранятся в штабелях (на прокладках из старых шпал), располагаемых на расстоянии 100 м один от другого. Каждый штабель обвязывается проволокой.</w:t>
      </w:r>
    </w:p>
    <w:p w:rsidR="00276271" w:rsidRDefault="00276271">
      <w:pPr>
        <w:pStyle w:val="ConsPlusNormal"/>
        <w:jc w:val="center"/>
      </w:pPr>
    </w:p>
    <w:p w:rsidR="00276271" w:rsidRDefault="00276271">
      <w:pPr>
        <w:pStyle w:val="ConsPlusNormal"/>
        <w:jc w:val="center"/>
        <w:outlineLvl w:val="2"/>
      </w:pPr>
      <w:r>
        <w:t>5.3. Хранение покилометрового запаса материалов верхнего строения пути</w:t>
      </w:r>
    </w:p>
    <w:p w:rsidR="00276271" w:rsidRDefault="00276271">
      <w:pPr>
        <w:pStyle w:val="ConsPlusNormal"/>
        <w:jc w:val="center"/>
      </w:pPr>
    </w:p>
    <w:p w:rsidR="00276271" w:rsidRDefault="00276271">
      <w:pPr>
        <w:pStyle w:val="ConsPlusNormal"/>
        <w:ind w:firstLine="540"/>
        <w:jc w:val="both"/>
      </w:pPr>
      <w:r>
        <w:t xml:space="preserve">5.3.1. На все виды лежащих в пути материалов верхнего строения и других материалов создается покилометровый запас </w:t>
      </w:r>
      <w:hyperlink w:anchor="P3746" w:history="1">
        <w:r>
          <w:rPr>
            <w:color w:val="0000FF"/>
          </w:rPr>
          <w:t>[26]</w:t>
        </w:r>
      </w:hyperlink>
      <w:r>
        <w:t>, нормы которого приведены в табл. 5.1.</w:t>
      </w:r>
    </w:p>
    <w:p w:rsidR="00276271" w:rsidRDefault="00276271">
      <w:pPr>
        <w:pStyle w:val="ConsPlusNormal"/>
        <w:ind w:firstLine="540"/>
        <w:jc w:val="both"/>
      </w:pPr>
    </w:p>
    <w:p w:rsidR="00276271" w:rsidRDefault="00276271">
      <w:pPr>
        <w:pStyle w:val="ConsPlusNormal"/>
        <w:jc w:val="center"/>
      </w:pPr>
      <w:r>
        <w:t>Таблица 5.1. Нормы покилометрового запаса элементов верхнего строения &lt;*&gt; для главных путей &lt;**&gt;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3780"/>
        <w:gridCol w:w="1944"/>
        <w:gridCol w:w="1836"/>
        <w:gridCol w:w="1512"/>
      </w:tblGrid>
      <w:tr w:rsidR="00276271">
        <w:trPr>
          <w:trHeight w:val="240"/>
        </w:trPr>
        <w:tc>
          <w:tcPr>
            <w:tcW w:w="3780"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Элементы верхнего строения пути </w:t>
            </w:r>
          </w:p>
        </w:tc>
        <w:tc>
          <w:tcPr>
            <w:tcW w:w="5292" w:type="dxa"/>
            <w:gridSpan w:val="3"/>
          </w:tcPr>
          <w:p w:rsidR="00276271" w:rsidRDefault="00276271">
            <w:pPr>
              <w:pStyle w:val="ConsPlusNonformat"/>
              <w:jc w:val="both"/>
            </w:pPr>
            <w:r>
              <w:rPr>
                <w:sz w:val="18"/>
              </w:rPr>
              <w:t xml:space="preserve">  Число запасных элементов в зависимости от  </w:t>
            </w:r>
          </w:p>
          <w:p w:rsidR="00276271" w:rsidRDefault="00276271">
            <w:pPr>
              <w:pStyle w:val="ConsPlusNonformat"/>
              <w:jc w:val="both"/>
            </w:pPr>
            <w:r>
              <w:rPr>
                <w:sz w:val="18"/>
              </w:rPr>
              <w:t xml:space="preserve"> срока, который прослужили элементы, лежащие </w:t>
            </w:r>
          </w:p>
          <w:p w:rsidR="00276271" w:rsidRDefault="00276271">
            <w:pPr>
              <w:pStyle w:val="ConsPlusNonformat"/>
              <w:jc w:val="both"/>
            </w:pPr>
            <w:r>
              <w:rPr>
                <w:sz w:val="18"/>
              </w:rPr>
              <w:t xml:space="preserve">                   в пути                    </w:t>
            </w:r>
          </w:p>
        </w:tc>
      </w:tr>
      <w:tr w:rsidR="00276271">
        <w:tc>
          <w:tcPr>
            <w:tcW w:w="3672" w:type="dxa"/>
            <w:vMerge/>
            <w:tcBorders>
              <w:top w:val="nil"/>
            </w:tcBorders>
          </w:tcPr>
          <w:p w:rsidR="00276271" w:rsidRDefault="00276271"/>
        </w:tc>
        <w:tc>
          <w:tcPr>
            <w:tcW w:w="1944" w:type="dxa"/>
            <w:tcBorders>
              <w:top w:val="nil"/>
            </w:tcBorders>
          </w:tcPr>
          <w:p w:rsidR="00276271" w:rsidRDefault="00276271">
            <w:pPr>
              <w:pStyle w:val="ConsPlusNonformat"/>
              <w:jc w:val="both"/>
            </w:pPr>
            <w:r>
              <w:rPr>
                <w:sz w:val="18"/>
              </w:rPr>
              <w:t xml:space="preserve">первая половина </w:t>
            </w:r>
          </w:p>
          <w:p w:rsidR="00276271" w:rsidRDefault="00276271">
            <w:pPr>
              <w:pStyle w:val="ConsPlusNonformat"/>
              <w:jc w:val="both"/>
            </w:pPr>
            <w:r>
              <w:rPr>
                <w:sz w:val="18"/>
              </w:rPr>
              <w:t xml:space="preserve">  нормативного  </w:t>
            </w:r>
          </w:p>
          <w:p w:rsidR="00276271" w:rsidRDefault="00276271">
            <w:pPr>
              <w:pStyle w:val="ConsPlusNonformat"/>
              <w:jc w:val="both"/>
            </w:pPr>
            <w:r>
              <w:rPr>
                <w:sz w:val="18"/>
              </w:rPr>
              <w:t xml:space="preserve">     срока      </w:t>
            </w:r>
          </w:p>
        </w:tc>
        <w:tc>
          <w:tcPr>
            <w:tcW w:w="1836" w:type="dxa"/>
            <w:tcBorders>
              <w:top w:val="nil"/>
            </w:tcBorders>
          </w:tcPr>
          <w:p w:rsidR="00276271" w:rsidRDefault="00276271">
            <w:pPr>
              <w:pStyle w:val="ConsPlusNonformat"/>
              <w:jc w:val="both"/>
            </w:pPr>
            <w:r>
              <w:rPr>
                <w:sz w:val="18"/>
              </w:rPr>
              <w:t>вторая половина</w:t>
            </w:r>
          </w:p>
          <w:p w:rsidR="00276271" w:rsidRDefault="00276271">
            <w:pPr>
              <w:pStyle w:val="ConsPlusNonformat"/>
              <w:jc w:val="both"/>
            </w:pPr>
            <w:r>
              <w:rPr>
                <w:sz w:val="18"/>
              </w:rPr>
              <w:t xml:space="preserve"> нормативного  </w:t>
            </w:r>
          </w:p>
          <w:p w:rsidR="00276271" w:rsidRDefault="00276271">
            <w:pPr>
              <w:pStyle w:val="ConsPlusNonformat"/>
              <w:jc w:val="both"/>
            </w:pPr>
            <w:r>
              <w:rPr>
                <w:sz w:val="18"/>
              </w:rPr>
              <w:t xml:space="preserve">     срока     </w:t>
            </w:r>
          </w:p>
        </w:tc>
        <w:tc>
          <w:tcPr>
            <w:tcW w:w="1512" w:type="dxa"/>
            <w:tcBorders>
              <w:top w:val="nil"/>
            </w:tcBorders>
          </w:tcPr>
          <w:p w:rsidR="00276271" w:rsidRDefault="00276271">
            <w:pPr>
              <w:pStyle w:val="ConsPlusNonformat"/>
              <w:jc w:val="both"/>
            </w:pPr>
            <w:r>
              <w:rPr>
                <w:sz w:val="18"/>
              </w:rPr>
              <w:t xml:space="preserve">   сверх    </w:t>
            </w:r>
          </w:p>
          <w:p w:rsidR="00276271" w:rsidRDefault="00276271">
            <w:pPr>
              <w:pStyle w:val="ConsPlusNonformat"/>
              <w:jc w:val="both"/>
            </w:pPr>
            <w:r>
              <w:rPr>
                <w:sz w:val="18"/>
              </w:rPr>
              <w:t>нормативного</w:t>
            </w:r>
          </w:p>
          <w:p w:rsidR="00276271" w:rsidRDefault="00276271">
            <w:pPr>
              <w:pStyle w:val="ConsPlusNonformat"/>
              <w:jc w:val="both"/>
            </w:pPr>
            <w:r>
              <w:rPr>
                <w:sz w:val="18"/>
              </w:rPr>
              <w:t xml:space="preserve">   срока    </w:t>
            </w:r>
          </w:p>
        </w:tc>
      </w:tr>
      <w:tr w:rsidR="00276271">
        <w:trPr>
          <w:trHeight w:val="240"/>
        </w:trPr>
        <w:tc>
          <w:tcPr>
            <w:tcW w:w="3780" w:type="dxa"/>
            <w:tcBorders>
              <w:top w:val="nil"/>
            </w:tcBorders>
          </w:tcPr>
          <w:p w:rsidR="00276271" w:rsidRDefault="00276271">
            <w:pPr>
              <w:pStyle w:val="ConsPlusNonformat"/>
              <w:jc w:val="both"/>
            </w:pPr>
            <w:r>
              <w:rPr>
                <w:sz w:val="18"/>
              </w:rPr>
              <w:t xml:space="preserve">                1                </w:t>
            </w:r>
          </w:p>
        </w:tc>
        <w:tc>
          <w:tcPr>
            <w:tcW w:w="1944" w:type="dxa"/>
            <w:tcBorders>
              <w:top w:val="nil"/>
            </w:tcBorders>
          </w:tcPr>
          <w:p w:rsidR="00276271" w:rsidRDefault="00276271">
            <w:pPr>
              <w:pStyle w:val="ConsPlusNonformat"/>
              <w:jc w:val="both"/>
            </w:pPr>
            <w:r>
              <w:rPr>
                <w:sz w:val="18"/>
              </w:rPr>
              <w:t xml:space="preserve">       2        </w:t>
            </w:r>
          </w:p>
        </w:tc>
        <w:tc>
          <w:tcPr>
            <w:tcW w:w="1836" w:type="dxa"/>
            <w:tcBorders>
              <w:top w:val="nil"/>
            </w:tcBorders>
          </w:tcPr>
          <w:p w:rsidR="00276271" w:rsidRDefault="00276271">
            <w:pPr>
              <w:pStyle w:val="ConsPlusNonformat"/>
              <w:jc w:val="both"/>
            </w:pPr>
            <w:r>
              <w:rPr>
                <w:sz w:val="18"/>
              </w:rPr>
              <w:t xml:space="preserve">       3       </w:t>
            </w:r>
          </w:p>
        </w:tc>
        <w:tc>
          <w:tcPr>
            <w:tcW w:w="1512" w:type="dxa"/>
            <w:tcBorders>
              <w:top w:val="nil"/>
            </w:tcBorders>
          </w:tcPr>
          <w:p w:rsidR="00276271" w:rsidRDefault="00276271">
            <w:pPr>
              <w:pStyle w:val="ConsPlusNonformat"/>
              <w:jc w:val="both"/>
            </w:pPr>
            <w:r>
              <w:rPr>
                <w:sz w:val="18"/>
              </w:rPr>
              <w:t xml:space="preserve">     4      </w:t>
            </w:r>
          </w:p>
        </w:tc>
      </w:tr>
      <w:tr w:rsidR="00276271">
        <w:trPr>
          <w:trHeight w:val="240"/>
        </w:trPr>
        <w:tc>
          <w:tcPr>
            <w:tcW w:w="3780" w:type="dxa"/>
            <w:vMerge w:val="restart"/>
            <w:tcBorders>
              <w:top w:val="nil"/>
            </w:tcBorders>
          </w:tcPr>
          <w:p w:rsidR="00276271" w:rsidRDefault="00276271">
            <w:pPr>
              <w:pStyle w:val="ConsPlusNonformat"/>
              <w:jc w:val="both"/>
            </w:pPr>
            <w:r>
              <w:rPr>
                <w:sz w:val="18"/>
              </w:rPr>
              <w:t xml:space="preserve">Стандартные рельсы длиной 25 м с </w:t>
            </w:r>
          </w:p>
          <w:p w:rsidR="00276271" w:rsidRDefault="00276271">
            <w:pPr>
              <w:pStyle w:val="ConsPlusNonformat"/>
              <w:jc w:val="both"/>
            </w:pPr>
            <w:r>
              <w:rPr>
                <w:sz w:val="18"/>
              </w:rPr>
              <w:t xml:space="preserve">    болтовыми отверстиями для    </w:t>
            </w:r>
          </w:p>
          <w:p w:rsidR="00276271" w:rsidRDefault="00276271">
            <w:pPr>
              <w:pStyle w:val="ConsPlusNonformat"/>
              <w:jc w:val="both"/>
            </w:pPr>
            <w:r>
              <w:rPr>
                <w:sz w:val="18"/>
              </w:rPr>
              <w:t xml:space="preserve">   звеньевого пути на прямых и   </w:t>
            </w:r>
          </w:p>
          <w:p w:rsidR="00276271" w:rsidRDefault="00276271">
            <w:pPr>
              <w:pStyle w:val="ConsPlusNonformat"/>
              <w:jc w:val="both"/>
            </w:pPr>
            <w:r>
              <w:rPr>
                <w:sz w:val="18"/>
              </w:rPr>
              <w:t xml:space="preserve"> кривых (независимо от радиуса)  </w:t>
            </w:r>
          </w:p>
        </w:tc>
        <w:tc>
          <w:tcPr>
            <w:tcW w:w="5292" w:type="dxa"/>
            <w:gridSpan w:val="3"/>
            <w:tcBorders>
              <w:top w:val="nil"/>
            </w:tcBorders>
          </w:tcPr>
          <w:p w:rsidR="00276271" w:rsidRDefault="00276271">
            <w:pPr>
              <w:pStyle w:val="ConsPlusNonformat"/>
              <w:jc w:val="both"/>
            </w:pPr>
            <w:r>
              <w:rPr>
                <w:sz w:val="18"/>
              </w:rPr>
              <w:t xml:space="preserve">       Один рельс на развернутую длину       </w:t>
            </w:r>
          </w:p>
        </w:tc>
      </w:tr>
      <w:tr w:rsidR="00276271">
        <w:tc>
          <w:tcPr>
            <w:tcW w:w="3672" w:type="dxa"/>
            <w:vMerge/>
            <w:tcBorders>
              <w:top w:val="nil"/>
            </w:tcBorders>
          </w:tcPr>
          <w:p w:rsidR="00276271" w:rsidRDefault="00276271"/>
        </w:tc>
        <w:tc>
          <w:tcPr>
            <w:tcW w:w="1944" w:type="dxa"/>
            <w:tcBorders>
              <w:top w:val="nil"/>
            </w:tcBorders>
          </w:tcPr>
          <w:p w:rsidR="00276271" w:rsidRDefault="00276271">
            <w:pPr>
              <w:pStyle w:val="ConsPlusNonformat"/>
              <w:jc w:val="both"/>
            </w:pPr>
            <w:r>
              <w:rPr>
                <w:sz w:val="18"/>
              </w:rPr>
              <w:t xml:space="preserve">      3 км      </w:t>
            </w:r>
          </w:p>
        </w:tc>
        <w:tc>
          <w:tcPr>
            <w:tcW w:w="1836" w:type="dxa"/>
            <w:tcBorders>
              <w:top w:val="nil"/>
            </w:tcBorders>
          </w:tcPr>
          <w:p w:rsidR="00276271" w:rsidRDefault="00276271">
            <w:pPr>
              <w:pStyle w:val="ConsPlusNonformat"/>
              <w:jc w:val="both"/>
            </w:pPr>
            <w:r>
              <w:rPr>
                <w:sz w:val="18"/>
              </w:rPr>
              <w:t xml:space="preserve">     2 км      </w:t>
            </w:r>
          </w:p>
        </w:tc>
        <w:tc>
          <w:tcPr>
            <w:tcW w:w="1512" w:type="dxa"/>
            <w:tcBorders>
              <w:top w:val="nil"/>
            </w:tcBorders>
          </w:tcPr>
          <w:p w:rsidR="00276271" w:rsidRDefault="00276271">
            <w:pPr>
              <w:pStyle w:val="ConsPlusNonformat"/>
              <w:jc w:val="both"/>
            </w:pPr>
            <w:r>
              <w:rPr>
                <w:sz w:val="18"/>
              </w:rPr>
              <w:t xml:space="preserve">    1 км    </w:t>
            </w:r>
          </w:p>
        </w:tc>
      </w:tr>
      <w:tr w:rsidR="00276271">
        <w:trPr>
          <w:trHeight w:val="240"/>
        </w:trPr>
        <w:tc>
          <w:tcPr>
            <w:tcW w:w="3780" w:type="dxa"/>
            <w:tcBorders>
              <w:top w:val="nil"/>
            </w:tcBorders>
          </w:tcPr>
          <w:p w:rsidR="00276271" w:rsidRDefault="00276271">
            <w:pPr>
              <w:pStyle w:val="ConsPlusNonformat"/>
              <w:jc w:val="both"/>
            </w:pPr>
            <w:r>
              <w:rPr>
                <w:sz w:val="18"/>
              </w:rPr>
              <w:t xml:space="preserve"> Стандартные укороченные рельсы  </w:t>
            </w:r>
          </w:p>
          <w:p w:rsidR="00276271" w:rsidRDefault="00276271">
            <w:pPr>
              <w:pStyle w:val="ConsPlusNonformat"/>
              <w:jc w:val="both"/>
            </w:pPr>
            <w:r>
              <w:rPr>
                <w:sz w:val="18"/>
              </w:rPr>
              <w:t xml:space="preserve">   для кривых звеньевого пути    </w:t>
            </w:r>
          </w:p>
          <w:p w:rsidR="00276271" w:rsidRDefault="00276271">
            <w:pPr>
              <w:pStyle w:val="ConsPlusNonformat"/>
              <w:jc w:val="both"/>
            </w:pPr>
            <w:r>
              <w:rPr>
                <w:sz w:val="18"/>
              </w:rPr>
              <w:t xml:space="preserve">          радиусом, м:           </w:t>
            </w:r>
          </w:p>
        </w:tc>
        <w:tc>
          <w:tcPr>
            <w:tcW w:w="5292" w:type="dxa"/>
            <w:gridSpan w:val="3"/>
            <w:tcBorders>
              <w:top w:val="nil"/>
            </w:tcBorders>
          </w:tcPr>
          <w:p w:rsidR="00276271" w:rsidRDefault="00276271">
            <w:pPr>
              <w:pStyle w:val="ConsPlusNonformat"/>
              <w:jc w:val="both"/>
            </w:pPr>
            <w:r>
              <w:rPr>
                <w:sz w:val="18"/>
              </w:rPr>
              <w:t xml:space="preserve"> Один укороченный рельс на развернутую длину </w:t>
            </w:r>
          </w:p>
          <w:p w:rsidR="00276271" w:rsidRDefault="00276271">
            <w:pPr>
              <w:pStyle w:val="ConsPlusNonformat"/>
              <w:jc w:val="both"/>
            </w:pPr>
            <w:r>
              <w:rPr>
                <w:sz w:val="18"/>
              </w:rPr>
              <w:t xml:space="preserve">                    пути:                    </w:t>
            </w:r>
          </w:p>
        </w:tc>
      </w:tr>
      <w:tr w:rsidR="00276271">
        <w:trPr>
          <w:trHeight w:val="240"/>
        </w:trPr>
        <w:tc>
          <w:tcPr>
            <w:tcW w:w="3780" w:type="dxa"/>
            <w:tcBorders>
              <w:top w:val="nil"/>
            </w:tcBorders>
          </w:tcPr>
          <w:p w:rsidR="00276271" w:rsidRDefault="00276271">
            <w:pPr>
              <w:pStyle w:val="ConsPlusNonformat"/>
              <w:jc w:val="both"/>
            </w:pPr>
            <w:r>
              <w:rPr>
                <w:sz w:val="18"/>
              </w:rPr>
              <w:t xml:space="preserve">             до 500              </w:t>
            </w:r>
          </w:p>
          <w:p w:rsidR="00276271" w:rsidRDefault="00276271">
            <w:pPr>
              <w:pStyle w:val="ConsPlusNonformat"/>
              <w:jc w:val="both"/>
            </w:pPr>
            <w:r>
              <w:rPr>
                <w:sz w:val="18"/>
              </w:rPr>
              <w:t xml:space="preserve">           501 - 1000            </w:t>
            </w:r>
          </w:p>
          <w:p w:rsidR="00276271" w:rsidRDefault="00276271">
            <w:pPr>
              <w:pStyle w:val="ConsPlusNonformat"/>
              <w:jc w:val="both"/>
            </w:pPr>
            <w:r>
              <w:rPr>
                <w:sz w:val="18"/>
              </w:rPr>
              <w:t xml:space="preserve">            более 1000           </w:t>
            </w:r>
          </w:p>
        </w:tc>
        <w:tc>
          <w:tcPr>
            <w:tcW w:w="1944" w:type="dxa"/>
            <w:tcBorders>
              <w:top w:val="nil"/>
            </w:tcBorders>
          </w:tcPr>
          <w:p w:rsidR="00276271" w:rsidRDefault="00276271">
            <w:pPr>
              <w:pStyle w:val="ConsPlusNonformat"/>
              <w:jc w:val="both"/>
            </w:pPr>
            <w:r>
              <w:rPr>
                <w:sz w:val="18"/>
              </w:rPr>
              <w:t xml:space="preserve">      3 км      </w:t>
            </w:r>
          </w:p>
          <w:p w:rsidR="00276271" w:rsidRDefault="00276271">
            <w:pPr>
              <w:pStyle w:val="ConsPlusNonformat"/>
              <w:jc w:val="both"/>
            </w:pPr>
            <w:r>
              <w:rPr>
                <w:sz w:val="18"/>
              </w:rPr>
              <w:t xml:space="preserve">      4 км      </w:t>
            </w:r>
          </w:p>
          <w:p w:rsidR="00276271" w:rsidRDefault="00276271">
            <w:pPr>
              <w:pStyle w:val="ConsPlusNonformat"/>
              <w:jc w:val="both"/>
            </w:pPr>
            <w:r>
              <w:rPr>
                <w:sz w:val="18"/>
              </w:rPr>
              <w:t xml:space="preserve">      5 км      </w:t>
            </w:r>
          </w:p>
        </w:tc>
        <w:tc>
          <w:tcPr>
            <w:tcW w:w="1836" w:type="dxa"/>
            <w:tcBorders>
              <w:top w:val="nil"/>
            </w:tcBorders>
          </w:tcPr>
          <w:p w:rsidR="00276271" w:rsidRDefault="00276271">
            <w:pPr>
              <w:pStyle w:val="ConsPlusNonformat"/>
              <w:jc w:val="both"/>
            </w:pPr>
            <w:r>
              <w:rPr>
                <w:sz w:val="18"/>
              </w:rPr>
              <w:t xml:space="preserve">     2 км      </w:t>
            </w:r>
          </w:p>
          <w:p w:rsidR="00276271" w:rsidRDefault="00276271">
            <w:pPr>
              <w:pStyle w:val="ConsPlusNonformat"/>
              <w:jc w:val="both"/>
            </w:pPr>
            <w:r>
              <w:rPr>
                <w:sz w:val="18"/>
              </w:rPr>
              <w:t xml:space="preserve">     3 км      </w:t>
            </w:r>
          </w:p>
          <w:p w:rsidR="00276271" w:rsidRDefault="00276271">
            <w:pPr>
              <w:pStyle w:val="ConsPlusNonformat"/>
              <w:jc w:val="both"/>
            </w:pPr>
            <w:r>
              <w:rPr>
                <w:sz w:val="18"/>
              </w:rPr>
              <w:t xml:space="preserve">     4 км      </w:t>
            </w:r>
          </w:p>
        </w:tc>
        <w:tc>
          <w:tcPr>
            <w:tcW w:w="1512" w:type="dxa"/>
            <w:tcBorders>
              <w:top w:val="nil"/>
            </w:tcBorders>
          </w:tcPr>
          <w:p w:rsidR="00276271" w:rsidRDefault="00276271">
            <w:pPr>
              <w:pStyle w:val="ConsPlusNonformat"/>
              <w:jc w:val="both"/>
            </w:pPr>
            <w:r>
              <w:rPr>
                <w:sz w:val="18"/>
              </w:rPr>
              <w:t xml:space="preserve">    1 км    </w:t>
            </w:r>
          </w:p>
          <w:p w:rsidR="00276271" w:rsidRDefault="00276271">
            <w:pPr>
              <w:pStyle w:val="ConsPlusNonformat"/>
              <w:jc w:val="both"/>
            </w:pPr>
            <w:r>
              <w:rPr>
                <w:sz w:val="18"/>
              </w:rPr>
              <w:t xml:space="preserve">    2 км    </w:t>
            </w:r>
          </w:p>
          <w:p w:rsidR="00276271" w:rsidRDefault="00276271">
            <w:pPr>
              <w:pStyle w:val="ConsPlusNonformat"/>
              <w:jc w:val="both"/>
            </w:pPr>
            <w:r>
              <w:rPr>
                <w:sz w:val="18"/>
              </w:rPr>
              <w:t xml:space="preserve">    3 км    </w:t>
            </w:r>
          </w:p>
        </w:tc>
      </w:tr>
      <w:tr w:rsidR="00276271">
        <w:trPr>
          <w:trHeight w:val="240"/>
        </w:trPr>
        <w:tc>
          <w:tcPr>
            <w:tcW w:w="3780" w:type="dxa"/>
            <w:tcBorders>
              <w:top w:val="nil"/>
            </w:tcBorders>
          </w:tcPr>
          <w:p w:rsidR="00276271" w:rsidRDefault="00276271">
            <w:pPr>
              <w:pStyle w:val="ConsPlusNonformat"/>
              <w:jc w:val="both"/>
            </w:pPr>
            <w:r>
              <w:rPr>
                <w:sz w:val="18"/>
              </w:rPr>
              <w:t xml:space="preserve"> Рельсы с болтовыми отверстиями  </w:t>
            </w:r>
          </w:p>
          <w:p w:rsidR="00276271" w:rsidRDefault="00276271">
            <w:pPr>
              <w:pStyle w:val="ConsPlusNonformat"/>
              <w:jc w:val="both"/>
            </w:pPr>
            <w:r>
              <w:rPr>
                <w:sz w:val="18"/>
              </w:rPr>
              <w:t xml:space="preserve">для бесстыкового пути длиной, м: </w:t>
            </w:r>
          </w:p>
          <w:p w:rsidR="00276271" w:rsidRDefault="00276271">
            <w:pPr>
              <w:pStyle w:val="ConsPlusNonformat"/>
              <w:jc w:val="both"/>
            </w:pPr>
            <w:r>
              <w:rPr>
                <w:sz w:val="18"/>
              </w:rPr>
              <w:t xml:space="preserve">              12,50              </w:t>
            </w:r>
          </w:p>
          <w:p w:rsidR="00276271" w:rsidRDefault="00276271">
            <w:pPr>
              <w:pStyle w:val="ConsPlusNonformat"/>
              <w:jc w:val="both"/>
            </w:pPr>
            <w:r>
              <w:rPr>
                <w:sz w:val="18"/>
              </w:rPr>
              <w:t xml:space="preserve">              12,46              </w:t>
            </w:r>
          </w:p>
          <w:p w:rsidR="00276271" w:rsidRDefault="00276271">
            <w:pPr>
              <w:pStyle w:val="ConsPlusNonformat"/>
              <w:jc w:val="both"/>
            </w:pPr>
            <w:r>
              <w:rPr>
                <w:sz w:val="18"/>
              </w:rPr>
              <w:t xml:space="preserve">              12,42              </w:t>
            </w:r>
          </w:p>
          <w:p w:rsidR="00276271" w:rsidRDefault="00276271">
            <w:pPr>
              <w:pStyle w:val="ConsPlusNonformat"/>
              <w:jc w:val="both"/>
            </w:pPr>
            <w:r>
              <w:rPr>
                <w:sz w:val="18"/>
              </w:rPr>
              <w:t xml:space="preserve">              12,38              </w:t>
            </w:r>
          </w:p>
          <w:p w:rsidR="00276271" w:rsidRDefault="00276271">
            <w:pPr>
              <w:pStyle w:val="ConsPlusNonformat"/>
              <w:jc w:val="both"/>
            </w:pPr>
            <w:r>
              <w:rPr>
                <w:sz w:val="18"/>
              </w:rPr>
              <w:t xml:space="preserve">              8-11               </w:t>
            </w:r>
          </w:p>
          <w:p w:rsidR="00276271" w:rsidRDefault="00276271">
            <w:pPr>
              <w:pStyle w:val="ConsPlusNonformat"/>
              <w:jc w:val="both"/>
            </w:pPr>
            <w:r>
              <w:rPr>
                <w:sz w:val="18"/>
              </w:rPr>
              <w:t xml:space="preserve">    Рельс длиной 12,50 м без     </w:t>
            </w:r>
          </w:p>
          <w:p w:rsidR="00276271" w:rsidRDefault="00276271">
            <w:pPr>
              <w:pStyle w:val="ConsPlusNonformat"/>
              <w:jc w:val="both"/>
            </w:pPr>
            <w:r>
              <w:rPr>
                <w:sz w:val="18"/>
              </w:rPr>
              <w:t xml:space="preserve">     болтовых отверстий для      </w:t>
            </w:r>
          </w:p>
          <w:p w:rsidR="00276271" w:rsidRDefault="00276271">
            <w:pPr>
              <w:pStyle w:val="ConsPlusNonformat"/>
              <w:jc w:val="both"/>
            </w:pPr>
            <w:r>
              <w:rPr>
                <w:sz w:val="18"/>
              </w:rPr>
              <w:t xml:space="preserve">        бесстыкового пути        </w:t>
            </w:r>
          </w:p>
          <w:p w:rsidR="00276271" w:rsidRDefault="00276271">
            <w:pPr>
              <w:pStyle w:val="ConsPlusNonformat"/>
              <w:jc w:val="both"/>
            </w:pPr>
            <w:r>
              <w:rPr>
                <w:sz w:val="18"/>
              </w:rPr>
              <w:t xml:space="preserve">  На линиях специализации В, С   </w:t>
            </w:r>
          </w:p>
          <w:p w:rsidR="00276271" w:rsidRDefault="00276271">
            <w:pPr>
              <w:pStyle w:val="ConsPlusNonformat"/>
              <w:jc w:val="both"/>
            </w:pPr>
            <w:r>
              <w:rPr>
                <w:sz w:val="18"/>
              </w:rPr>
              <w:t xml:space="preserve">     рельс 12,50 с изостыком     </w:t>
            </w:r>
          </w:p>
        </w:tc>
        <w:tc>
          <w:tcPr>
            <w:tcW w:w="5292" w:type="dxa"/>
            <w:gridSpan w:val="3"/>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Один рельс на участок 10 км         </w:t>
            </w:r>
          </w:p>
          <w:p w:rsidR="00276271" w:rsidRDefault="00276271">
            <w:pPr>
              <w:pStyle w:val="ConsPlusNonformat"/>
              <w:jc w:val="both"/>
            </w:pPr>
            <w:r>
              <w:rPr>
                <w:sz w:val="18"/>
              </w:rPr>
              <w:t xml:space="preserve">                    То же                    </w:t>
            </w:r>
          </w:p>
          <w:p w:rsidR="00276271" w:rsidRDefault="00276271">
            <w:pPr>
              <w:pStyle w:val="ConsPlusNonformat"/>
              <w:jc w:val="both"/>
            </w:pPr>
            <w:r>
              <w:rPr>
                <w:sz w:val="18"/>
              </w:rPr>
              <w:t xml:space="preserve">                    То же                    </w:t>
            </w:r>
          </w:p>
          <w:p w:rsidR="00276271" w:rsidRDefault="00276271">
            <w:pPr>
              <w:pStyle w:val="ConsPlusNonformat"/>
              <w:jc w:val="both"/>
            </w:pPr>
            <w:r>
              <w:rPr>
                <w:sz w:val="18"/>
              </w:rPr>
              <w:t xml:space="preserve">                    То же                    </w:t>
            </w:r>
          </w:p>
          <w:p w:rsidR="00276271" w:rsidRDefault="00276271">
            <w:pPr>
              <w:pStyle w:val="ConsPlusNonformat"/>
              <w:jc w:val="both"/>
            </w:pPr>
            <w:r>
              <w:rPr>
                <w:sz w:val="18"/>
              </w:rPr>
              <w:t xml:space="preserve">                    То же                    </w:t>
            </w:r>
          </w:p>
          <w:p w:rsidR="00276271" w:rsidRDefault="00276271">
            <w:pPr>
              <w:pStyle w:val="ConsPlusNonformat"/>
              <w:jc w:val="both"/>
            </w:pPr>
          </w:p>
          <w:p w:rsidR="00276271" w:rsidRDefault="00276271">
            <w:pPr>
              <w:pStyle w:val="ConsPlusNonformat"/>
              <w:jc w:val="both"/>
            </w:pPr>
            <w:r>
              <w:rPr>
                <w:sz w:val="18"/>
              </w:rPr>
              <w:t xml:space="preserve">                    То же                    </w:t>
            </w:r>
          </w:p>
          <w:p w:rsidR="00276271" w:rsidRDefault="00276271">
            <w:pPr>
              <w:pStyle w:val="ConsPlusNonformat"/>
              <w:jc w:val="both"/>
            </w:pPr>
          </w:p>
          <w:p w:rsidR="00276271" w:rsidRDefault="00276271">
            <w:pPr>
              <w:pStyle w:val="ConsPlusNonformat"/>
              <w:jc w:val="both"/>
            </w:pPr>
            <w:r>
              <w:rPr>
                <w:sz w:val="18"/>
              </w:rPr>
              <w:t xml:space="preserve">                    То же                    </w:t>
            </w:r>
          </w:p>
        </w:tc>
      </w:tr>
      <w:tr w:rsidR="00276271">
        <w:trPr>
          <w:trHeight w:val="240"/>
        </w:trPr>
        <w:tc>
          <w:tcPr>
            <w:tcW w:w="3780" w:type="dxa"/>
            <w:tcBorders>
              <w:top w:val="nil"/>
            </w:tcBorders>
          </w:tcPr>
          <w:p w:rsidR="00276271" w:rsidRDefault="00276271">
            <w:pPr>
              <w:pStyle w:val="ConsPlusNonformat"/>
              <w:jc w:val="both"/>
            </w:pPr>
            <w:r>
              <w:rPr>
                <w:sz w:val="18"/>
              </w:rPr>
              <w:t xml:space="preserve">    Скрепления для звеньевого    </w:t>
            </w:r>
          </w:p>
          <w:p w:rsidR="00276271" w:rsidRDefault="00276271">
            <w:pPr>
              <w:pStyle w:val="ConsPlusNonformat"/>
              <w:jc w:val="both"/>
            </w:pPr>
            <w:r>
              <w:rPr>
                <w:sz w:val="18"/>
              </w:rPr>
              <w:t xml:space="preserve"> (числитель) и бесстыкового пути </w:t>
            </w:r>
          </w:p>
          <w:p w:rsidR="00276271" w:rsidRDefault="00276271">
            <w:pPr>
              <w:pStyle w:val="ConsPlusNonformat"/>
              <w:jc w:val="both"/>
            </w:pPr>
            <w:r>
              <w:rPr>
                <w:sz w:val="18"/>
              </w:rPr>
              <w:t xml:space="preserve">         (знаменатель):          </w:t>
            </w:r>
          </w:p>
        </w:tc>
        <w:tc>
          <w:tcPr>
            <w:tcW w:w="5292" w:type="dxa"/>
            <w:gridSpan w:val="3"/>
            <w:tcBorders>
              <w:top w:val="nil"/>
            </w:tcBorders>
          </w:tcPr>
          <w:p w:rsidR="00276271" w:rsidRDefault="00276271">
            <w:pPr>
              <w:pStyle w:val="ConsPlusNonformat"/>
              <w:jc w:val="both"/>
            </w:pPr>
          </w:p>
          <w:p w:rsidR="00276271" w:rsidRDefault="00276271">
            <w:pPr>
              <w:pStyle w:val="ConsPlusNonformat"/>
              <w:jc w:val="both"/>
            </w:pPr>
            <w:r>
              <w:rPr>
                <w:sz w:val="18"/>
              </w:rPr>
              <w:t xml:space="preserve">    На 1 км развернутой длины пути, шт.:     </w:t>
            </w:r>
          </w:p>
        </w:tc>
      </w:tr>
      <w:tr w:rsidR="00276271">
        <w:trPr>
          <w:trHeight w:val="240"/>
        </w:trPr>
        <w:tc>
          <w:tcPr>
            <w:tcW w:w="3780" w:type="dxa"/>
            <w:tcBorders>
              <w:top w:val="nil"/>
            </w:tcBorders>
          </w:tcPr>
          <w:p w:rsidR="00276271" w:rsidRDefault="00276271">
            <w:pPr>
              <w:pStyle w:val="ConsPlusNonformat"/>
              <w:jc w:val="both"/>
            </w:pPr>
            <w:r>
              <w:rPr>
                <w:sz w:val="18"/>
              </w:rPr>
              <w:t xml:space="preserve">            накладки             </w:t>
            </w:r>
          </w:p>
        </w:tc>
        <w:tc>
          <w:tcPr>
            <w:tcW w:w="1944" w:type="dxa"/>
            <w:tcBorders>
              <w:top w:val="nil"/>
            </w:tcBorders>
          </w:tcPr>
          <w:p w:rsidR="00276271" w:rsidRDefault="00276271">
            <w:pPr>
              <w:pStyle w:val="ConsPlusNonformat"/>
              <w:jc w:val="both"/>
            </w:pPr>
            <w:r>
              <w:rPr>
                <w:sz w:val="18"/>
              </w:rPr>
              <w:t xml:space="preserve">      2/2       </w:t>
            </w:r>
          </w:p>
        </w:tc>
        <w:tc>
          <w:tcPr>
            <w:tcW w:w="1836" w:type="dxa"/>
            <w:tcBorders>
              <w:top w:val="nil"/>
            </w:tcBorders>
          </w:tcPr>
          <w:p w:rsidR="00276271" w:rsidRDefault="00276271">
            <w:pPr>
              <w:pStyle w:val="ConsPlusNonformat"/>
              <w:jc w:val="both"/>
            </w:pPr>
            <w:r>
              <w:rPr>
                <w:sz w:val="18"/>
              </w:rPr>
              <w:t xml:space="preserve">      4/2      </w:t>
            </w:r>
          </w:p>
        </w:tc>
        <w:tc>
          <w:tcPr>
            <w:tcW w:w="1512" w:type="dxa"/>
            <w:tcBorders>
              <w:top w:val="nil"/>
            </w:tcBorders>
          </w:tcPr>
          <w:p w:rsidR="00276271" w:rsidRDefault="00276271">
            <w:pPr>
              <w:pStyle w:val="ConsPlusNonformat"/>
              <w:jc w:val="both"/>
            </w:pPr>
            <w:r>
              <w:rPr>
                <w:sz w:val="18"/>
              </w:rPr>
              <w:t xml:space="preserve">    6/2     </w:t>
            </w:r>
          </w:p>
        </w:tc>
      </w:tr>
      <w:tr w:rsidR="00276271">
        <w:trPr>
          <w:trHeight w:val="240"/>
        </w:trPr>
        <w:tc>
          <w:tcPr>
            <w:tcW w:w="3780" w:type="dxa"/>
            <w:tcBorders>
              <w:top w:val="nil"/>
            </w:tcBorders>
          </w:tcPr>
          <w:p w:rsidR="00276271" w:rsidRDefault="00276271">
            <w:pPr>
              <w:pStyle w:val="ConsPlusNonformat"/>
              <w:jc w:val="both"/>
            </w:pPr>
            <w:r>
              <w:rPr>
                <w:sz w:val="18"/>
              </w:rPr>
              <w:t xml:space="preserve">  накладки стыковые шестидырные  </w:t>
            </w:r>
          </w:p>
          <w:p w:rsidR="00276271" w:rsidRDefault="00276271">
            <w:pPr>
              <w:pStyle w:val="ConsPlusNonformat"/>
              <w:jc w:val="both"/>
            </w:pPr>
            <w:r>
              <w:rPr>
                <w:sz w:val="18"/>
              </w:rPr>
              <w:t xml:space="preserve">      для бесстыкового пути      </w:t>
            </w:r>
          </w:p>
        </w:tc>
        <w:tc>
          <w:tcPr>
            <w:tcW w:w="1944" w:type="dxa"/>
            <w:tcBorders>
              <w:top w:val="nil"/>
            </w:tcBorders>
          </w:tcPr>
          <w:p w:rsidR="00276271" w:rsidRDefault="00276271">
            <w:pPr>
              <w:pStyle w:val="ConsPlusNonformat"/>
              <w:jc w:val="both"/>
            </w:pPr>
            <w:r>
              <w:rPr>
                <w:sz w:val="18"/>
              </w:rPr>
              <w:t xml:space="preserve">      -/4       </w:t>
            </w:r>
          </w:p>
        </w:tc>
        <w:tc>
          <w:tcPr>
            <w:tcW w:w="1836" w:type="dxa"/>
            <w:tcBorders>
              <w:top w:val="nil"/>
            </w:tcBorders>
          </w:tcPr>
          <w:p w:rsidR="00276271" w:rsidRDefault="00276271">
            <w:pPr>
              <w:pStyle w:val="ConsPlusNonformat"/>
              <w:jc w:val="both"/>
            </w:pPr>
            <w:r>
              <w:rPr>
                <w:sz w:val="18"/>
              </w:rPr>
              <w:t xml:space="preserve">      -/4      </w:t>
            </w:r>
          </w:p>
        </w:tc>
        <w:tc>
          <w:tcPr>
            <w:tcW w:w="1512" w:type="dxa"/>
            <w:tcBorders>
              <w:top w:val="nil"/>
            </w:tcBorders>
          </w:tcPr>
          <w:p w:rsidR="00276271" w:rsidRDefault="00276271">
            <w:pPr>
              <w:pStyle w:val="ConsPlusNonformat"/>
              <w:jc w:val="both"/>
            </w:pPr>
            <w:r>
              <w:rPr>
                <w:sz w:val="18"/>
              </w:rPr>
              <w:t xml:space="preserve">    -/-     </w:t>
            </w:r>
          </w:p>
        </w:tc>
      </w:tr>
      <w:tr w:rsidR="00276271">
        <w:trPr>
          <w:trHeight w:val="240"/>
        </w:trPr>
        <w:tc>
          <w:tcPr>
            <w:tcW w:w="3780" w:type="dxa"/>
            <w:tcBorders>
              <w:top w:val="nil"/>
            </w:tcBorders>
          </w:tcPr>
          <w:p w:rsidR="00276271" w:rsidRDefault="00276271">
            <w:pPr>
              <w:pStyle w:val="ConsPlusNonformat"/>
              <w:jc w:val="both"/>
            </w:pPr>
            <w:r>
              <w:rPr>
                <w:sz w:val="18"/>
              </w:rPr>
              <w:t xml:space="preserve">    болты стыковые с гайками     </w:t>
            </w:r>
          </w:p>
        </w:tc>
        <w:tc>
          <w:tcPr>
            <w:tcW w:w="1944" w:type="dxa"/>
            <w:tcBorders>
              <w:top w:val="nil"/>
            </w:tcBorders>
          </w:tcPr>
          <w:p w:rsidR="00276271" w:rsidRDefault="00276271">
            <w:pPr>
              <w:pStyle w:val="ConsPlusNonformat"/>
              <w:jc w:val="both"/>
            </w:pPr>
            <w:r>
              <w:rPr>
                <w:sz w:val="18"/>
              </w:rPr>
              <w:t xml:space="preserve">      4/2       </w:t>
            </w:r>
          </w:p>
        </w:tc>
        <w:tc>
          <w:tcPr>
            <w:tcW w:w="1836" w:type="dxa"/>
            <w:tcBorders>
              <w:top w:val="nil"/>
            </w:tcBorders>
          </w:tcPr>
          <w:p w:rsidR="00276271" w:rsidRDefault="00276271">
            <w:pPr>
              <w:pStyle w:val="ConsPlusNonformat"/>
              <w:jc w:val="both"/>
            </w:pPr>
            <w:r>
              <w:rPr>
                <w:sz w:val="18"/>
              </w:rPr>
              <w:t xml:space="preserve">      8/4      </w:t>
            </w:r>
          </w:p>
        </w:tc>
        <w:tc>
          <w:tcPr>
            <w:tcW w:w="1512" w:type="dxa"/>
            <w:tcBorders>
              <w:top w:val="nil"/>
            </w:tcBorders>
          </w:tcPr>
          <w:p w:rsidR="00276271" w:rsidRDefault="00276271">
            <w:pPr>
              <w:pStyle w:val="ConsPlusNonformat"/>
              <w:jc w:val="both"/>
            </w:pPr>
            <w:r>
              <w:rPr>
                <w:sz w:val="18"/>
              </w:rPr>
              <w:t xml:space="preserve">    16/8    </w:t>
            </w:r>
          </w:p>
        </w:tc>
      </w:tr>
      <w:tr w:rsidR="00276271">
        <w:trPr>
          <w:trHeight w:val="240"/>
        </w:trPr>
        <w:tc>
          <w:tcPr>
            <w:tcW w:w="3780" w:type="dxa"/>
            <w:tcBorders>
              <w:top w:val="nil"/>
            </w:tcBorders>
          </w:tcPr>
          <w:p w:rsidR="00276271" w:rsidRDefault="00276271">
            <w:pPr>
              <w:pStyle w:val="ConsPlusNonformat"/>
              <w:jc w:val="both"/>
            </w:pPr>
            <w:r>
              <w:rPr>
                <w:sz w:val="18"/>
              </w:rPr>
              <w:t xml:space="preserve">  высокопрочные стыковые болты   </w:t>
            </w:r>
          </w:p>
        </w:tc>
        <w:tc>
          <w:tcPr>
            <w:tcW w:w="1944" w:type="dxa"/>
            <w:tcBorders>
              <w:top w:val="nil"/>
            </w:tcBorders>
          </w:tcPr>
          <w:p w:rsidR="00276271" w:rsidRDefault="00276271">
            <w:pPr>
              <w:pStyle w:val="ConsPlusNonformat"/>
              <w:jc w:val="both"/>
            </w:pPr>
            <w:r>
              <w:rPr>
                <w:sz w:val="18"/>
              </w:rPr>
              <w:t xml:space="preserve">      -/6       </w:t>
            </w:r>
          </w:p>
        </w:tc>
        <w:tc>
          <w:tcPr>
            <w:tcW w:w="1836" w:type="dxa"/>
            <w:tcBorders>
              <w:top w:val="nil"/>
            </w:tcBorders>
          </w:tcPr>
          <w:p w:rsidR="00276271" w:rsidRDefault="00276271">
            <w:pPr>
              <w:pStyle w:val="ConsPlusNonformat"/>
              <w:jc w:val="both"/>
            </w:pPr>
            <w:r>
              <w:rPr>
                <w:sz w:val="18"/>
              </w:rPr>
              <w:t xml:space="preserve">      -/6      </w:t>
            </w:r>
          </w:p>
        </w:tc>
        <w:tc>
          <w:tcPr>
            <w:tcW w:w="1512" w:type="dxa"/>
            <w:tcBorders>
              <w:top w:val="nil"/>
            </w:tcBorders>
          </w:tcPr>
          <w:p w:rsidR="00276271" w:rsidRDefault="00276271">
            <w:pPr>
              <w:pStyle w:val="ConsPlusNonformat"/>
              <w:jc w:val="both"/>
            </w:pPr>
            <w:r>
              <w:rPr>
                <w:sz w:val="18"/>
              </w:rPr>
              <w:t xml:space="preserve">    -/-     </w:t>
            </w:r>
          </w:p>
        </w:tc>
      </w:tr>
      <w:tr w:rsidR="00276271">
        <w:trPr>
          <w:trHeight w:val="240"/>
        </w:trPr>
        <w:tc>
          <w:tcPr>
            <w:tcW w:w="3780" w:type="dxa"/>
            <w:tcBorders>
              <w:top w:val="nil"/>
            </w:tcBorders>
          </w:tcPr>
          <w:p w:rsidR="00276271" w:rsidRDefault="00276271">
            <w:pPr>
              <w:pStyle w:val="ConsPlusNonformat"/>
              <w:jc w:val="both"/>
            </w:pPr>
            <w:r>
              <w:rPr>
                <w:sz w:val="18"/>
              </w:rPr>
              <w:t xml:space="preserve">         шайбы пружинные         </w:t>
            </w:r>
          </w:p>
        </w:tc>
        <w:tc>
          <w:tcPr>
            <w:tcW w:w="1944" w:type="dxa"/>
            <w:tcBorders>
              <w:top w:val="nil"/>
            </w:tcBorders>
          </w:tcPr>
          <w:p w:rsidR="00276271" w:rsidRDefault="00276271">
            <w:pPr>
              <w:pStyle w:val="ConsPlusNonformat"/>
              <w:jc w:val="both"/>
            </w:pPr>
            <w:r>
              <w:rPr>
                <w:sz w:val="18"/>
              </w:rPr>
              <w:t xml:space="preserve">      3/15      </w:t>
            </w:r>
          </w:p>
        </w:tc>
        <w:tc>
          <w:tcPr>
            <w:tcW w:w="1836" w:type="dxa"/>
            <w:tcBorders>
              <w:top w:val="nil"/>
            </w:tcBorders>
          </w:tcPr>
          <w:p w:rsidR="00276271" w:rsidRDefault="00276271">
            <w:pPr>
              <w:pStyle w:val="ConsPlusNonformat"/>
              <w:jc w:val="both"/>
            </w:pPr>
            <w:r>
              <w:rPr>
                <w:sz w:val="18"/>
              </w:rPr>
              <w:t xml:space="preserve">     6/30      </w:t>
            </w:r>
          </w:p>
        </w:tc>
        <w:tc>
          <w:tcPr>
            <w:tcW w:w="1512" w:type="dxa"/>
            <w:tcBorders>
              <w:top w:val="nil"/>
            </w:tcBorders>
          </w:tcPr>
          <w:p w:rsidR="00276271" w:rsidRDefault="00276271">
            <w:pPr>
              <w:pStyle w:val="ConsPlusNonformat"/>
              <w:jc w:val="both"/>
            </w:pPr>
            <w:r>
              <w:rPr>
                <w:sz w:val="18"/>
              </w:rPr>
              <w:t xml:space="preserve">   12/60    </w:t>
            </w:r>
          </w:p>
        </w:tc>
      </w:tr>
      <w:tr w:rsidR="00276271">
        <w:trPr>
          <w:trHeight w:val="240"/>
        </w:trPr>
        <w:tc>
          <w:tcPr>
            <w:tcW w:w="3780" w:type="dxa"/>
            <w:tcBorders>
              <w:top w:val="nil"/>
            </w:tcBorders>
          </w:tcPr>
          <w:p w:rsidR="00276271" w:rsidRDefault="00276271">
            <w:pPr>
              <w:pStyle w:val="ConsPlusNonformat"/>
              <w:jc w:val="both"/>
            </w:pPr>
            <w:r>
              <w:rPr>
                <w:sz w:val="18"/>
              </w:rPr>
              <w:t xml:space="preserve">    клеммные болты с гайками     </w:t>
            </w:r>
          </w:p>
        </w:tc>
        <w:tc>
          <w:tcPr>
            <w:tcW w:w="1944" w:type="dxa"/>
            <w:tcBorders>
              <w:top w:val="nil"/>
            </w:tcBorders>
          </w:tcPr>
          <w:p w:rsidR="00276271" w:rsidRDefault="00276271">
            <w:pPr>
              <w:pStyle w:val="ConsPlusNonformat"/>
              <w:jc w:val="both"/>
            </w:pPr>
            <w:r>
              <w:rPr>
                <w:sz w:val="18"/>
              </w:rPr>
              <w:t xml:space="preserve">      -/4       </w:t>
            </w:r>
          </w:p>
        </w:tc>
        <w:tc>
          <w:tcPr>
            <w:tcW w:w="1836" w:type="dxa"/>
            <w:tcBorders>
              <w:top w:val="nil"/>
            </w:tcBorders>
          </w:tcPr>
          <w:p w:rsidR="00276271" w:rsidRDefault="00276271">
            <w:pPr>
              <w:pStyle w:val="ConsPlusNonformat"/>
              <w:jc w:val="both"/>
            </w:pPr>
            <w:r>
              <w:rPr>
                <w:sz w:val="18"/>
              </w:rPr>
              <w:t xml:space="preserve">      -/8      </w:t>
            </w:r>
          </w:p>
        </w:tc>
        <w:tc>
          <w:tcPr>
            <w:tcW w:w="1512" w:type="dxa"/>
            <w:tcBorders>
              <w:top w:val="nil"/>
            </w:tcBorders>
          </w:tcPr>
          <w:p w:rsidR="00276271" w:rsidRDefault="00276271">
            <w:pPr>
              <w:pStyle w:val="ConsPlusNonformat"/>
              <w:jc w:val="both"/>
            </w:pPr>
            <w:r>
              <w:rPr>
                <w:sz w:val="18"/>
              </w:rPr>
              <w:t xml:space="preserve">    -/16    </w:t>
            </w:r>
          </w:p>
        </w:tc>
      </w:tr>
      <w:tr w:rsidR="00276271">
        <w:trPr>
          <w:trHeight w:val="240"/>
        </w:trPr>
        <w:tc>
          <w:tcPr>
            <w:tcW w:w="3780" w:type="dxa"/>
            <w:tcBorders>
              <w:top w:val="nil"/>
            </w:tcBorders>
          </w:tcPr>
          <w:p w:rsidR="00276271" w:rsidRDefault="00276271">
            <w:pPr>
              <w:pStyle w:val="ConsPlusNonformat"/>
              <w:jc w:val="both"/>
            </w:pPr>
            <w:r>
              <w:rPr>
                <w:sz w:val="18"/>
              </w:rPr>
              <w:t xml:space="preserve">         клеммы жесткие          </w:t>
            </w:r>
          </w:p>
        </w:tc>
        <w:tc>
          <w:tcPr>
            <w:tcW w:w="1944" w:type="dxa"/>
            <w:tcBorders>
              <w:top w:val="nil"/>
            </w:tcBorders>
          </w:tcPr>
          <w:p w:rsidR="00276271" w:rsidRDefault="00276271">
            <w:pPr>
              <w:pStyle w:val="ConsPlusNonformat"/>
              <w:jc w:val="both"/>
            </w:pPr>
            <w:r>
              <w:rPr>
                <w:sz w:val="18"/>
              </w:rPr>
              <w:t xml:space="preserve">      -/2       </w:t>
            </w:r>
          </w:p>
        </w:tc>
        <w:tc>
          <w:tcPr>
            <w:tcW w:w="1836" w:type="dxa"/>
            <w:tcBorders>
              <w:top w:val="nil"/>
            </w:tcBorders>
          </w:tcPr>
          <w:p w:rsidR="00276271" w:rsidRDefault="00276271">
            <w:pPr>
              <w:pStyle w:val="ConsPlusNonformat"/>
              <w:jc w:val="both"/>
            </w:pPr>
            <w:r>
              <w:rPr>
                <w:sz w:val="18"/>
              </w:rPr>
              <w:t xml:space="preserve">      -/4      </w:t>
            </w:r>
          </w:p>
        </w:tc>
        <w:tc>
          <w:tcPr>
            <w:tcW w:w="1512" w:type="dxa"/>
            <w:tcBorders>
              <w:top w:val="nil"/>
            </w:tcBorders>
          </w:tcPr>
          <w:p w:rsidR="00276271" w:rsidRDefault="00276271">
            <w:pPr>
              <w:pStyle w:val="ConsPlusNonformat"/>
              <w:jc w:val="both"/>
            </w:pPr>
            <w:r>
              <w:rPr>
                <w:sz w:val="18"/>
              </w:rPr>
              <w:t xml:space="preserve">    -/8     </w:t>
            </w:r>
          </w:p>
        </w:tc>
      </w:tr>
      <w:tr w:rsidR="00276271">
        <w:trPr>
          <w:trHeight w:val="240"/>
        </w:trPr>
        <w:tc>
          <w:tcPr>
            <w:tcW w:w="3780" w:type="dxa"/>
            <w:tcBorders>
              <w:top w:val="nil"/>
            </w:tcBorders>
          </w:tcPr>
          <w:p w:rsidR="00276271" w:rsidRDefault="00276271">
            <w:pPr>
              <w:pStyle w:val="ConsPlusNonformat"/>
              <w:jc w:val="both"/>
            </w:pPr>
            <w:r>
              <w:rPr>
                <w:sz w:val="18"/>
              </w:rPr>
              <w:t xml:space="preserve">    закладные болты с гайками    </w:t>
            </w:r>
          </w:p>
        </w:tc>
        <w:tc>
          <w:tcPr>
            <w:tcW w:w="1944" w:type="dxa"/>
            <w:tcBorders>
              <w:top w:val="nil"/>
            </w:tcBorders>
          </w:tcPr>
          <w:p w:rsidR="00276271" w:rsidRDefault="00276271">
            <w:pPr>
              <w:pStyle w:val="ConsPlusNonformat"/>
              <w:jc w:val="both"/>
            </w:pPr>
            <w:r>
              <w:rPr>
                <w:sz w:val="18"/>
              </w:rPr>
              <w:t xml:space="preserve">      -/4       </w:t>
            </w:r>
          </w:p>
        </w:tc>
        <w:tc>
          <w:tcPr>
            <w:tcW w:w="1836" w:type="dxa"/>
            <w:tcBorders>
              <w:top w:val="nil"/>
            </w:tcBorders>
          </w:tcPr>
          <w:p w:rsidR="00276271" w:rsidRDefault="00276271">
            <w:pPr>
              <w:pStyle w:val="ConsPlusNonformat"/>
              <w:jc w:val="both"/>
            </w:pPr>
            <w:r>
              <w:rPr>
                <w:sz w:val="18"/>
              </w:rPr>
              <w:t xml:space="preserve">      -/8      </w:t>
            </w:r>
          </w:p>
        </w:tc>
        <w:tc>
          <w:tcPr>
            <w:tcW w:w="1512" w:type="dxa"/>
            <w:tcBorders>
              <w:top w:val="nil"/>
            </w:tcBorders>
          </w:tcPr>
          <w:p w:rsidR="00276271" w:rsidRDefault="00276271">
            <w:pPr>
              <w:pStyle w:val="ConsPlusNonformat"/>
              <w:jc w:val="both"/>
            </w:pPr>
            <w:r>
              <w:rPr>
                <w:sz w:val="18"/>
              </w:rPr>
              <w:t xml:space="preserve">    -/16    </w:t>
            </w:r>
          </w:p>
        </w:tc>
      </w:tr>
      <w:tr w:rsidR="00276271">
        <w:trPr>
          <w:trHeight w:val="240"/>
        </w:trPr>
        <w:tc>
          <w:tcPr>
            <w:tcW w:w="3780" w:type="dxa"/>
            <w:tcBorders>
              <w:top w:val="nil"/>
            </w:tcBorders>
          </w:tcPr>
          <w:p w:rsidR="00276271" w:rsidRDefault="00276271">
            <w:pPr>
              <w:pStyle w:val="ConsPlusNonformat"/>
              <w:jc w:val="both"/>
            </w:pPr>
            <w:r>
              <w:rPr>
                <w:sz w:val="18"/>
              </w:rPr>
              <w:t xml:space="preserve">       втулки изолирующие        </w:t>
            </w:r>
          </w:p>
        </w:tc>
        <w:tc>
          <w:tcPr>
            <w:tcW w:w="1944" w:type="dxa"/>
            <w:tcBorders>
              <w:top w:val="nil"/>
            </w:tcBorders>
          </w:tcPr>
          <w:p w:rsidR="00276271" w:rsidRDefault="00276271">
            <w:pPr>
              <w:pStyle w:val="ConsPlusNonformat"/>
              <w:jc w:val="both"/>
            </w:pPr>
            <w:r>
              <w:rPr>
                <w:sz w:val="18"/>
              </w:rPr>
              <w:t xml:space="preserve">      -/4       </w:t>
            </w:r>
          </w:p>
        </w:tc>
        <w:tc>
          <w:tcPr>
            <w:tcW w:w="1836" w:type="dxa"/>
            <w:tcBorders>
              <w:top w:val="nil"/>
            </w:tcBorders>
          </w:tcPr>
          <w:p w:rsidR="00276271" w:rsidRDefault="00276271">
            <w:pPr>
              <w:pStyle w:val="ConsPlusNonformat"/>
              <w:jc w:val="both"/>
            </w:pPr>
            <w:r>
              <w:rPr>
                <w:sz w:val="18"/>
              </w:rPr>
              <w:t xml:space="preserve">      -/8      </w:t>
            </w:r>
          </w:p>
        </w:tc>
        <w:tc>
          <w:tcPr>
            <w:tcW w:w="1512" w:type="dxa"/>
            <w:tcBorders>
              <w:top w:val="nil"/>
            </w:tcBorders>
          </w:tcPr>
          <w:p w:rsidR="00276271" w:rsidRDefault="00276271">
            <w:pPr>
              <w:pStyle w:val="ConsPlusNonformat"/>
              <w:jc w:val="both"/>
            </w:pPr>
            <w:r>
              <w:rPr>
                <w:sz w:val="18"/>
              </w:rPr>
              <w:t xml:space="preserve">    -/16    </w:t>
            </w:r>
          </w:p>
        </w:tc>
      </w:tr>
      <w:tr w:rsidR="00276271">
        <w:trPr>
          <w:trHeight w:val="240"/>
        </w:trPr>
        <w:tc>
          <w:tcPr>
            <w:tcW w:w="3780" w:type="dxa"/>
            <w:tcBorders>
              <w:top w:val="nil"/>
            </w:tcBorders>
          </w:tcPr>
          <w:p w:rsidR="00276271" w:rsidRDefault="00276271">
            <w:pPr>
              <w:pStyle w:val="ConsPlusNonformat"/>
              <w:jc w:val="both"/>
            </w:pPr>
            <w:r>
              <w:rPr>
                <w:sz w:val="18"/>
              </w:rPr>
              <w:t xml:space="preserve">            подкладки            </w:t>
            </w:r>
          </w:p>
        </w:tc>
        <w:tc>
          <w:tcPr>
            <w:tcW w:w="1944" w:type="dxa"/>
            <w:tcBorders>
              <w:top w:val="nil"/>
            </w:tcBorders>
          </w:tcPr>
          <w:p w:rsidR="00276271" w:rsidRDefault="00276271">
            <w:pPr>
              <w:pStyle w:val="ConsPlusNonformat"/>
              <w:jc w:val="both"/>
            </w:pPr>
            <w:r>
              <w:rPr>
                <w:sz w:val="18"/>
              </w:rPr>
              <w:t xml:space="preserve">      2/2       </w:t>
            </w:r>
          </w:p>
        </w:tc>
        <w:tc>
          <w:tcPr>
            <w:tcW w:w="1836" w:type="dxa"/>
            <w:tcBorders>
              <w:top w:val="nil"/>
            </w:tcBorders>
          </w:tcPr>
          <w:p w:rsidR="00276271" w:rsidRDefault="00276271">
            <w:pPr>
              <w:pStyle w:val="ConsPlusNonformat"/>
              <w:jc w:val="both"/>
            </w:pPr>
            <w:r>
              <w:rPr>
                <w:sz w:val="18"/>
              </w:rPr>
              <w:t xml:space="preserve">      4/4      </w:t>
            </w:r>
          </w:p>
        </w:tc>
        <w:tc>
          <w:tcPr>
            <w:tcW w:w="1512" w:type="dxa"/>
            <w:tcBorders>
              <w:top w:val="nil"/>
            </w:tcBorders>
          </w:tcPr>
          <w:p w:rsidR="00276271" w:rsidRDefault="00276271">
            <w:pPr>
              <w:pStyle w:val="ConsPlusNonformat"/>
              <w:jc w:val="both"/>
            </w:pPr>
            <w:r>
              <w:rPr>
                <w:sz w:val="18"/>
              </w:rPr>
              <w:t xml:space="preserve">    6/8     </w:t>
            </w:r>
          </w:p>
        </w:tc>
      </w:tr>
      <w:tr w:rsidR="00276271">
        <w:trPr>
          <w:trHeight w:val="240"/>
        </w:trPr>
        <w:tc>
          <w:tcPr>
            <w:tcW w:w="3780" w:type="dxa"/>
            <w:tcBorders>
              <w:top w:val="nil"/>
            </w:tcBorders>
          </w:tcPr>
          <w:p w:rsidR="00276271" w:rsidRDefault="00276271">
            <w:pPr>
              <w:pStyle w:val="ConsPlusNonformat"/>
              <w:jc w:val="both"/>
            </w:pPr>
            <w:r>
              <w:rPr>
                <w:sz w:val="18"/>
              </w:rPr>
              <w:t xml:space="preserve">             костыли             </w:t>
            </w:r>
          </w:p>
        </w:tc>
        <w:tc>
          <w:tcPr>
            <w:tcW w:w="1944" w:type="dxa"/>
            <w:tcBorders>
              <w:top w:val="nil"/>
            </w:tcBorders>
          </w:tcPr>
          <w:p w:rsidR="00276271" w:rsidRDefault="00276271">
            <w:pPr>
              <w:pStyle w:val="ConsPlusNonformat"/>
              <w:jc w:val="both"/>
            </w:pPr>
            <w:r>
              <w:rPr>
                <w:sz w:val="18"/>
              </w:rPr>
              <w:t xml:space="preserve">      6/-       </w:t>
            </w:r>
          </w:p>
        </w:tc>
        <w:tc>
          <w:tcPr>
            <w:tcW w:w="1836" w:type="dxa"/>
            <w:tcBorders>
              <w:top w:val="nil"/>
            </w:tcBorders>
          </w:tcPr>
          <w:p w:rsidR="00276271" w:rsidRDefault="00276271">
            <w:pPr>
              <w:pStyle w:val="ConsPlusNonformat"/>
              <w:jc w:val="both"/>
            </w:pPr>
            <w:r>
              <w:rPr>
                <w:sz w:val="18"/>
              </w:rPr>
              <w:t xml:space="preserve">     12/-      </w:t>
            </w:r>
          </w:p>
        </w:tc>
        <w:tc>
          <w:tcPr>
            <w:tcW w:w="1512" w:type="dxa"/>
            <w:tcBorders>
              <w:top w:val="nil"/>
            </w:tcBorders>
          </w:tcPr>
          <w:p w:rsidR="00276271" w:rsidRDefault="00276271">
            <w:pPr>
              <w:pStyle w:val="ConsPlusNonformat"/>
              <w:jc w:val="both"/>
            </w:pPr>
            <w:r>
              <w:rPr>
                <w:sz w:val="18"/>
              </w:rPr>
              <w:t xml:space="preserve">    24/-    </w:t>
            </w:r>
          </w:p>
        </w:tc>
      </w:tr>
      <w:tr w:rsidR="00276271">
        <w:trPr>
          <w:trHeight w:val="240"/>
        </w:trPr>
        <w:tc>
          <w:tcPr>
            <w:tcW w:w="3780" w:type="dxa"/>
            <w:tcBorders>
              <w:top w:val="nil"/>
            </w:tcBorders>
          </w:tcPr>
          <w:p w:rsidR="00276271" w:rsidRDefault="00276271">
            <w:pPr>
              <w:pStyle w:val="ConsPlusNonformat"/>
              <w:jc w:val="both"/>
            </w:pPr>
            <w:r>
              <w:rPr>
                <w:sz w:val="18"/>
              </w:rPr>
              <w:t xml:space="preserve">        клеммы пружинные         </w:t>
            </w:r>
          </w:p>
        </w:tc>
        <w:tc>
          <w:tcPr>
            <w:tcW w:w="1944" w:type="dxa"/>
            <w:tcBorders>
              <w:top w:val="nil"/>
            </w:tcBorders>
          </w:tcPr>
          <w:p w:rsidR="00276271" w:rsidRDefault="00276271">
            <w:pPr>
              <w:pStyle w:val="ConsPlusNonformat"/>
              <w:jc w:val="both"/>
            </w:pPr>
            <w:r>
              <w:rPr>
                <w:sz w:val="18"/>
              </w:rPr>
              <w:t xml:space="preserve">      -/10      </w:t>
            </w:r>
          </w:p>
        </w:tc>
        <w:tc>
          <w:tcPr>
            <w:tcW w:w="1836" w:type="dxa"/>
            <w:tcBorders>
              <w:top w:val="nil"/>
            </w:tcBorders>
          </w:tcPr>
          <w:p w:rsidR="00276271" w:rsidRDefault="00276271">
            <w:pPr>
              <w:pStyle w:val="ConsPlusNonformat"/>
              <w:jc w:val="both"/>
            </w:pPr>
            <w:r>
              <w:rPr>
                <w:sz w:val="18"/>
              </w:rPr>
              <w:t xml:space="preserve">     -/20      </w:t>
            </w:r>
          </w:p>
        </w:tc>
        <w:tc>
          <w:tcPr>
            <w:tcW w:w="1512" w:type="dxa"/>
            <w:tcBorders>
              <w:top w:val="nil"/>
            </w:tcBorders>
          </w:tcPr>
          <w:p w:rsidR="00276271" w:rsidRDefault="00276271">
            <w:pPr>
              <w:pStyle w:val="ConsPlusNonformat"/>
              <w:jc w:val="both"/>
            </w:pPr>
            <w:r>
              <w:rPr>
                <w:sz w:val="18"/>
              </w:rPr>
              <w:t xml:space="preserve">    -/40    </w:t>
            </w:r>
          </w:p>
        </w:tc>
      </w:tr>
      <w:tr w:rsidR="00276271">
        <w:trPr>
          <w:trHeight w:val="240"/>
        </w:trPr>
        <w:tc>
          <w:tcPr>
            <w:tcW w:w="3780" w:type="dxa"/>
            <w:tcBorders>
              <w:top w:val="nil"/>
            </w:tcBorders>
          </w:tcPr>
          <w:p w:rsidR="00276271" w:rsidRDefault="00276271">
            <w:pPr>
              <w:pStyle w:val="ConsPlusNonformat"/>
              <w:jc w:val="both"/>
            </w:pPr>
            <w:r>
              <w:rPr>
                <w:sz w:val="18"/>
              </w:rPr>
              <w:t xml:space="preserve"> подкладки резиновые под клеммы  </w:t>
            </w:r>
          </w:p>
          <w:p w:rsidR="00276271" w:rsidRDefault="00276271">
            <w:pPr>
              <w:pStyle w:val="ConsPlusNonformat"/>
              <w:jc w:val="both"/>
            </w:pPr>
            <w:r>
              <w:rPr>
                <w:sz w:val="18"/>
              </w:rPr>
              <w:t xml:space="preserve">            пружинные            </w:t>
            </w:r>
          </w:p>
        </w:tc>
        <w:tc>
          <w:tcPr>
            <w:tcW w:w="1944" w:type="dxa"/>
            <w:tcBorders>
              <w:top w:val="nil"/>
            </w:tcBorders>
          </w:tcPr>
          <w:p w:rsidR="00276271" w:rsidRDefault="00276271">
            <w:pPr>
              <w:pStyle w:val="ConsPlusNonformat"/>
              <w:jc w:val="both"/>
            </w:pPr>
            <w:r>
              <w:rPr>
                <w:sz w:val="18"/>
              </w:rPr>
              <w:t xml:space="preserve">      -/10      </w:t>
            </w:r>
          </w:p>
        </w:tc>
        <w:tc>
          <w:tcPr>
            <w:tcW w:w="1836" w:type="dxa"/>
            <w:tcBorders>
              <w:top w:val="nil"/>
            </w:tcBorders>
          </w:tcPr>
          <w:p w:rsidR="00276271" w:rsidRDefault="00276271">
            <w:pPr>
              <w:pStyle w:val="ConsPlusNonformat"/>
              <w:jc w:val="both"/>
            </w:pPr>
            <w:r>
              <w:rPr>
                <w:sz w:val="18"/>
              </w:rPr>
              <w:t xml:space="preserve">     -/20      </w:t>
            </w:r>
          </w:p>
        </w:tc>
        <w:tc>
          <w:tcPr>
            <w:tcW w:w="1512" w:type="dxa"/>
            <w:tcBorders>
              <w:top w:val="nil"/>
            </w:tcBorders>
          </w:tcPr>
          <w:p w:rsidR="00276271" w:rsidRDefault="00276271">
            <w:pPr>
              <w:pStyle w:val="ConsPlusNonformat"/>
              <w:jc w:val="both"/>
            </w:pPr>
            <w:r>
              <w:rPr>
                <w:sz w:val="18"/>
              </w:rPr>
              <w:t xml:space="preserve">    -/40    </w:t>
            </w:r>
          </w:p>
        </w:tc>
      </w:tr>
      <w:tr w:rsidR="00276271">
        <w:trPr>
          <w:trHeight w:val="240"/>
        </w:trPr>
        <w:tc>
          <w:tcPr>
            <w:tcW w:w="3780" w:type="dxa"/>
            <w:tcBorders>
              <w:top w:val="nil"/>
            </w:tcBorders>
          </w:tcPr>
          <w:p w:rsidR="00276271" w:rsidRDefault="00276271">
            <w:pPr>
              <w:pStyle w:val="ConsPlusNonformat"/>
              <w:jc w:val="both"/>
            </w:pPr>
            <w:r>
              <w:rPr>
                <w:sz w:val="18"/>
              </w:rPr>
              <w:t xml:space="preserve">     прокладки под рельс при     </w:t>
            </w:r>
          </w:p>
          <w:p w:rsidR="00276271" w:rsidRDefault="00276271">
            <w:pPr>
              <w:pStyle w:val="ConsPlusNonformat"/>
              <w:jc w:val="both"/>
            </w:pPr>
            <w:r>
              <w:rPr>
                <w:sz w:val="18"/>
              </w:rPr>
              <w:t xml:space="preserve">   скреплении КБ, К2, К4 и др.   </w:t>
            </w:r>
          </w:p>
        </w:tc>
        <w:tc>
          <w:tcPr>
            <w:tcW w:w="1944" w:type="dxa"/>
            <w:tcBorders>
              <w:top w:val="nil"/>
            </w:tcBorders>
          </w:tcPr>
          <w:p w:rsidR="00276271" w:rsidRDefault="00276271">
            <w:pPr>
              <w:pStyle w:val="ConsPlusNonformat"/>
              <w:jc w:val="both"/>
            </w:pPr>
            <w:r>
              <w:rPr>
                <w:sz w:val="18"/>
              </w:rPr>
              <w:t xml:space="preserve">      -/10      </w:t>
            </w:r>
          </w:p>
        </w:tc>
        <w:tc>
          <w:tcPr>
            <w:tcW w:w="1836" w:type="dxa"/>
            <w:tcBorders>
              <w:top w:val="nil"/>
            </w:tcBorders>
          </w:tcPr>
          <w:p w:rsidR="00276271" w:rsidRDefault="00276271">
            <w:pPr>
              <w:pStyle w:val="ConsPlusNonformat"/>
              <w:jc w:val="both"/>
            </w:pPr>
            <w:r>
              <w:rPr>
                <w:sz w:val="18"/>
              </w:rPr>
              <w:t xml:space="preserve">     -/20      </w:t>
            </w:r>
          </w:p>
        </w:tc>
        <w:tc>
          <w:tcPr>
            <w:tcW w:w="1512" w:type="dxa"/>
            <w:tcBorders>
              <w:top w:val="nil"/>
            </w:tcBorders>
          </w:tcPr>
          <w:p w:rsidR="00276271" w:rsidRDefault="00276271">
            <w:pPr>
              <w:pStyle w:val="ConsPlusNonformat"/>
              <w:jc w:val="both"/>
            </w:pPr>
            <w:r>
              <w:rPr>
                <w:sz w:val="18"/>
              </w:rPr>
              <w:t xml:space="preserve">    -/40    </w:t>
            </w:r>
          </w:p>
        </w:tc>
      </w:tr>
      <w:tr w:rsidR="00276271">
        <w:trPr>
          <w:trHeight w:val="240"/>
        </w:trPr>
        <w:tc>
          <w:tcPr>
            <w:tcW w:w="3780" w:type="dxa"/>
            <w:tcBorders>
              <w:top w:val="nil"/>
            </w:tcBorders>
          </w:tcPr>
          <w:p w:rsidR="00276271" w:rsidRDefault="00276271">
            <w:pPr>
              <w:pStyle w:val="ConsPlusNonformat"/>
              <w:jc w:val="both"/>
            </w:pPr>
            <w:r>
              <w:rPr>
                <w:sz w:val="18"/>
              </w:rPr>
              <w:t xml:space="preserve">     прокладки под подкладки     </w:t>
            </w:r>
          </w:p>
        </w:tc>
        <w:tc>
          <w:tcPr>
            <w:tcW w:w="1944" w:type="dxa"/>
            <w:tcBorders>
              <w:top w:val="nil"/>
            </w:tcBorders>
          </w:tcPr>
          <w:p w:rsidR="00276271" w:rsidRDefault="00276271">
            <w:pPr>
              <w:pStyle w:val="ConsPlusNonformat"/>
              <w:jc w:val="both"/>
            </w:pPr>
            <w:r>
              <w:rPr>
                <w:sz w:val="18"/>
              </w:rPr>
              <w:t xml:space="preserve">      4/4       </w:t>
            </w:r>
          </w:p>
        </w:tc>
        <w:tc>
          <w:tcPr>
            <w:tcW w:w="1836" w:type="dxa"/>
            <w:tcBorders>
              <w:top w:val="nil"/>
            </w:tcBorders>
          </w:tcPr>
          <w:p w:rsidR="00276271" w:rsidRDefault="00276271">
            <w:pPr>
              <w:pStyle w:val="ConsPlusNonformat"/>
              <w:jc w:val="both"/>
            </w:pPr>
            <w:r>
              <w:rPr>
                <w:sz w:val="18"/>
              </w:rPr>
              <w:t xml:space="preserve">     10/10     </w:t>
            </w:r>
          </w:p>
        </w:tc>
        <w:tc>
          <w:tcPr>
            <w:tcW w:w="1512" w:type="dxa"/>
            <w:tcBorders>
              <w:top w:val="nil"/>
            </w:tcBorders>
          </w:tcPr>
          <w:p w:rsidR="00276271" w:rsidRDefault="00276271">
            <w:pPr>
              <w:pStyle w:val="ConsPlusNonformat"/>
              <w:jc w:val="both"/>
            </w:pPr>
            <w:r>
              <w:rPr>
                <w:sz w:val="18"/>
              </w:rPr>
              <w:t xml:space="preserve">   30/30    </w:t>
            </w:r>
          </w:p>
        </w:tc>
      </w:tr>
      <w:tr w:rsidR="00276271">
        <w:trPr>
          <w:trHeight w:val="240"/>
        </w:trPr>
        <w:tc>
          <w:tcPr>
            <w:tcW w:w="3780" w:type="dxa"/>
            <w:tcBorders>
              <w:top w:val="nil"/>
            </w:tcBorders>
          </w:tcPr>
          <w:p w:rsidR="00276271" w:rsidRDefault="00276271">
            <w:pPr>
              <w:pStyle w:val="ConsPlusNonformat"/>
              <w:jc w:val="both"/>
            </w:pPr>
            <w:r>
              <w:rPr>
                <w:sz w:val="18"/>
              </w:rPr>
              <w:t xml:space="preserve">  рельсовые соединители каждого  </w:t>
            </w:r>
          </w:p>
          <w:p w:rsidR="00276271" w:rsidRDefault="00276271">
            <w:pPr>
              <w:pStyle w:val="ConsPlusNonformat"/>
              <w:jc w:val="both"/>
            </w:pPr>
            <w:r>
              <w:rPr>
                <w:sz w:val="18"/>
              </w:rPr>
              <w:t xml:space="preserve">              типа               </w:t>
            </w:r>
          </w:p>
        </w:tc>
        <w:tc>
          <w:tcPr>
            <w:tcW w:w="1944" w:type="dxa"/>
            <w:tcBorders>
              <w:top w:val="nil"/>
            </w:tcBorders>
          </w:tcPr>
          <w:p w:rsidR="00276271" w:rsidRDefault="00276271">
            <w:pPr>
              <w:pStyle w:val="ConsPlusNonformat"/>
              <w:jc w:val="both"/>
            </w:pPr>
            <w:r>
              <w:rPr>
                <w:sz w:val="18"/>
              </w:rPr>
              <w:t xml:space="preserve">      4/2       </w:t>
            </w:r>
          </w:p>
        </w:tc>
        <w:tc>
          <w:tcPr>
            <w:tcW w:w="1836" w:type="dxa"/>
            <w:tcBorders>
              <w:top w:val="nil"/>
            </w:tcBorders>
          </w:tcPr>
          <w:p w:rsidR="00276271" w:rsidRDefault="00276271">
            <w:pPr>
              <w:pStyle w:val="ConsPlusNonformat"/>
              <w:jc w:val="both"/>
            </w:pPr>
            <w:r>
              <w:rPr>
                <w:sz w:val="18"/>
              </w:rPr>
              <w:t xml:space="preserve">      6/2      </w:t>
            </w:r>
          </w:p>
        </w:tc>
        <w:tc>
          <w:tcPr>
            <w:tcW w:w="1512" w:type="dxa"/>
            <w:tcBorders>
              <w:top w:val="nil"/>
            </w:tcBorders>
          </w:tcPr>
          <w:p w:rsidR="00276271" w:rsidRDefault="00276271">
            <w:pPr>
              <w:pStyle w:val="ConsPlusNonformat"/>
              <w:jc w:val="both"/>
            </w:pPr>
            <w:r>
              <w:rPr>
                <w:sz w:val="18"/>
              </w:rPr>
              <w:t xml:space="preserve">    12/2    </w:t>
            </w:r>
          </w:p>
        </w:tc>
      </w:tr>
      <w:tr w:rsidR="00276271">
        <w:trPr>
          <w:trHeight w:val="240"/>
        </w:trPr>
        <w:tc>
          <w:tcPr>
            <w:tcW w:w="3780" w:type="dxa"/>
            <w:tcBorders>
              <w:top w:val="nil"/>
            </w:tcBorders>
          </w:tcPr>
          <w:p w:rsidR="00276271" w:rsidRDefault="00276271">
            <w:pPr>
              <w:pStyle w:val="ConsPlusNonformat"/>
              <w:jc w:val="both"/>
            </w:pPr>
            <w:r>
              <w:rPr>
                <w:sz w:val="18"/>
              </w:rPr>
              <w:t xml:space="preserve">       шпалы деревянные /        </w:t>
            </w:r>
          </w:p>
          <w:p w:rsidR="00276271" w:rsidRDefault="00276271">
            <w:pPr>
              <w:pStyle w:val="ConsPlusNonformat"/>
              <w:jc w:val="both"/>
            </w:pPr>
            <w:r>
              <w:rPr>
                <w:sz w:val="18"/>
              </w:rPr>
              <w:t xml:space="preserve">         железобетонные          </w:t>
            </w:r>
          </w:p>
        </w:tc>
        <w:tc>
          <w:tcPr>
            <w:tcW w:w="1944" w:type="dxa"/>
            <w:tcBorders>
              <w:top w:val="nil"/>
            </w:tcBorders>
          </w:tcPr>
          <w:p w:rsidR="00276271" w:rsidRDefault="00276271">
            <w:pPr>
              <w:pStyle w:val="ConsPlusNonformat"/>
              <w:jc w:val="both"/>
            </w:pPr>
            <w:r>
              <w:rPr>
                <w:sz w:val="18"/>
              </w:rPr>
              <w:t xml:space="preserve">      2/1       </w:t>
            </w:r>
          </w:p>
        </w:tc>
        <w:tc>
          <w:tcPr>
            <w:tcW w:w="1836" w:type="dxa"/>
            <w:tcBorders>
              <w:top w:val="nil"/>
            </w:tcBorders>
          </w:tcPr>
          <w:p w:rsidR="00276271" w:rsidRDefault="00276271">
            <w:pPr>
              <w:pStyle w:val="ConsPlusNonformat"/>
              <w:jc w:val="both"/>
            </w:pPr>
            <w:r>
              <w:rPr>
                <w:sz w:val="18"/>
              </w:rPr>
              <w:t xml:space="preserve">      4/2      </w:t>
            </w:r>
          </w:p>
        </w:tc>
        <w:tc>
          <w:tcPr>
            <w:tcW w:w="1512" w:type="dxa"/>
            <w:tcBorders>
              <w:top w:val="nil"/>
            </w:tcBorders>
          </w:tcPr>
          <w:p w:rsidR="00276271" w:rsidRDefault="00276271">
            <w:pPr>
              <w:pStyle w:val="ConsPlusNonformat"/>
              <w:jc w:val="both"/>
            </w:pPr>
            <w:r>
              <w:rPr>
                <w:sz w:val="18"/>
              </w:rPr>
              <w:t xml:space="preserve">    6/2     </w:t>
            </w:r>
          </w:p>
        </w:tc>
      </w:tr>
      <w:tr w:rsidR="00276271">
        <w:trPr>
          <w:trHeight w:val="240"/>
        </w:trPr>
        <w:tc>
          <w:tcPr>
            <w:tcW w:w="3780" w:type="dxa"/>
            <w:tcBorders>
              <w:top w:val="nil"/>
            </w:tcBorders>
          </w:tcPr>
          <w:p w:rsidR="00276271" w:rsidRDefault="00276271">
            <w:pPr>
              <w:pStyle w:val="ConsPlusNonformat"/>
              <w:jc w:val="both"/>
            </w:pPr>
            <w:r>
              <w:rPr>
                <w:sz w:val="18"/>
              </w:rPr>
              <w:t xml:space="preserve">     противоугоны пружинные      </w:t>
            </w:r>
          </w:p>
        </w:tc>
        <w:tc>
          <w:tcPr>
            <w:tcW w:w="1944" w:type="dxa"/>
            <w:tcBorders>
              <w:top w:val="nil"/>
            </w:tcBorders>
          </w:tcPr>
          <w:p w:rsidR="00276271" w:rsidRDefault="00276271">
            <w:pPr>
              <w:pStyle w:val="ConsPlusNonformat"/>
              <w:jc w:val="both"/>
            </w:pPr>
            <w:r>
              <w:rPr>
                <w:sz w:val="18"/>
              </w:rPr>
              <w:t xml:space="preserve">      20/-      </w:t>
            </w:r>
          </w:p>
        </w:tc>
        <w:tc>
          <w:tcPr>
            <w:tcW w:w="1836" w:type="dxa"/>
            <w:tcBorders>
              <w:top w:val="nil"/>
            </w:tcBorders>
          </w:tcPr>
          <w:p w:rsidR="00276271" w:rsidRDefault="00276271">
            <w:pPr>
              <w:pStyle w:val="ConsPlusNonformat"/>
              <w:jc w:val="both"/>
            </w:pPr>
            <w:r>
              <w:rPr>
                <w:sz w:val="18"/>
              </w:rPr>
              <w:t xml:space="preserve">     40/-      </w:t>
            </w:r>
          </w:p>
        </w:tc>
        <w:tc>
          <w:tcPr>
            <w:tcW w:w="1512" w:type="dxa"/>
            <w:tcBorders>
              <w:top w:val="nil"/>
            </w:tcBorders>
          </w:tcPr>
          <w:p w:rsidR="00276271" w:rsidRDefault="00276271">
            <w:pPr>
              <w:pStyle w:val="ConsPlusNonformat"/>
              <w:jc w:val="both"/>
            </w:pPr>
            <w:r>
              <w:rPr>
                <w:sz w:val="18"/>
              </w:rPr>
              <w:t xml:space="preserve">    80/-    </w:t>
            </w:r>
          </w:p>
        </w:tc>
      </w:tr>
      <w:tr w:rsidR="00276271">
        <w:trPr>
          <w:trHeight w:val="240"/>
        </w:trPr>
        <w:tc>
          <w:tcPr>
            <w:tcW w:w="3780" w:type="dxa"/>
            <w:tcBorders>
              <w:top w:val="nil"/>
            </w:tcBorders>
          </w:tcPr>
          <w:p w:rsidR="00276271" w:rsidRDefault="00276271">
            <w:pPr>
              <w:pStyle w:val="ConsPlusNonformat"/>
              <w:jc w:val="both"/>
            </w:pPr>
            <w:r>
              <w:rPr>
                <w:sz w:val="18"/>
              </w:rPr>
              <w:t xml:space="preserve">       Стрелочные переводы       </w:t>
            </w:r>
          </w:p>
        </w:tc>
        <w:tc>
          <w:tcPr>
            <w:tcW w:w="5292" w:type="dxa"/>
            <w:gridSpan w:val="3"/>
            <w:tcBorders>
              <w:top w:val="nil"/>
            </w:tcBorders>
          </w:tcPr>
          <w:p w:rsidR="00276271" w:rsidRDefault="00276271">
            <w:pPr>
              <w:pStyle w:val="ConsPlusNonformat"/>
              <w:jc w:val="both"/>
            </w:pPr>
            <w:r>
              <w:rPr>
                <w:sz w:val="18"/>
              </w:rPr>
              <w:t xml:space="preserve"> На 200 стрелочных переводов каждой марки по </w:t>
            </w:r>
          </w:p>
          <w:p w:rsidR="00276271" w:rsidRDefault="00276271">
            <w:pPr>
              <w:pStyle w:val="ConsPlusNonformat"/>
              <w:jc w:val="both"/>
            </w:pPr>
            <w:r>
              <w:rPr>
                <w:sz w:val="18"/>
              </w:rPr>
              <w:t xml:space="preserve">              одному комплекту               </w:t>
            </w:r>
          </w:p>
        </w:tc>
      </w:tr>
      <w:tr w:rsidR="00276271">
        <w:trPr>
          <w:trHeight w:val="240"/>
        </w:trPr>
        <w:tc>
          <w:tcPr>
            <w:tcW w:w="3780" w:type="dxa"/>
            <w:tcBorders>
              <w:top w:val="nil"/>
            </w:tcBorders>
          </w:tcPr>
          <w:p w:rsidR="00276271" w:rsidRDefault="00276271">
            <w:pPr>
              <w:pStyle w:val="ConsPlusNonformat"/>
              <w:jc w:val="both"/>
            </w:pPr>
            <w:r>
              <w:rPr>
                <w:sz w:val="18"/>
              </w:rPr>
              <w:t xml:space="preserve">           Крестовины            </w:t>
            </w:r>
          </w:p>
        </w:tc>
        <w:tc>
          <w:tcPr>
            <w:tcW w:w="5292" w:type="dxa"/>
            <w:gridSpan w:val="3"/>
            <w:tcBorders>
              <w:top w:val="nil"/>
            </w:tcBorders>
          </w:tcPr>
          <w:p w:rsidR="00276271" w:rsidRDefault="00276271">
            <w:pPr>
              <w:pStyle w:val="ConsPlusNonformat"/>
              <w:jc w:val="both"/>
            </w:pPr>
            <w:r>
              <w:rPr>
                <w:sz w:val="18"/>
              </w:rPr>
              <w:t xml:space="preserve">     На 100 крестовин каждой марки, шт:      </w:t>
            </w:r>
          </w:p>
        </w:tc>
      </w:tr>
      <w:tr w:rsidR="00276271">
        <w:trPr>
          <w:trHeight w:val="240"/>
        </w:trPr>
        <w:tc>
          <w:tcPr>
            <w:tcW w:w="3780" w:type="dxa"/>
            <w:tcBorders>
              <w:top w:val="nil"/>
            </w:tcBorders>
          </w:tcPr>
          <w:p w:rsidR="00276271" w:rsidRDefault="00276271">
            <w:pPr>
              <w:pStyle w:val="ConsPlusNonformat"/>
              <w:jc w:val="both"/>
            </w:pPr>
            <w:r>
              <w:rPr>
                <w:sz w:val="18"/>
              </w:rPr>
              <w:t xml:space="preserve">       Болты крестовинные,       </w:t>
            </w:r>
          </w:p>
          <w:p w:rsidR="00276271" w:rsidRDefault="00276271">
            <w:pPr>
              <w:pStyle w:val="ConsPlusNonformat"/>
              <w:jc w:val="both"/>
            </w:pPr>
            <w:r>
              <w:rPr>
                <w:sz w:val="18"/>
              </w:rPr>
              <w:t xml:space="preserve">    контррельсовые, серьговые    </w:t>
            </w:r>
          </w:p>
        </w:tc>
        <w:tc>
          <w:tcPr>
            <w:tcW w:w="5292" w:type="dxa"/>
            <w:gridSpan w:val="3"/>
            <w:tcBorders>
              <w:top w:val="nil"/>
            </w:tcBorders>
          </w:tcPr>
          <w:p w:rsidR="00276271" w:rsidRDefault="00276271">
            <w:pPr>
              <w:pStyle w:val="ConsPlusNonformat"/>
              <w:jc w:val="both"/>
            </w:pPr>
            <w:r>
              <w:rPr>
                <w:sz w:val="18"/>
              </w:rPr>
              <w:t xml:space="preserve">На 10 стрелочных переводов каждого типа по 2 </w:t>
            </w:r>
          </w:p>
          <w:p w:rsidR="00276271" w:rsidRDefault="00276271">
            <w:pPr>
              <w:pStyle w:val="ConsPlusNonformat"/>
              <w:jc w:val="both"/>
            </w:pPr>
            <w:r>
              <w:rPr>
                <w:sz w:val="18"/>
              </w:rPr>
              <w:t xml:space="preserve">                    болта                    </w:t>
            </w:r>
          </w:p>
        </w:tc>
      </w:tr>
      <w:tr w:rsidR="00276271">
        <w:trPr>
          <w:trHeight w:val="240"/>
        </w:trPr>
        <w:tc>
          <w:tcPr>
            <w:tcW w:w="3780" w:type="dxa"/>
            <w:tcBorders>
              <w:top w:val="nil"/>
            </w:tcBorders>
          </w:tcPr>
          <w:p w:rsidR="00276271" w:rsidRDefault="00276271">
            <w:pPr>
              <w:pStyle w:val="ConsPlusNonformat"/>
              <w:jc w:val="both"/>
            </w:pPr>
            <w:r>
              <w:rPr>
                <w:sz w:val="18"/>
              </w:rPr>
              <w:t xml:space="preserve">     Изолирующие детали для      </w:t>
            </w:r>
          </w:p>
          <w:p w:rsidR="00276271" w:rsidRDefault="00276271">
            <w:pPr>
              <w:pStyle w:val="ConsPlusNonformat"/>
              <w:jc w:val="both"/>
            </w:pPr>
            <w:r>
              <w:rPr>
                <w:sz w:val="18"/>
              </w:rPr>
              <w:t xml:space="preserve">       изолирующих стыков        </w:t>
            </w:r>
          </w:p>
        </w:tc>
        <w:tc>
          <w:tcPr>
            <w:tcW w:w="5292" w:type="dxa"/>
            <w:gridSpan w:val="3"/>
            <w:tcBorders>
              <w:top w:val="nil"/>
            </w:tcBorders>
          </w:tcPr>
          <w:p w:rsidR="00276271" w:rsidRDefault="00276271">
            <w:pPr>
              <w:pStyle w:val="ConsPlusNonformat"/>
              <w:jc w:val="both"/>
            </w:pPr>
            <w:r>
              <w:rPr>
                <w:sz w:val="18"/>
              </w:rPr>
              <w:t xml:space="preserve">  На 20 изолирующих стыковрельсовой нити по  </w:t>
            </w:r>
          </w:p>
          <w:p w:rsidR="00276271" w:rsidRDefault="00276271">
            <w:pPr>
              <w:pStyle w:val="ConsPlusNonformat"/>
              <w:jc w:val="both"/>
            </w:pPr>
            <w:r>
              <w:rPr>
                <w:sz w:val="18"/>
              </w:rPr>
              <w:t xml:space="preserve">              одному комплекту               </w:t>
            </w:r>
          </w:p>
        </w:tc>
      </w:tr>
      <w:tr w:rsidR="00276271">
        <w:trPr>
          <w:trHeight w:val="240"/>
        </w:trPr>
        <w:tc>
          <w:tcPr>
            <w:tcW w:w="3780" w:type="dxa"/>
            <w:tcBorders>
              <w:top w:val="nil"/>
            </w:tcBorders>
          </w:tcPr>
          <w:p w:rsidR="00276271" w:rsidRDefault="00276271">
            <w:pPr>
              <w:pStyle w:val="ConsPlusNonformat"/>
              <w:jc w:val="both"/>
            </w:pPr>
            <w:r>
              <w:rPr>
                <w:sz w:val="18"/>
              </w:rPr>
              <w:t xml:space="preserve">Брусья переводные деревянные или </w:t>
            </w:r>
          </w:p>
          <w:p w:rsidR="00276271" w:rsidRDefault="00276271">
            <w:pPr>
              <w:pStyle w:val="ConsPlusNonformat"/>
              <w:jc w:val="both"/>
            </w:pPr>
            <w:r>
              <w:rPr>
                <w:sz w:val="18"/>
              </w:rPr>
              <w:t xml:space="preserve">         железобетонные          </w:t>
            </w:r>
          </w:p>
        </w:tc>
        <w:tc>
          <w:tcPr>
            <w:tcW w:w="5292" w:type="dxa"/>
            <w:gridSpan w:val="3"/>
            <w:tcBorders>
              <w:top w:val="nil"/>
            </w:tcBorders>
          </w:tcPr>
          <w:p w:rsidR="00276271" w:rsidRDefault="00276271">
            <w:pPr>
              <w:pStyle w:val="ConsPlusNonformat"/>
              <w:jc w:val="both"/>
            </w:pPr>
            <w:r>
              <w:rPr>
                <w:sz w:val="18"/>
              </w:rPr>
              <w:t xml:space="preserve">    По 200 стрелочных переводов по одному    </w:t>
            </w:r>
          </w:p>
          <w:p w:rsidR="00276271" w:rsidRDefault="00276271">
            <w:pPr>
              <w:pStyle w:val="ConsPlusNonformat"/>
              <w:jc w:val="both"/>
            </w:pPr>
            <w:r>
              <w:rPr>
                <w:sz w:val="18"/>
              </w:rPr>
              <w:t xml:space="preserve">                  комплекту                  </w:t>
            </w:r>
          </w:p>
        </w:tc>
      </w:tr>
      <w:tr w:rsidR="00276271">
        <w:trPr>
          <w:trHeight w:val="240"/>
        </w:trPr>
        <w:tc>
          <w:tcPr>
            <w:tcW w:w="3780" w:type="dxa"/>
            <w:tcBorders>
              <w:top w:val="nil"/>
            </w:tcBorders>
          </w:tcPr>
          <w:p w:rsidR="00276271" w:rsidRDefault="00276271">
            <w:pPr>
              <w:pStyle w:val="ConsPlusNonformat"/>
              <w:jc w:val="both"/>
            </w:pPr>
            <w:r>
              <w:rPr>
                <w:sz w:val="18"/>
              </w:rPr>
              <w:t xml:space="preserve">      Глухие пересечения и       </w:t>
            </w:r>
          </w:p>
          <w:p w:rsidR="00276271" w:rsidRDefault="00276271">
            <w:pPr>
              <w:pStyle w:val="ConsPlusNonformat"/>
              <w:jc w:val="both"/>
            </w:pPr>
            <w:r>
              <w:rPr>
                <w:sz w:val="18"/>
              </w:rPr>
              <w:t xml:space="preserve">перекрестные стрелочные переводы </w:t>
            </w:r>
          </w:p>
        </w:tc>
        <w:tc>
          <w:tcPr>
            <w:tcW w:w="5292" w:type="dxa"/>
            <w:gridSpan w:val="3"/>
            <w:tcBorders>
              <w:top w:val="nil"/>
            </w:tcBorders>
          </w:tcPr>
          <w:p w:rsidR="00276271" w:rsidRDefault="00276271">
            <w:pPr>
              <w:pStyle w:val="ConsPlusNonformat"/>
              <w:jc w:val="both"/>
            </w:pPr>
            <w:r>
              <w:rPr>
                <w:sz w:val="18"/>
              </w:rPr>
              <w:t xml:space="preserve"> На каждый регион железной дороги по одному  </w:t>
            </w:r>
          </w:p>
          <w:p w:rsidR="00276271" w:rsidRDefault="00276271">
            <w:pPr>
              <w:pStyle w:val="ConsPlusNonformat"/>
              <w:jc w:val="both"/>
            </w:pPr>
            <w:r>
              <w:rPr>
                <w:sz w:val="18"/>
              </w:rPr>
              <w:t xml:space="preserve">                 комплекту                   </w:t>
            </w:r>
          </w:p>
        </w:tc>
      </w:tr>
      <w:tr w:rsidR="00276271">
        <w:trPr>
          <w:trHeight w:val="240"/>
        </w:trPr>
        <w:tc>
          <w:tcPr>
            <w:tcW w:w="3780" w:type="dxa"/>
            <w:tcBorders>
              <w:top w:val="nil"/>
            </w:tcBorders>
          </w:tcPr>
          <w:p w:rsidR="00276271" w:rsidRDefault="00276271">
            <w:pPr>
              <w:pStyle w:val="ConsPlusNonformat"/>
              <w:jc w:val="both"/>
            </w:pPr>
            <w:r>
              <w:rPr>
                <w:sz w:val="18"/>
              </w:rPr>
              <w:t xml:space="preserve">Брусья мостовые и болты лапчатые </w:t>
            </w:r>
          </w:p>
        </w:tc>
        <w:tc>
          <w:tcPr>
            <w:tcW w:w="5292" w:type="dxa"/>
            <w:gridSpan w:val="3"/>
            <w:tcBorders>
              <w:top w:val="nil"/>
            </w:tcBorders>
          </w:tcPr>
          <w:p w:rsidR="00276271" w:rsidRDefault="00276271">
            <w:pPr>
              <w:pStyle w:val="ConsPlusNonformat"/>
              <w:jc w:val="both"/>
            </w:pPr>
            <w:r>
              <w:rPr>
                <w:sz w:val="18"/>
              </w:rPr>
              <w:t xml:space="preserve">      Один процент от лежащих на мостах      </w:t>
            </w:r>
          </w:p>
        </w:tc>
      </w:tr>
    </w:tbl>
    <w:p w:rsidR="00276271" w:rsidRDefault="00276271">
      <w:pPr>
        <w:pStyle w:val="ConsPlusNormal"/>
        <w:ind w:firstLine="540"/>
        <w:jc w:val="both"/>
      </w:pPr>
      <w:r>
        <w:t>--------------------------------</w:t>
      </w:r>
    </w:p>
    <w:p w:rsidR="00276271" w:rsidRDefault="00276271">
      <w:pPr>
        <w:pStyle w:val="ConsPlusNormal"/>
        <w:spacing w:before="220"/>
        <w:ind w:firstLine="540"/>
        <w:jc w:val="both"/>
      </w:pPr>
      <w:r>
        <w:t>&lt;*&gt; При наличии в пути рельсов (стрелочных переводов) разных типов нормы элементов рассчитываются для каждого типа отдельно в зависимости от их протяженности (количества).</w:t>
      </w:r>
    </w:p>
    <w:p w:rsidR="00276271" w:rsidRDefault="00276271">
      <w:pPr>
        <w:pStyle w:val="ConsPlusNormal"/>
        <w:spacing w:before="220"/>
        <w:ind w:firstLine="540"/>
        <w:jc w:val="both"/>
      </w:pPr>
      <w:r>
        <w:t>&lt;**&gt; Для станционных путей нормы составляют 30% от приведенных в таблице, но при этом для каждой станции число закладываемых в запас рельсов должно быть как минимум 1 шт. Для участков, где наблюдается повышенный выход рельсов, норма их покилометрового запаса может быть увеличена приказом начальника региональной дирекции инфраструктуры.</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r>
        <w:t>5.3.2. Покилометровый запас рельсов хранится (по усмотрению начальника дистанции пути) либо на станциях с размещением на специально подготовленных площадках, либо на перегонах с размещением на обочинах вдоль пути на специальных стеллажах (рис. 5.1), либо на железнодорожных платформах в объеме не менее 30% от норматива для перегонов, примыкающих к станции.</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09"/>
        </w:rPr>
        <w:pict>
          <v:shape id="_x0000_i1148" style="width:429.75pt;height:120.75pt" coordsize="" o:spt="100" adj="0,,0" path="" filled="f" stroked="f">
            <v:stroke joinstyle="miter"/>
            <v:imagedata r:id="rId113" o:title="base_31758_34827_32891"/>
            <v:formulas/>
            <v:path o:connecttype="segments"/>
          </v:shape>
        </w:pict>
      </w:r>
    </w:p>
    <w:p w:rsidR="00276271" w:rsidRDefault="00276271">
      <w:pPr>
        <w:pStyle w:val="ConsPlusNormal"/>
        <w:jc w:val="center"/>
      </w:pPr>
    </w:p>
    <w:p w:rsidR="00276271" w:rsidRDefault="00276271">
      <w:pPr>
        <w:pStyle w:val="ConsPlusNormal"/>
        <w:jc w:val="center"/>
      </w:pPr>
      <w:r>
        <w:t>Рисунок 5.1. Стеллаж для хранения рельсов покилометрового запаса: а - для рельсов длинной 25, 00 м, б - для рельсов длинной 12,50 м.</w:t>
      </w:r>
    </w:p>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5.3.3. Покилометровый запас рельсовых скреплений и соединителей, лапчатых болтов для мостовых брусьев хранится в кладовых бригадиров пути, при этом болты, гайки и шайбы хранятся в смазанном виде в отдельных ящиках (контейнерах) с указанием их типа и количества.</w:t>
      </w:r>
    </w:p>
    <w:p w:rsidR="00276271" w:rsidRDefault="00276271">
      <w:pPr>
        <w:pStyle w:val="ConsPlusNormal"/>
        <w:spacing w:before="220"/>
        <w:ind w:firstLine="540"/>
        <w:jc w:val="both"/>
      </w:pPr>
      <w:r>
        <w:t>5.3.4. Покилометровый запас шпал хранится в штабелях вблизи кладовых бригадиров пути с указанием количества шпал в штабеле. Каждый штабель располагается на прокладках из старых шпал или брусьев. Верхний ряд шпал или брусьев укладывается с наклоном, чтобы обеспечивался сток воды.</w:t>
      </w:r>
    </w:p>
    <w:p w:rsidR="00276271" w:rsidRDefault="00276271">
      <w:pPr>
        <w:pStyle w:val="ConsPlusNormal"/>
        <w:spacing w:before="220"/>
        <w:ind w:firstLine="540"/>
        <w:jc w:val="both"/>
      </w:pPr>
      <w:r>
        <w:t>5.3.5. Покилометровый запас переводных и мостовых брусьев хранится в штабелях в местах, устанавливаемых начальником дистанции пути.</w:t>
      </w:r>
    </w:p>
    <w:p w:rsidR="00276271" w:rsidRDefault="00276271">
      <w:pPr>
        <w:pStyle w:val="ConsPlusNormal"/>
        <w:spacing w:before="220"/>
        <w:ind w:firstLine="540"/>
        <w:jc w:val="both"/>
      </w:pPr>
      <w:r>
        <w:t>5.3.6. Необходимый запас балласта хранится на обочине земляного полотна в призмах.</w:t>
      </w:r>
    </w:p>
    <w:p w:rsidR="00276271" w:rsidRDefault="00276271">
      <w:pPr>
        <w:pStyle w:val="ConsPlusNormal"/>
        <w:spacing w:before="220"/>
        <w:ind w:firstLine="540"/>
        <w:jc w:val="both"/>
      </w:pPr>
      <w:r>
        <w:t>5.3.7. Покилометровый запас стрелок, крестовин и частей переводов хранится на станции в специально отведенных местах. Металлические части переводов хранятся в смазанном виде.</w:t>
      </w:r>
    </w:p>
    <w:p w:rsidR="00276271" w:rsidRDefault="00276271">
      <w:pPr>
        <w:pStyle w:val="ConsPlusNormal"/>
        <w:spacing w:before="220"/>
        <w:ind w:firstLine="540"/>
        <w:jc w:val="both"/>
      </w:pPr>
      <w:r>
        <w:t>5.3.8. Пучинные карточки, башмаки и нашпальники хранятся в кладовых бригадиров пути, рассортированными по размерам.</w:t>
      </w:r>
    </w:p>
    <w:p w:rsidR="00276271" w:rsidRDefault="00276271">
      <w:pPr>
        <w:pStyle w:val="ConsPlusNormal"/>
        <w:spacing w:before="220"/>
        <w:ind w:firstLine="540"/>
        <w:jc w:val="both"/>
      </w:pPr>
      <w:r>
        <w:t>5.3.9. Сигнальные принадлежности и другой путевой инвентарь хранятся в кладовых бригадиров пути или дорожных мастеров на специально устраиваемых стеллажах.</w:t>
      </w:r>
    </w:p>
    <w:p w:rsidR="00276271" w:rsidRDefault="00276271">
      <w:pPr>
        <w:pStyle w:val="ConsPlusNormal"/>
        <w:spacing w:before="220"/>
        <w:ind w:firstLine="540"/>
        <w:jc w:val="both"/>
      </w:pPr>
      <w:r>
        <w:t>5.3.10. Снеговые щиты и колья в летнее время года хранятся в штабелях    (на прокладках из старых шпал), располагаемых на расстоянии 100 м один от другого. Каждый штабель обвязывается проволокой.</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outlineLvl w:val="1"/>
      </w:pPr>
      <w:r>
        <w:t>Список литературы</w:t>
      </w:r>
    </w:p>
    <w:p w:rsidR="00276271" w:rsidRDefault="00276271">
      <w:pPr>
        <w:pStyle w:val="ConsPlusNormal"/>
        <w:jc w:val="center"/>
      </w:pPr>
    </w:p>
    <w:p w:rsidR="00276271" w:rsidRDefault="00276271">
      <w:pPr>
        <w:pStyle w:val="ConsPlusNormal"/>
        <w:ind w:firstLine="540"/>
        <w:jc w:val="both"/>
      </w:pPr>
      <w:bookmarkStart w:id="7" w:name="P3721"/>
      <w:bookmarkEnd w:id="7"/>
      <w:r>
        <w:t xml:space="preserve">1. </w:t>
      </w:r>
      <w:hyperlink r:id="rId114" w:history="1">
        <w:r>
          <w:rPr>
            <w:color w:val="0000FF"/>
          </w:rPr>
          <w:t>Положение</w:t>
        </w:r>
      </w:hyperlink>
      <w:r>
        <w:t xml:space="preserve"> о системе ведения путевого хозяйства ОАО "Российские железные дороги", утвержденное распоряжением ОАО "РЖД" от 31.12.2015 г. N 3212р.</w:t>
      </w:r>
    </w:p>
    <w:p w:rsidR="00276271" w:rsidRDefault="00276271">
      <w:pPr>
        <w:pStyle w:val="ConsPlusNormal"/>
        <w:spacing w:before="220"/>
        <w:ind w:firstLine="540"/>
        <w:jc w:val="both"/>
      </w:pPr>
      <w:bookmarkStart w:id="8" w:name="P3722"/>
      <w:bookmarkEnd w:id="8"/>
      <w:r>
        <w:t xml:space="preserve">2. </w:t>
      </w:r>
      <w:hyperlink r:id="rId115" w:history="1">
        <w:r>
          <w:rPr>
            <w:color w:val="0000FF"/>
          </w:rPr>
          <w:t>Инструкция</w:t>
        </w:r>
      </w:hyperlink>
      <w:r>
        <w:t xml:space="preserve"> по расшифровке лент и оценке состояния рельсовой колеи по показаниям путеизмерительного вагона ЦНИИ-2 и мерам по обеспечению безопасности движения поездов. ЦП-515. Утверждена 14.10.1997 г.</w:t>
      </w:r>
    </w:p>
    <w:p w:rsidR="00276271" w:rsidRDefault="00276271">
      <w:pPr>
        <w:pStyle w:val="ConsPlusNormal"/>
        <w:spacing w:before="220"/>
        <w:ind w:firstLine="540"/>
        <w:jc w:val="both"/>
      </w:pPr>
      <w:bookmarkStart w:id="9" w:name="P3723"/>
      <w:bookmarkEnd w:id="9"/>
      <w:r>
        <w:t xml:space="preserve">3. </w:t>
      </w:r>
      <w:hyperlink r:id="rId116" w:history="1">
        <w:r>
          <w:rPr>
            <w:color w:val="0000FF"/>
          </w:rPr>
          <w:t>Инструкция</w:t>
        </w:r>
      </w:hyperlink>
      <w:r>
        <w:t xml:space="preserve"> по применению габаритов приближения строения. ЦП-4425. Утверждена 18.11.1986 г.</w:t>
      </w:r>
    </w:p>
    <w:p w:rsidR="00276271" w:rsidRDefault="00276271">
      <w:pPr>
        <w:pStyle w:val="ConsPlusNormal"/>
        <w:spacing w:before="220"/>
        <w:ind w:firstLine="540"/>
        <w:jc w:val="both"/>
      </w:pPr>
      <w:bookmarkStart w:id="10" w:name="P3724"/>
      <w:bookmarkEnd w:id="10"/>
      <w:r>
        <w:t>4. Положение по оценке фактических параметров устройства кривых участков пути вагонами - путеизмерителями, расчету рациональных параметров устройства кривых для их паспортизации. Утверждено ОАО "РЖД" 19.03.2009 г. N ЦПТ-46/2.</w:t>
      </w:r>
    </w:p>
    <w:p w:rsidR="00276271" w:rsidRDefault="00276271">
      <w:pPr>
        <w:pStyle w:val="ConsPlusNormal"/>
        <w:spacing w:before="220"/>
        <w:ind w:firstLine="540"/>
        <w:jc w:val="both"/>
      </w:pPr>
      <w:bookmarkStart w:id="11" w:name="P3725"/>
      <w:bookmarkEnd w:id="11"/>
      <w:r>
        <w:t>5. Нормы допускаемых скоростей подвижного состава по железнодорожным путям колеи 1520 (1524) мм федерального железнодорожного транспорта. Приказ N 41 от 12.11.2001 г.</w:t>
      </w:r>
    </w:p>
    <w:p w:rsidR="00276271" w:rsidRDefault="00276271">
      <w:pPr>
        <w:pStyle w:val="ConsPlusNormal"/>
        <w:spacing w:before="220"/>
        <w:ind w:firstLine="540"/>
        <w:jc w:val="both"/>
      </w:pPr>
      <w:bookmarkStart w:id="12" w:name="P3726"/>
      <w:bookmarkEnd w:id="12"/>
      <w:r>
        <w:t>6. ГОСТ 9238 - 2013. Габариты железнодорожного подвижного состава и приближения строений.</w:t>
      </w:r>
    </w:p>
    <w:p w:rsidR="00276271" w:rsidRDefault="00276271">
      <w:pPr>
        <w:pStyle w:val="ConsPlusNormal"/>
        <w:spacing w:before="220"/>
        <w:ind w:firstLine="540"/>
        <w:jc w:val="both"/>
      </w:pPr>
      <w:bookmarkStart w:id="13" w:name="P3727"/>
      <w:bookmarkEnd w:id="13"/>
      <w:r>
        <w:t xml:space="preserve">7. </w:t>
      </w:r>
      <w:hyperlink r:id="rId117" w:history="1">
        <w:r>
          <w:rPr>
            <w:color w:val="0000FF"/>
          </w:rPr>
          <w:t>Правила</w:t>
        </w:r>
      </w:hyperlink>
      <w:r>
        <w:t xml:space="preserve"> технической эксплуатации железных дорог Российской Федерации. Утверждены приказом Минтранса России от 21.12.2010 г.</w:t>
      </w:r>
    </w:p>
    <w:p w:rsidR="00276271" w:rsidRDefault="00276271">
      <w:pPr>
        <w:pStyle w:val="ConsPlusNormal"/>
        <w:spacing w:before="220"/>
        <w:ind w:firstLine="540"/>
        <w:jc w:val="both"/>
      </w:pPr>
      <w:bookmarkStart w:id="14" w:name="P3728"/>
      <w:bookmarkEnd w:id="14"/>
      <w:r>
        <w:t xml:space="preserve">8. </w:t>
      </w:r>
      <w:hyperlink r:id="rId118" w:history="1">
        <w:r>
          <w:rPr>
            <w:color w:val="0000FF"/>
          </w:rPr>
          <w:t>Инструкция</w:t>
        </w:r>
      </w:hyperlink>
      <w:r>
        <w:t xml:space="preserve"> по устройству и укладке, содержанию и ремонту бесстыкового пути.</w:t>
      </w:r>
    </w:p>
    <w:p w:rsidR="00276271" w:rsidRDefault="00276271">
      <w:pPr>
        <w:pStyle w:val="ConsPlusNormal"/>
        <w:spacing w:before="220"/>
        <w:ind w:firstLine="540"/>
        <w:jc w:val="both"/>
      </w:pPr>
      <w:bookmarkStart w:id="15" w:name="P3729"/>
      <w:bookmarkEnd w:id="15"/>
      <w:r>
        <w:t xml:space="preserve">9. </w:t>
      </w:r>
      <w:hyperlink r:id="rId119" w:history="1">
        <w:r>
          <w:rPr>
            <w:color w:val="0000FF"/>
          </w:rPr>
          <w:t>Инструкция</w:t>
        </w:r>
      </w:hyperlink>
      <w:r>
        <w:t xml:space="preserve"> "Дефекты рельсов. Классификация, каталог и параметры дефектных и остродефектных рельсов". Утвержденная </w:t>
      </w:r>
      <w:hyperlink r:id="rId120" w:history="1">
        <w:r>
          <w:rPr>
            <w:color w:val="0000FF"/>
          </w:rPr>
          <w:t>распоряжением</w:t>
        </w:r>
      </w:hyperlink>
      <w:r>
        <w:t xml:space="preserve"> ОАО "РЖД" от 30.10.2015 N 2594р.</w:t>
      </w:r>
    </w:p>
    <w:p w:rsidR="00276271" w:rsidRDefault="00276271">
      <w:pPr>
        <w:pStyle w:val="ConsPlusNormal"/>
        <w:spacing w:before="220"/>
        <w:ind w:firstLine="540"/>
        <w:jc w:val="both"/>
      </w:pPr>
      <w:bookmarkStart w:id="16" w:name="P3730"/>
      <w:bookmarkEnd w:id="16"/>
      <w:r>
        <w:t xml:space="preserve">10. </w:t>
      </w:r>
      <w:hyperlink r:id="rId121" w:history="1">
        <w:r>
          <w:rPr>
            <w:color w:val="0000FF"/>
          </w:rPr>
          <w:t>Инструкция</w:t>
        </w:r>
      </w:hyperlink>
      <w:r>
        <w:t xml:space="preserve"> по содержанию деревянных шпал, переводных и мостовых брусьев железных дорог колеи 1520 мм. Утверждена 11.12.1996 г. N ЦП/410.</w:t>
      </w:r>
    </w:p>
    <w:p w:rsidR="00276271" w:rsidRDefault="00276271">
      <w:pPr>
        <w:pStyle w:val="ConsPlusNormal"/>
        <w:spacing w:before="220"/>
        <w:ind w:firstLine="540"/>
        <w:jc w:val="both"/>
      </w:pPr>
      <w:bookmarkStart w:id="17" w:name="P3731"/>
      <w:bookmarkEnd w:id="17"/>
      <w:r>
        <w:t>11. Рельсы железнодорожные старогодные. Технические условия на ремонт, сварку и использование старогодных рельсов. Утверждены 10.10.2003 г. N ЦТП-80/350.</w:t>
      </w:r>
    </w:p>
    <w:p w:rsidR="00276271" w:rsidRDefault="00276271">
      <w:pPr>
        <w:pStyle w:val="ConsPlusNormal"/>
        <w:spacing w:before="220"/>
        <w:ind w:firstLine="540"/>
        <w:jc w:val="both"/>
      </w:pPr>
      <w:bookmarkStart w:id="18" w:name="P3732"/>
      <w:bookmarkEnd w:id="18"/>
      <w:r>
        <w:t xml:space="preserve">12. </w:t>
      </w:r>
      <w:hyperlink r:id="rId122" w:history="1">
        <w:r>
          <w:rPr>
            <w:color w:val="0000FF"/>
          </w:rPr>
          <w:t>Инструкция</w:t>
        </w:r>
      </w:hyperlink>
      <w:r>
        <w:t xml:space="preserve"> по шлифованию и фрезерованию рельсов в пути и стационарных условиях. Утверждена распоряжением ОАО "РЖД" 29.12.2014 г. N 3185р.</w:t>
      </w:r>
    </w:p>
    <w:p w:rsidR="00276271" w:rsidRDefault="00276271">
      <w:pPr>
        <w:pStyle w:val="ConsPlusNormal"/>
        <w:spacing w:before="220"/>
        <w:ind w:firstLine="540"/>
        <w:jc w:val="both"/>
      </w:pPr>
      <w:bookmarkStart w:id="19" w:name="P3733"/>
      <w:bookmarkEnd w:id="19"/>
      <w:r>
        <w:t>13. ГОСТ 78-2004 Шпалы деревянные для железных дорог широкой колеи. Требования к размерам и качеству шпал.</w:t>
      </w:r>
    </w:p>
    <w:p w:rsidR="00276271" w:rsidRDefault="00276271">
      <w:pPr>
        <w:pStyle w:val="ConsPlusNormal"/>
        <w:spacing w:before="220"/>
        <w:ind w:firstLine="540"/>
        <w:jc w:val="both"/>
      </w:pPr>
      <w:bookmarkStart w:id="20" w:name="P3734"/>
      <w:bookmarkEnd w:id="20"/>
      <w:r>
        <w:t xml:space="preserve">14. </w:t>
      </w:r>
      <w:hyperlink r:id="rId123" w:history="1">
        <w:r>
          <w:rPr>
            <w:color w:val="0000FF"/>
          </w:rPr>
          <w:t>Инструкция</w:t>
        </w:r>
      </w:hyperlink>
      <w:r>
        <w:t xml:space="preserve"> по содержанию деревянных шпал, переводных и мостовых брусьев железных дорог колеи 1520 мм. Утверждены МПС Российской Федерации 11.12.1996 г. N ЦП/410.</w:t>
      </w:r>
    </w:p>
    <w:p w:rsidR="00276271" w:rsidRDefault="00276271">
      <w:pPr>
        <w:pStyle w:val="ConsPlusNormal"/>
        <w:spacing w:before="220"/>
        <w:ind w:firstLine="540"/>
        <w:jc w:val="both"/>
      </w:pPr>
      <w:bookmarkStart w:id="21" w:name="P3735"/>
      <w:bookmarkEnd w:id="21"/>
      <w:r>
        <w:t xml:space="preserve">15. </w:t>
      </w:r>
      <w:hyperlink r:id="rId124" w:history="1">
        <w:r>
          <w:rPr>
            <w:color w:val="0000FF"/>
          </w:rPr>
          <w:t>Инструкция</w:t>
        </w:r>
      </w:hyperlink>
      <w:r>
        <w:t xml:space="preserve"> по ведению шпального хозяйства с железобетонными шпалами. Утверждена распоряжением ОАО "РЖД" от 12.02.2014 N 380р.</w:t>
      </w:r>
    </w:p>
    <w:p w:rsidR="00276271" w:rsidRDefault="00276271">
      <w:pPr>
        <w:pStyle w:val="ConsPlusNormal"/>
        <w:spacing w:before="220"/>
        <w:ind w:firstLine="540"/>
        <w:jc w:val="both"/>
      </w:pPr>
      <w:bookmarkStart w:id="22" w:name="P3736"/>
      <w:bookmarkEnd w:id="22"/>
      <w:r>
        <w:t>16. СП 238.1326000.2015. Железнодорожный путь. Утвержден приказом Минтранса России от 06.07.2015 г. N 209.</w:t>
      </w:r>
    </w:p>
    <w:p w:rsidR="00276271" w:rsidRDefault="00276271">
      <w:pPr>
        <w:pStyle w:val="ConsPlusNormal"/>
        <w:spacing w:before="220"/>
        <w:ind w:firstLine="540"/>
        <w:jc w:val="both"/>
      </w:pPr>
      <w:bookmarkStart w:id="23" w:name="P3737"/>
      <w:bookmarkEnd w:id="23"/>
      <w:r>
        <w:t>17. Инструкция по содержанию земляного полотна железнодорожного пути. Утверждена МПС России 30.03.1998 г. N ЦП-554.</w:t>
      </w:r>
    </w:p>
    <w:p w:rsidR="00276271" w:rsidRDefault="00276271">
      <w:pPr>
        <w:pStyle w:val="ConsPlusNormal"/>
        <w:spacing w:before="220"/>
        <w:ind w:firstLine="540"/>
        <w:jc w:val="both"/>
      </w:pPr>
      <w:bookmarkStart w:id="24" w:name="P3738"/>
      <w:bookmarkEnd w:id="24"/>
      <w:r>
        <w:t>18. Инструкция по техническому обслуживанию и ремонту устройств и систем сигнализации, централизации и блокировки. Утверждена распоряжением ОАО "РЖД" 23.12.2016 г. N 3048р.</w:t>
      </w:r>
    </w:p>
    <w:p w:rsidR="00276271" w:rsidRDefault="00276271">
      <w:pPr>
        <w:pStyle w:val="ConsPlusNormal"/>
        <w:spacing w:before="220"/>
        <w:ind w:firstLine="540"/>
        <w:jc w:val="both"/>
      </w:pPr>
      <w:bookmarkStart w:id="25" w:name="P3739"/>
      <w:bookmarkEnd w:id="25"/>
      <w:r>
        <w:t xml:space="preserve">19. </w:t>
      </w:r>
      <w:hyperlink r:id="rId125" w:history="1">
        <w:r>
          <w:rPr>
            <w:color w:val="0000FF"/>
          </w:rPr>
          <w:t>Классификатор</w:t>
        </w:r>
      </w:hyperlink>
      <w:r>
        <w:t xml:space="preserve"> дефектов и повреждений элементов стрелочных переводов. Утвержден распоряжением ОАО "РЖД" 16.08.2012 г. N 1653р.</w:t>
      </w:r>
    </w:p>
    <w:p w:rsidR="00276271" w:rsidRDefault="00276271">
      <w:pPr>
        <w:pStyle w:val="ConsPlusNormal"/>
        <w:spacing w:before="220"/>
        <w:ind w:firstLine="540"/>
        <w:jc w:val="both"/>
      </w:pPr>
      <w:bookmarkStart w:id="26" w:name="P3740"/>
      <w:bookmarkEnd w:id="26"/>
      <w:r>
        <w:t xml:space="preserve">20. </w:t>
      </w:r>
      <w:hyperlink r:id="rId126" w:history="1">
        <w:r>
          <w:rPr>
            <w:color w:val="0000FF"/>
          </w:rPr>
          <w:t>Технические указания</w:t>
        </w:r>
      </w:hyperlink>
      <w:r>
        <w:t xml:space="preserve"> по устройству и конструкции мостового полотна на железнодорожных мостах ОАО "РЖД". Утверждены распоряжением ОАО "РЖД" 12.10.2011 г. N 2195р.</w:t>
      </w:r>
    </w:p>
    <w:p w:rsidR="00276271" w:rsidRDefault="00276271">
      <w:pPr>
        <w:pStyle w:val="ConsPlusNormal"/>
        <w:spacing w:before="220"/>
        <w:ind w:firstLine="540"/>
        <w:jc w:val="both"/>
      </w:pPr>
      <w:bookmarkStart w:id="27" w:name="P3741"/>
      <w:bookmarkEnd w:id="27"/>
      <w:r>
        <w:t xml:space="preserve">21. </w:t>
      </w:r>
      <w:hyperlink r:id="rId127" w:history="1">
        <w:r>
          <w:rPr>
            <w:color w:val="0000FF"/>
          </w:rPr>
          <w:t>Инструкция</w:t>
        </w:r>
      </w:hyperlink>
      <w:r>
        <w:t xml:space="preserve"> по содержанию искусственных сооружений. Утверждена МПС России 28.12.98 г. N ЦП-628.</w:t>
      </w:r>
    </w:p>
    <w:p w:rsidR="00276271" w:rsidRDefault="00276271">
      <w:pPr>
        <w:pStyle w:val="ConsPlusNormal"/>
        <w:spacing w:before="220"/>
        <w:ind w:firstLine="540"/>
        <w:jc w:val="both"/>
      </w:pPr>
      <w:bookmarkStart w:id="28" w:name="P3742"/>
      <w:bookmarkEnd w:id="28"/>
      <w:r>
        <w:t xml:space="preserve">22. </w:t>
      </w:r>
      <w:hyperlink r:id="rId128" w:history="1">
        <w:r>
          <w:rPr>
            <w:color w:val="0000FF"/>
          </w:rPr>
          <w:t>Условия</w:t>
        </w:r>
      </w:hyperlink>
      <w:r>
        <w:t xml:space="preserve"> эксплуатации железнодорожных переездов. Утверждены приказом Минтранса России 31.07.2015 г. N 237.</w:t>
      </w:r>
    </w:p>
    <w:p w:rsidR="00276271" w:rsidRDefault="00276271">
      <w:pPr>
        <w:pStyle w:val="ConsPlusNormal"/>
        <w:spacing w:before="220"/>
        <w:ind w:firstLine="540"/>
        <w:jc w:val="both"/>
      </w:pPr>
      <w:bookmarkStart w:id="29" w:name="P3743"/>
      <w:bookmarkEnd w:id="29"/>
      <w:r>
        <w:t xml:space="preserve">23. </w:t>
      </w:r>
      <w:hyperlink r:id="rId129" w:history="1">
        <w:r>
          <w:rPr>
            <w:color w:val="0000FF"/>
          </w:rPr>
          <w:t>Инструкция</w:t>
        </w:r>
      </w:hyperlink>
      <w:r>
        <w:t xml:space="preserve"> по подготовке к работе в зимний период и организации снегоборьбы на железных дорогах, в других филиалах и структурных подразделениях ОАО "РЖД", а также его дочерних и зависимых обществах. Утверждена распоряжением ОАО "РЖД" 22.10.2013 г. N 2243р.</w:t>
      </w:r>
    </w:p>
    <w:p w:rsidR="00276271" w:rsidRDefault="00276271">
      <w:pPr>
        <w:pStyle w:val="ConsPlusNormal"/>
        <w:spacing w:before="220"/>
        <w:ind w:firstLine="540"/>
        <w:jc w:val="both"/>
      </w:pPr>
      <w:bookmarkStart w:id="30" w:name="P3744"/>
      <w:bookmarkEnd w:id="30"/>
      <w:r>
        <w:t xml:space="preserve">24. </w:t>
      </w:r>
      <w:hyperlink r:id="rId130" w:history="1">
        <w:r>
          <w:rPr>
            <w:color w:val="0000FF"/>
          </w:rPr>
          <w:t>Технические условия</w:t>
        </w:r>
      </w:hyperlink>
      <w:r>
        <w:t xml:space="preserve"> на работы по реконструкции (модернизации) и ремонту железнодорожного пути. Утверждены распоряжением ОАО "РЖД" 18.01.2013 г. N 75р.</w:t>
      </w:r>
    </w:p>
    <w:p w:rsidR="00276271" w:rsidRDefault="00276271">
      <w:pPr>
        <w:pStyle w:val="ConsPlusNormal"/>
        <w:spacing w:before="220"/>
        <w:ind w:firstLine="540"/>
        <w:jc w:val="both"/>
      </w:pPr>
      <w:bookmarkStart w:id="31" w:name="P3745"/>
      <w:bookmarkEnd w:id="31"/>
      <w:r>
        <w:t xml:space="preserve">25. </w:t>
      </w:r>
      <w:hyperlink r:id="rId131" w:history="1">
        <w:r>
          <w:rPr>
            <w:color w:val="0000FF"/>
          </w:rPr>
          <w:t>Нормы</w:t>
        </w:r>
      </w:hyperlink>
      <w:r>
        <w:t xml:space="preserve"> аварийно-восстановительного запаса материалов верхнего строения пути для главных путей железных дорог и порядок их применения. Утверждены распоряжением ОАО "РЖД" 13.11.2010 г. N 2318р.</w:t>
      </w:r>
    </w:p>
    <w:p w:rsidR="00276271" w:rsidRDefault="00276271">
      <w:pPr>
        <w:pStyle w:val="ConsPlusNormal"/>
        <w:spacing w:before="220"/>
        <w:ind w:firstLine="540"/>
        <w:jc w:val="both"/>
      </w:pPr>
      <w:bookmarkStart w:id="32" w:name="P3746"/>
      <w:bookmarkEnd w:id="32"/>
      <w:r>
        <w:t xml:space="preserve">26. </w:t>
      </w:r>
      <w:hyperlink r:id="rId132" w:history="1">
        <w:r>
          <w:rPr>
            <w:color w:val="0000FF"/>
          </w:rPr>
          <w:t>Нормы</w:t>
        </w:r>
      </w:hyperlink>
      <w:r>
        <w:t xml:space="preserve"> покилометрового запаса материалов верхнего строения пути для главных путей железных дорог и порядок их применения. Утверждены распоряжением ОАО "РЖД" 26.11.2010 г. N 2428р.</w:t>
      </w:r>
    </w:p>
    <w:p w:rsidR="00276271" w:rsidRDefault="00276271">
      <w:pPr>
        <w:pStyle w:val="ConsPlusNormal"/>
        <w:spacing w:before="220"/>
        <w:ind w:firstLine="540"/>
        <w:jc w:val="both"/>
      </w:pPr>
      <w:bookmarkStart w:id="33" w:name="P3747"/>
      <w:bookmarkEnd w:id="33"/>
      <w:r>
        <w:t>27. Инструкция о порядке выполнения электросварочных работ в зоне влияния на устройства сигнализации, централизации и блокировки ИСР.000.000.00. Утверждена ЦДИ 29.12.2013 г.</w:t>
      </w:r>
    </w:p>
    <w:p w:rsidR="00276271" w:rsidRDefault="00276271">
      <w:pPr>
        <w:pStyle w:val="ConsPlusNormal"/>
        <w:spacing w:before="220"/>
        <w:ind w:firstLine="540"/>
        <w:jc w:val="both"/>
      </w:pPr>
      <w:bookmarkStart w:id="34" w:name="P3748"/>
      <w:bookmarkEnd w:id="34"/>
      <w:r>
        <w:t xml:space="preserve">28. </w:t>
      </w:r>
      <w:hyperlink r:id="rId133" w:history="1">
        <w:r>
          <w:rPr>
            <w:color w:val="0000FF"/>
          </w:rPr>
          <w:t>Инструкция</w:t>
        </w:r>
      </w:hyperlink>
      <w:r>
        <w:t xml:space="preserve"> по определению мест со сверхнормативной намагниченностью рельсов в пути и на рельсосварочных предприятиях. Утверждена распоряжением ОАО "РЖД" от 9 января 2013 г. N 5р.</w:t>
      </w:r>
    </w:p>
    <w:p w:rsidR="00276271" w:rsidRDefault="00276271">
      <w:pPr>
        <w:pStyle w:val="ConsPlusNormal"/>
        <w:spacing w:before="220"/>
        <w:ind w:firstLine="540"/>
        <w:jc w:val="both"/>
      </w:pPr>
      <w:bookmarkStart w:id="35" w:name="P3749"/>
      <w:bookmarkEnd w:id="35"/>
      <w:r>
        <w:t xml:space="preserve">29. </w:t>
      </w:r>
      <w:hyperlink r:id="rId134" w:history="1">
        <w:r>
          <w:rPr>
            <w:color w:val="0000FF"/>
          </w:rPr>
          <w:t>Технология</w:t>
        </w:r>
      </w:hyperlink>
      <w:r>
        <w:t xml:space="preserve"> обеспечения нормативного значения намагниченности рельсов, изолирующих стыков и рельсовых элементов стрелочных переводов. Утверждена распоряжением ОАО "РЖД" от 9 января 2013 г. N 5р.</w:t>
      </w:r>
    </w:p>
    <w:p w:rsidR="00276271" w:rsidRDefault="00276271">
      <w:pPr>
        <w:pStyle w:val="ConsPlusNormal"/>
        <w:spacing w:before="220"/>
        <w:ind w:firstLine="540"/>
        <w:jc w:val="both"/>
      </w:pPr>
      <w:bookmarkStart w:id="36" w:name="P3750"/>
      <w:bookmarkEnd w:id="36"/>
      <w:r>
        <w:t>30. Технические условия на разрядку кустов негодных шпал железобетонными. ЦПТ-17/6 от 25 февраля 1999 г.</w:t>
      </w:r>
    </w:p>
    <w:p w:rsidR="00276271" w:rsidRDefault="00276271">
      <w:pPr>
        <w:pStyle w:val="ConsPlusNormal"/>
        <w:spacing w:before="220"/>
        <w:ind w:firstLine="540"/>
        <w:jc w:val="both"/>
      </w:pPr>
      <w:bookmarkStart w:id="37" w:name="P3751"/>
      <w:bookmarkEnd w:id="37"/>
      <w:r>
        <w:t>31. Техническими указаниями по применению раздельного рельсового скрепления типа КД-65 для повышения стабильности колеи в кривых участках пути N ЦПТ-78/12.</w:t>
      </w:r>
    </w:p>
    <w:p w:rsidR="00276271" w:rsidRDefault="00276271">
      <w:pPr>
        <w:pStyle w:val="ConsPlusNormal"/>
        <w:spacing w:before="220"/>
        <w:ind w:firstLine="540"/>
        <w:jc w:val="both"/>
      </w:pPr>
      <w:bookmarkStart w:id="38" w:name="P3752"/>
      <w:bookmarkEnd w:id="38"/>
      <w:r>
        <w:t xml:space="preserve">32. </w:t>
      </w:r>
      <w:hyperlink r:id="rId135" w:history="1">
        <w:r>
          <w:rPr>
            <w:color w:val="0000FF"/>
          </w:rPr>
          <w:t>СТО РЖД 1.02.034-2010</w:t>
        </w:r>
      </w:hyperlink>
      <w:r>
        <w:t>. Управление ресурсами на этапах жизненного цикла, рисками и анализом надежности (УРРАН). Общие правила оценки и управления рисками.</w:t>
      </w:r>
    </w:p>
    <w:p w:rsidR="00276271" w:rsidRDefault="00276271">
      <w:pPr>
        <w:pStyle w:val="ConsPlusNormal"/>
        <w:spacing w:before="220"/>
        <w:ind w:firstLine="540"/>
        <w:jc w:val="both"/>
      </w:pPr>
      <w:bookmarkStart w:id="39" w:name="P3753"/>
      <w:bookmarkEnd w:id="39"/>
      <w:r>
        <w:t xml:space="preserve">33. </w:t>
      </w:r>
      <w:hyperlink r:id="rId136" w:history="1">
        <w:r>
          <w:rPr>
            <w:color w:val="0000FF"/>
          </w:rPr>
          <w:t>СТО РЖД 1.02.035-2010</w:t>
        </w:r>
      </w:hyperlink>
      <w:r>
        <w:t>. Управление ресурсами на этапах жизненного цикла, рисками и анализом надежности (УРРАН). Порядок определения допустимого уровня риска.</w:t>
      </w:r>
    </w:p>
    <w:p w:rsidR="00276271" w:rsidRDefault="00276271">
      <w:pPr>
        <w:pStyle w:val="ConsPlusNormal"/>
        <w:spacing w:before="220"/>
        <w:ind w:firstLine="540"/>
        <w:jc w:val="both"/>
      </w:pPr>
      <w:bookmarkStart w:id="40" w:name="P3754"/>
      <w:bookmarkEnd w:id="40"/>
      <w:r>
        <w:t>34. СП 237.1326000.2015 Инфраструктура железнодорожного транспорта. Общие требования. Утвержден приказом Минтранса России от 06.07.2015 г. N 208.</w:t>
      </w:r>
    </w:p>
    <w:p w:rsidR="00276271" w:rsidRDefault="00276271">
      <w:pPr>
        <w:pStyle w:val="ConsPlusNormal"/>
        <w:spacing w:before="220"/>
        <w:ind w:firstLine="540"/>
        <w:jc w:val="both"/>
      </w:pPr>
      <w:bookmarkStart w:id="41" w:name="P3755"/>
      <w:bookmarkEnd w:id="41"/>
      <w:r>
        <w:t>35. Положение об участковой системе текущего содержания пути. Утверждено распоряжением ОАО "РЖД" от 13.12.2016 N 2758р.</w:t>
      </w:r>
    </w:p>
    <w:p w:rsidR="00276271" w:rsidRDefault="00276271">
      <w:pPr>
        <w:pStyle w:val="ConsPlusNormal"/>
        <w:spacing w:before="220"/>
        <w:ind w:firstLine="540"/>
        <w:jc w:val="both"/>
      </w:pPr>
      <w:bookmarkStart w:id="42" w:name="P3756"/>
      <w:bookmarkEnd w:id="42"/>
      <w:r>
        <w:t xml:space="preserve">36. </w:t>
      </w:r>
      <w:hyperlink r:id="rId137" w:history="1">
        <w:r>
          <w:rPr>
            <w:color w:val="0000FF"/>
          </w:rPr>
          <w:t>Технические указания</w:t>
        </w:r>
      </w:hyperlink>
      <w:r>
        <w:t xml:space="preserve"> по устройству и конструкции мостового полотна на железнодорожных мостах. Утверждены распоряжением ОАО "РЖД" от 12.10.2011 N 2195р.</w:t>
      </w:r>
    </w:p>
    <w:p w:rsidR="00276271" w:rsidRDefault="00276271">
      <w:pPr>
        <w:pStyle w:val="ConsPlusNormal"/>
        <w:spacing w:before="220"/>
        <w:ind w:firstLine="540"/>
        <w:jc w:val="both"/>
      </w:pPr>
      <w:bookmarkStart w:id="43" w:name="P3757"/>
      <w:bookmarkEnd w:id="43"/>
      <w:r>
        <w:t xml:space="preserve">37. </w:t>
      </w:r>
      <w:hyperlink r:id="rId138" w:history="1">
        <w:r>
          <w:rPr>
            <w:color w:val="0000FF"/>
          </w:rPr>
          <w:t>Инструкция</w:t>
        </w:r>
      </w:hyperlink>
      <w:r>
        <w:t xml:space="preserve"> по применению старогодных материалов верхнего строения пути. Утверждена распоряжением ОАО "РЖД" от 10.02.2012 г. N 272р.</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right"/>
      </w:pPr>
    </w:p>
    <w:p w:rsidR="00276271" w:rsidRDefault="00276271">
      <w:pPr>
        <w:pStyle w:val="ConsPlusNormal"/>
        <w:jc w:val="right"/>
      </w:pPr>
    </w:p>
    <w:p w:rsidR="00276271" w:rsidRDefault="00276271">
      <w:pPr>
        <w:pStyle w:val="ConsPlusNormal"/>
        <w:jc w:val="right"/>
        <w:outlineLvl w:val="1"/>
      </w:pPr>
      <w:bookmarkStart w:id="44" w:name="P3762"/>
      <w:bookmarkEnd w:id="44"/>
      <w:r>
        <w:t>Приложение 1</w:t>
      </w:r>
    </w:p>
    <w:p w:rsidR="00276271" w:rsidRDefault="00276271">
      <w:pPr>
        <w:pStyle w:val="ConsPlusNormal"/>
        <w:jc w:val="right"/>
      </w:pPr>
      <w:r>
        <w:t>к Инструкции по текущему</w:t>
      </w:r>
    </w:p>
    <w:p w:rsidR="00276271" w:rsidRDefault="00276271">
      <w:pPr>
        <w:pStyle w:val="ConsPlusNormal"/>
        <w:jc w:val="right"/>
      </w:pPr>
      <w:r>
        <w:t>содержанию железнодорожного пути</w:t>
      </w:r>
    </w:p>
    <w:p w:rsidR="00276271" w:rsidRDefault="00276271">
      <w:pPr>
        <w:pStyle w:val="ConsPlusNormal"/>
        <w:jc w:val="right"/>
      </w:pPr>
    </w:p>
    <w:p w:rsidR="00276271" w:rsidRDefault="00276271">
      <w:pPr>
        <w:pStyle w:val="ConsPlusNormal"/>
        <w:jc w:val="right"/>
      </w:pPr>
    </w:p>
    <w:p w:rsidR="00276271" w:rsidRDefault="00276271">
      <w:pPr>
        <w:pStyle w:val="ConsPlusNormal"/>
        <w:jc w:val="center"/>
      </w:pPr>
      <w:r>
        <w:t xml:space="preserve">Габариты приближения строений </w:t>
      </w:r>
      <w:r w:rsidRPr="005A2B38">
        <w:rPr>
          <w:position w:val="-3"/>
        </w:rPr>
        <w:pict>
          <v:shape id="_x0000_i1149" style="width:12pt;height:15pt" coordsize="" o:spt="100" adj="0,,0" path="" filled="f" stroked="f">
            <v:stroke joinstyle="miter"/>
            <v:imagedata r:id="rId139" o:title="base_31758_34827_32892"/>
            <v:formulas/>
            <v:path o:connecttype="segments"/>
          </v:shape>
        </w:pict>
      </w:r>
      <w:r>
        <w:t xml:space="preserve"> и </w:t>
      </w:r>
      <w:r w:rsidRPr="005A2B38">
        <w:rPr>
          <w:position w:val="-9"/>
        </w:rPr>
        <w:pict>
          <v:shape id="_x0000_i1150" style="width:18pt;height:20.25pt" coordsize="" o:spt="100" adj="0,,0" path="" filled="f" stroked="f">
            <v:stroke joinstyle="miter"/>
            <v:imagedata r:id="rId140" o:title="base_31758_34827_32893"/>
            <v:formulas/>
            <v:path o:connecttype="segments"/>
          </v:shape>
        </w:pict>
      </w:r>
    </w:p>
    <w:p w:rsidR="00276271" w:rsidRDefault="00276271">
      <w:pPr>
        <w:pStyle w:val="ConsPlusNormal"/>
        <w:jc w:val="right"/>
      </w:pPr>
    </w:p>
    <w:p w:rsidR="00276271" w:rsidRDefault="00276271">
      <w:pPr>
        <w:pStyle w:val="ConsPlusNormal"/>
        <w:jc w:val="right"/>
      </w:pPr>
    </w:p>
    <w:p w:rsidR="00276271" w:rsidRDefault="00276271">
      <w:pPr>
        <w:pStyle w:val="ConsPlusNormal"/>
        <w:jc w:val="center"/>
      </w:pPr>
    </w:p>
    <w:p w:rsidR="00276271" w:rsidRDefault="00276271">
      <w:pPr>
        <w:pStyle w:val="ConsPlusNormal"/>
        <w:jc w:val="center"/>
      </w:pPr>
      <w:r w:rsidRPr="005A2B38">
        <w:rPr>
          <w:position w:val="-323"/>
        </w:rPr>
        <w:pict>
          <v:shape id="_x0000_i1151" style="width:420.75pt;height:335.25pt" coordsize="" o:spt="100" adj="0,,0" path="" filled="f" stroked="f">
            <v:stroke joinstyle="miter"/>
            <v:imagedata r:id="rId141" o:title="base_31758_34827_32894"/>
            <v:formulas/>
            <v:path o:connecttype="segments"/>
          </v:shape>
        </w:pict>
      </w:r>
    </w:p>
    <w:p w:rsidR="00276271" w:rsidRDefault="00276271">
      <w:pPr>
        <w:pStyle w:val="ConsPlusNormal"/>
        <w:ind w:firstLine="540"/>
        <w:jc w:val="both"/>
      </w:pPr>
    </w:p>
    <w:p w:rsidR="00276271" w:rsidRDefault="00276271">
      <w:pPr>
        <w:pStyle w:val="ConsPlusNormal"/>
        <w:jc w:val="center"/>
      </w:pPr>
      <w:r>
        <w:t xml:space="preserve">Рисунок П.1.1. Габарит приближения строений </w:t>
      </w:r>
      <w:r w:rsidRPr="005A2B38">
        <w:rPr>
          <w:position w:val="-3"/>
        </w:rPr>
        <w:pict>
          <v:shape id="_x0000_i1152" style="width:12pt;height:15pt" coordsize="" o:spt="100" adj="0,,0" path="" filled="f" stroked="f">
            <v:stroke joinstyle="miter"/>
            <v:imagedata r:id="rId139" o:title="base_31758_34827_32895"/>
            <v:formulas/>
            <v:path o:connecttype="segments"/>
          </v:shape>
        </w:pict>
      </w:r>
      <w:r>
        <w:t xml:space="preserve"> (мм)</w:t>
      </w:r>
    </w:p>
    <w:p w:rsidR="00276271" w:rsidRDefault="00276271">
      <w:pPr>
        <w:pStyle w:val="ConsPlusNormal"/>
        <w:jc w:val="center"/>
      </w:pPr>
    </w:p>
    <w:p w:rsidR="00276271" w:rsidRDefault="00276271">
      <w:pPr>
        <w:pStyle w:val="ConsPlusNonformat"/>
        <w:jc w:val="both"/>
      </w:pPr>
      <w:r>
        <w:rPr>
          <w:sz w:val="18"/>
        </w:rPr>
        <w:t xml:space="preserve">     ───────────  -  линия  приближения  пролетных строений мостов, конструктивных</w:t>
      </w:r>
    </w:p>
    <w:p w:rsidR="00276271" w:rsidRDefault="00276271">
      <w:pPr>
        <w:pStyle w:val="ConsPlusNonformat"/>
        <w:jc w:val="both"/>
      </w:pPr>
      <w:r>
        <w:rPr>
          <w:sz w:val="18"/>
        </w:rPr>
        <w:t>элементов тоннелей, галерей, платформ, настилов переездов, индукторов локомотивной</w:t>
      </w:r>
    </w:p>
    <w:p w:rsidR="00276271" w:rsidRDefault="00276271">
      <w:pPr>
        <w:pStyle w:val="ConsPlusNonformat"/>
        <w:jc w:val="both"/>
      </w:pPr>
      <w:r>
        <w:rPr>
          <w:sz w:val="18"/>
        </w:rPr>
        <w:t>сигнализации,  механизмов  стрелочных  переводов  и  расположенных  в  их пределах</w:t>
      </w:r>
    </w:p>
    <w:p w:rsidR="00276271" w:rsidRDefault="00276271">
      <w:pPr>
        <w:pStyle w:val="ConsPlusNonformat"/>
        <w:jc w:val="both"/>
      </w:pPr>
      <w:r>
        <w:rPr>
          <w:sz w:val="18"/>
        </w:rPr>
        <w:t>устройств  сигнализации,  централизации  и  блокировки  СЦБ,  а также сооружений и</w:t>
      </w:r>
    </w:p>
    <w:p w:rsidR="00276271" w:rsidRDefault="00276271">
      <w:pPr>
        <w:pStyle w:val="ConsPlusNonformat"/>
        <w:jc w:val="both"/>
      </w:pPr>
      <w:r>
        <w:rPr>
          <w:sz w:val="18"/>
        </w:rPr>
        <w:t>устройств, располагаемых на междупутьях станций;</w:t>
      </w:r>
    </w:p>
    <w:p w:rsidR="00276271" w:rsidRDefault="00276271">
      <w:pPr>
        <w:pStyle w:val="ConsPlusNonformat"/>
        <w:jc w:val="both"/>
      </w:pPr>
      <w:r>
        <w:rPr>
          <w:sz w:val="18"/>
        </w:rPr>
        <w:t xml:space="preserve">     ─────о───── - линия приближения всех вновь строящихся сооружений и устройств,</w:t>
      </w:r>
    </w:p>
    <w:p w:rsidR="00276271" w:rsidRDefault="00276271">
      <w:pPr>
        <w:pStyle w:val="ConsPlusNonformat"/>
        <w:jc w:val="both"/>
      </w:pPr>
      <w:r>
        <w:rPr>
          <w:sz w:val="18"/>
        </w:rPr>
        <w:t>кроме   расположенных   на   путях,  электрификация  которых  исключена  даже  при</w:t>
      </w:r>
    </w:p>
    <w:p w:rsidR="00276271" w:rsidRDefault="00276271">
      <w:pPr>
        <w:pStyle w:val="ConsPlusNonformat"/>
        <w:jc w:val="both"/>
      </w:pPr>
      <w:r>
        <w:rPr>
          <w:sz w:val="18"/>
        </w:rPr>
        <w:t>электрификации  данного  участка железнодорожной линии, в том числе I - II - III -</w:t>
      </w:r>
    </w:p>
    <w:p w:rsidR="00276271" w:rsidRDefault="00276271">
      <w:pPr>
        <w:pStyle w:val="ConsPlusNonformat"/>
        <w:jc w:val="both"/>
      </w:pPr>
      <w:r>
        <w:rPr>
          <w:sz w:val="18"/>
        </w:rPr>
        <w:t>для перегонов, а также путей на станциях (в пределах инженерных сооружений) &lt;1&gt; на</w:t>
      </w:r>
    </w:p>
    <w:p w:rsidR="00276271" w:rsidRDefault="00276271">
      <w:pPr>
        <w:pStyle w:val="ConsPlusNonformat"/>
        <w:jc w:val="both"/>
      </w:pPr>
      <w:r>
        <w:rPr>
          <w:sz w:val="18"/>
        </w:rPr>
        <w:t>которых не предусматривается технологическая стоянка подвижного состава; Iа - Iб -</w:t>
      </w:r>
    </w:p>
    <w:p w:rsidR="00276271" w:rsidRDefault="00276271">
      <w:pPr>
        <w:pStyle w:val="ConsPlusNonformat"/>
        <w:jc w:val="both"/>
      </w:pPr>
      <w:r>
        <w:rPr>
          <w:sz w:val="18"/>
        </w:rPr>
        <w:t>IIа - IIIа - для остальных путей станций;</w:t>
      </w:r>
    </w:p>
    <w:p w:rsidR="00276271" w:rsidRDefault="00276271">
      <w:pPr>
        <w:pStyle w:val="ConsPlusNonformat"/>
        <w:jc w:val="both"/>
      </w:pPr>
    </w:p>
    <w:p w:rsidR="00276271" w:rsidRDefault="00276271">
      <w:pPr>
        <w:pStyle w:val="ConsPlusNonformat"/>
        <w:jc w:val="both"/>
      </w:pPr>
      <w:r>
        <w:rPr>
          <w:sz w:val="18"/>
        </w:rPr>
        <w:t xml:space="preserve">     --------------------------------</w:t>
      </w:r>
    </w:p>
    <w:p w:rsidR="00276271" w:rsidRDefault="00276271">
      <w:pPr>
        <w:pStyle w:val="ConsPlusNonformat"/>
        <w:jc w:val="both"/>
      </w:pPr>
      <w:r>
        <w:rPr>
          <w:sz w:val="18"/>
        </w:rPr>
        <w:t xml:space="preserve">     &lt;1&gt;  В  ГОСТ  9238-83  для  раздельных  пунктов  с путевым развитием станций,</w:t>
      </w:r>
    </w:p>
    <w:p w:rsidR="00276271" w:rsidRDefault="00276271">
      <w:pPr>
        <w:pStyle w:val="ConsPlusNonformat"/>
        <w:jc w:val="both"/>
      </w:pPr>
      <w:r>
        <w:rPr>
          <w:sz w:val="18"/>
        </w:rPr>
        <w:t>разъездов  и  обгонных пунктов применяется общий термин "станции"; под инженерными</w:t>
      </w:r>
    </w:p>
    <w:p w:rsidR="00276271" w:rsidRDefault="00276271">
      <w:pPr>
        <w:pStyle w:val="ConsPlusNonformat"/>
        <w:jc w:val="both"/>
      </w:pPr>
      <w:r>
        <w:rPr>
          <w:sz w:val="18"/>
        </w:rPr>
        <w:t>сооружениями  следует  понимать: мосты, в том числе пешеходные, виадуки, акведуки,</w:t>
      </w:r>
    </w:p>
    <w:p w:rsidR="00276271" w:rsidRDefault="00276271">
      <w:pPr>
        <w:pStyle w:val="ConsPlusNonformat"/>
        <w:jc w:val="both"/>
      </w:pPr>
      <w:r>
        <w:rPr>
          <w:sz w:val="18"/>
        </w:rPr>
        <w:t>эстакады,  путепроводы,  тоннели,  подпорные  стенки,  а  также  галереи  и другие</w:t>
      </w:r>
    </w:p>
    <w:p w:rsidR="00276271" w:rsidRDefault="00276271">
      <w:pPr>
        <w:pStyle w:val="ConsPlusNonformat"/>
        <w:jc w:val="both"/>
      </w:pPr>
      <w:r>
        <w:rPr>
          <w:sz w:val="18"/>
        </w:rPr>
        <w:t>противообвальные  и  противолавинные  сооружения,  за  исключением  мест,  где  по</w:t>
      </w:r>
    </w:p>
    <w:p w:rsidR="00276271" w:rsidRDefault="00276271">
      <w:pPr>
        <w:pStyle w:val="ConsPlusNonformat"/>
        <w:jc w:val="both"/>
      </w:pPr>
      <w:r>
        <w:rPr>
          <w:sz w:val="18"/>
        </w:rPr>
        <w:t>характеру  требований  необходимо указать точно, о каких именно раздельных пунктах</w:t>
      </w:r>
    </w:p>
    <w:p w:rsidR="00276271" w:rsidRDefault="00276271">
      <w:pPr>
        <w:pStyle w:val="ConsPlusNonformat"/>
        <w:jc w:val="both"/>
      </w:pPr>
      <w:r>
        <w:rPr>
          <w:sz w:val="18"/>
        </w:rPr>
        <w:t>или инженерных сооружениях идет речь.</w:t>
      </w:r>
    </w:p>
    <w:p w:rsidR="00276271" w:rsidRDefault="00276271">
      <w:pPr>
        <w:pStyle w:val="ConsPlusNonformat"/>
        <w:jc w:val="both"/>
      </w:pPr>
    </w:p>
    <w:p w:rsidR="00276271" w:rsidRDefault="00276271">
      <w:pPr>
        <w:pStyle w:val="ConsPlusNonformat"/>
        <w:jc w:val="both"/>
      </w:pPr>
      <w:r>
        <w:rPr>
          <w:sz w:val="18"/>
        </w:rPr>
        <w:t xml:space="preserve">     ─────х─────   -   линия   приближения   сооружений  и  устройств  для  путей,</w:t>
      </w:r>
    </w:p>
    <w:p w:rsidR="00276271" w:rsidRDefault="00276271">
      <w:pPr>
        <w:pStyle w:val="ConsPlusNonformat"/>
        <w:jc w:val="both"/>
      </w:pPr>
      <w:r>
        <w:rPr>
          <w:sz w:val="18"/>
        </w:rPr>
        <w:t>электрификация   которых   исключена   даже  при  электрификации  данного  участка</w:t>
      </w:r>
    </w:p>
    <w:p w:rsidR="00276271" w:rsidRDefault="00276271">
      <w:pPr>
        <w:pStyle w:val="ConsPlusNonformat"/>
        <w:jc w:val="both"/>
      </w:pPr>
      <w:r>
        <w:rPr>
          <w:sz w:val="18"/>
        </w:rPr>
        <w:t>железнодорожной линии;</w:t>
      </w:r>
    </w:p>
    <w:p w:rsidR="00276271" w:rsidRDefault="00276271">
      <w:pPr>
        <w:pStyle w:val="ConsPlusNonformat"/>
        <w:jc w:val="both"/>
      </w:pPr>
      <w:r>
        <w:rPr>
          <w:sz w:val="18"/>
        </w:rPr>
        <w:t xml:space="preserve">     ─────·─────  -  линия  приближения  зданий,  сооружений  и  устройств  (кроме</w:t>
      </w:r>
    </w:p>
    <w:p w:rsidR="00276271" w:rsidRDefault="00276271">
      <w:pPr>
        <w:pStyle w:val="ConsPlusNonformat"/>
        <w:jc w:val="both"/>
      </w:pPr>
      <w:r>
        <w:rPr>
          <w:sz w:val="18"/>
        </w:rPr>
        <w:t>пролетных  строений мостов, конструктивных элементов тоннелей, галерей, платформ),</w:t>
      </w:r>
    </w:p>
    <w:p w:rsidR="00276271" w:rsidRDefault="00276271">
      <w:pPr>
        <w:pStyle w:val="ConsPlusNonformat"/>
        <w:jc w:val="both"/>
      </w:pPr>
      <w:r>
        <w:rPr>
          <w:sz w:val="18"/>
        </w:rPr>
        <w:t>расположенных  с  внешней  стороны  крайних  путей  перегонов и станций, а также у</w:t>
      </w:r>
    </w:p>
    <w:p w:rsidR="00276271" w:rsidRDefault="00276271">
      <w:pPr>
        <w:pStyle w:val="ConsPlusNonformat"/>
        <w:jc w:val="both"/>
      </w:pPr>
      <w:r>
        <w:rPr>
          <w:sz w:val="18"/>
        </w:rPr>
        <w:t>отдельно лежащих путей на станциях;</w:t>
      </w:r>
    </w:p>
    <w:p w:rsidR="00276271" w:rsidRDefault="00276271">
      <w:pPr>
        <w:pStyle w:val="ConsPlusNonformat"/>
        <w:jc w:val="both"/>
      </w:pPr>
      <w:r>
        <w:rPr>
          <w:sz w:val="18"/>
        </w:rPr>
        <w:t xml:space="preserve">     ────··─────  -  линия,  выше которой на перегонах и в пределах полезной длины</w:t>
      </w:r>
    </w:p>
    <w:p w:rsidR="00276271" w:rsidRDefault="00276271">
      <w:pPr>
        <w:pStyle w:val="ConsPlusNonformat"/>
        <w:jc w:val="both"/>
      </w:pPr>
      <w:r>
        <w:rPr>
          <w:sz w:val="18"/>
        </w:rPr>
        <w:t>путей  на  станциях  не  должно  подниматься  ни одно устройство, кроме инженерных</w:t>
      </w:r>
    </w:p>
    <w:p w:rsidR="00276271" w:rsidRDefault="00276271">
      <w:pPr>
        <w:pStyle w:val="ConsPlusNonformat"/>
        <w:jc w:val="both"/>
      </w:pPr>
      <w:r>
        <w:rPr>
          <w:sz w:val="18"/>
        </w:rPr>
        <w:t>сооружений,  настилов  переездов,  индукторов  локомотивной  сигнализации, а также</w:t>
      </w:r>
    </w:p>
    <w:p w:rsidR="00276271" w:rsidRDefault="00276271">
      <w:pPr>
        <w:pStyle w:val="ConsPlusNonformat"/>
        <w:jc w:val="both"/>
      </w:pPr>
      <w:r>
        <w:rPr>
          <w:sz w:val="18"/>
        </w:rPr>
        <w:t>механизмов стрелочных переводов и расположенных в их пределах устройств СЦБ;</w:t>
      </w:r>
    </w:p>
    <w:p w:rsidR="00276271" w:rsidRDefault="00276271">
      <w:pPr>
        <w:pStyle w:val="ConsPlusNonformat"/>
        <w:jc w:val="both"/>
      </w:pPr>
      <w:r>
        <w:rPr>
          <w:sz w:val="18"/>
        </w:rPr>
        <w:t xml:space="preserve">     ────···────  - линия приближения фундаментов зданий и опор, подземных тросов,</w:t>
      </w:r>
    </w:p>
    <w:p w:rsidR="00276271" w:rsidRDefault="00276271">
      <w:pPr>
        <w:pStyle w:val="ConsPlusNonformat"/>
        <w:jc w:val="both"/>
      </w:pPr>
      <w:r>
        <w:rPr>
          <w:sz w:val="18"/>
        </w:rPr>
        <w:t>кабелей,  трубопроводов  и других, не относящихся к пути сооружений на перегонах и</w:t>
      </w:r>
    </w:p>
    <w:p w:rsidR="00276271" w:rsidRDefault="00276271">
      <w:pPr>
        <w:pStyle w:val="ConsPlusNonformat"/>
        <w:jc w:val="both"/>
      </w:pPr>
      <w:r>
        <w:rPr>
          <w:sz w:val="18"/>
        </w:rPr>
        <w:t>станциях,   за   исключением  инженерных  сооружений  и  устройств  СЦБ  в  местах</w:t>
      </w:r>
    </w:p>
    <w:p w:rsidR="00276271" w:rsidRDefault="00276271">
      <w:pPr>
        <w:pStyle w:val="ConsPlusNonformat"/>
        <w:jc w:val="both"/>
      </w:pPr>
      <w:r>
        <w:rPr>
          <w:sz w:val="18"/>
        </w:rPr>
        <w:t>расположения сигнальных и трансляционных точек;</w:t>
      </w:r>
    </w:p>
    <w:p w:rsidR="00276271" w:rsidRDefault="00276271">
      <w:pPr>
        <w:pStyle w:val="ConsPlusNonformat"/>
        <w:jc w:val="both"/>
      </w:pPr>
      <w:r>
        <w:rPr>
          <w:sz w:val="18"/>
        </w:rPr>
        <w:t xml:space="preserve">     ···········  -  линия приближения конструктивных элементов тоннелей, перил на</w:t>
      </w:r>
    </w:p>
    <w:p w:rsidR="00276271" w:rsidRDefault="00276271">
      <w:pPr>
        <w:pStyle w:val="ConsPlusNonformat"/>
        <w:jc w:val="both"/>
      </w:pPr>
      <w:r>
        <w:rPr>
          <w:sz w:val="18"/>
        </w:rPr>
        <w:t>мостах, эстакадах и других инженерных сооружений.</w:t>
      </w:r>
    </w:p>
    <w:p w:rsidR="00276271" w:rsidRDefault="00276271">
      <w:pPr>
        <w:pStyle w:val="ConsPlusNonformat"/>
        <w:jc w:val="both"/>
      </w:pPr>
    </w:p>
    <w:p w:rsidR="00276271" w:rsidRDefault="00276271">
      <w:pPr>
        <w:pStyle w:val="ConsPlusNonformat"/>
        <w:jc w:val="both"/>
      </w:pPr>
      <w:r>
        <w:rPr>
          <w:sz w:val="18"/>
        </w:rPr>
        <w:t xml:space="preserve">     Примечания.  1. При ширине колеи 1520 мм </w:t>
      </w:r>
      <w:r w:rsidRPr="005A2B38">
        <w:rPr>
          <w:position w:val="-7"/>
        </w:rPr>
        <w:pict>
          <v:shape id="_x0000_i1153" style="width:10.5pt;height:16.5pt" coordsize="" o:spt="100" adj="0,,0" path="" filled="f" stroked="f">
            <v:stroke joinstyle="miter"/>
            <v:imagedata r:id="rId142" o:title="base_31758_34827_32896"/>
            <v:formulas/>
            <v:path o:connecttype="segments"/>
          </v:shape>
        </w:pict>
      </w:r>
      <w:r>
        <w:rPr>
          <w:sz w:val="18"/>
        </w:rPr>
        <w:t xml:space="preserve"> = 670 мм, </w:t>
      </w:r>
      <w:r w:rsidRPr="005A2B38">
        <w:rPr>
          <w:position w:val="-7"/>
        </w:rPr>
        <w:pict>
          <v:shape id="_x0000_i1154" style="width:11.25pt;height:16.5pt" coordsize="" o:spt="100" adj="0,,0" path="" filled="f" stroked="f">
            <v:stroke joinstyle="miter"/>
            <v:imagedata r:id="rId143" o:title="base_31758_34827_32897"/>
            <v:formulas/>
            <v:path o:connecttype="segments"/>
          </v:shape>
        </w:pict>
      </w:r>
      <w:r>
        <w:rPr>
          <w:sz w:val="18"/>
        </w:rPr>
        <w:t xml:space="preserve"> = 760 мм; при ширине</w:t>
      </w:r>
    </w:p>
    <w:p w:rsidR="00276271" w:rsidRDefault="00276271">
      <w:pPr>
        <w:pStyle w:val="ConsPlusNonformat"/>
        <w:jc w:val="both"/>
      </w:pPr>
      <w:r>
        <w:rPr>
          <w:sz w:val="18"/>
        </w:rPr>
        <w:t xml:space="preserve">колеи 1524 мм </w:t>
      </w:r>
      <w:r w:rsidRPr="005A2B38">
        <w:rPr>
          <w:position w:val="-7"/>
        </w:rPr>
        <w:pict>
          <v:shape id="_x0000_i1155" style="width:10.5pt;height:16.5pt" coordsize="" o:spt="100" adj="0,,0" path="" filled="f" stroked="f">
            <v:stroke joinstyle="miter"/>
            <v:imagedata r:id="rId142" o:title="base_31758_34827_32898"/>
            <v:formulas/>
            <v:path o:connecttype="segments"/>
          </v:shape>
        </w:pict>
      </w:r>
      <w:r>
        <w:rPr>
          <w:sz w:val="18"/>
        </w:rPr>
        <w:t xml:space="preserve"> = 672 мм, </w:t>
      </w:r>
      <w:r w:rsidRPr="005A2B38">
        <w:rPr>
          <w:position w:val="-7"/>
        </w:rPr>
        <w:pict>
          <v:shape id="_x0000_i1156" style="width:11.25pt;height:16.5pt" coordsize="" o:spt="100" adj="0,,0" path="" filled="f" stroked="f">
            <v:stroke joinstyle="miter"/>
            <v:imagedata r:id="rId143" o:title="base_31758_34827_32899"/>
            <v:formulas/>
            <v:path o:connecttype="segments"/>
          </v:shape>
        </w:pict>
      </w:r>
      <w:r>
        <w:rPr>
          <w:sz w:val="18"/>
        </w:rPr>
        <w:t xml:space="preserve"> = 762 мм.</w:t>
      </w:r>
    </w:p>
    <w:p w:rsidR="00276271" w:rsidRDefault="00276271">
      <w:pPr>
        <w:pStyle w:val="ConsPlusNonformat"/>
        <w:jc w:val="both"/>
      </w:pPr>
    </w:p>
    <w:p w:rsidR="00276271" w:rsidRDefault="00276271">
      <w:pPr>
        <w:pStyle w:val="ConsPlusNonformat"/>
        <w:jc w:val="both"/>
      </w:pPr>
      <w:r>
        <w:rPr>
          <w:sz w:val="18"/>
        </w:rPr>
        <w:t xml:space="preserve">     2.  Габарит  С  для  станций  относится  также  и к пассажирским остановочным</w:t>
      </w:r>
    </w:p>
    <w:p w:rsidR="00276271" w:rsidRDefault="00276271">
      <w:pPr>
        <w:pStyle w:val="ConsPlusNonformat"/>
        <w:jc w:val="both"/>
      </w:pPr>
      <w:r>
        <w:rPr>
          <w:sz w:val="18"/>
        </w:rPr>
        <w:t>пунктам.</w:t>
      </w:r>
    </w:p>
    <w:p w:rsidR="00276271" w:rsidRDefault="00276271">
      <w:pPr>
        <w:pStyle w:val="ConsPlusNonformat"/>
        <w:jc w:val="both"/>
      </w:pPr>
      <w:r>
        <w:rPr>
          <w:sz w:val="18"/>
        </w:rPr>
        <w:t xml:space="preserve">     3.  Показанная  на  черт.  1  точка  1  относится  к очертанию габарита С для</w:t>
      </w:r>
    </w:p>
    <w:p w:rsidR="00276271" w:rsidRDefault="00276271">
      <w:pPr>
        <w:pStyle w:val="ConsPlusNonformat"/>
        <w:jc w:val="both"/>
      </w:pPr>
      <w:r>
        <w:rPr>
          <w:sz w:val="18"/>
        </w:rPr>
        <w:t>неэлектрифицированных  участков  (линия  ─────х─────  ),  а  точка  1 - к верхнему</w:t>
      </w:r>
    </w:p>
    <w:p w:rsidR="00276271" w:rsidRDefault="00276271">
      <w:pPr>
        <w:pStyle w:val="ConsPlusNonformat"/>
        <w:jc w:val="both"/>
      </w:pPr>
      <w:r>
        <w:rPr>
          <w:sz w:val="18"/>
        </w:rPr>
        <w:t>очертанию габарита С для электрифицированных участков (линия ─────о───── ).</w:t>
      </w:r>
    </w:p>
    <w:p w:rsidR="00276271" w:rsidRDefault="00276271">
      <w:pPr>
        <w:pStyle w:val="ConsPlusNonformat"/>
        <w:jc w:val="both"/>
      </w:pPr>
      <w:r>
        <w:rPr>
          <w:sz w:val="18"/>
        </w:rPr>
        <w:t xml:space="preserve">     4.  В  числителе  - для контактной подвески с несущим тросом, в знаменателе -</w:t>
      </w:r>
    </w:p>
    <w:p w:rsidR="00276271" w:rsidRDefault="00276271">
      <w:pPr>
        <w:pStyle w:val="ConsPlusNonformat"/>
        <w:jc w:val="both"/>
      </w:pPr>
      <w:r>
        <w:rPr>
          <w:sz w:val="18"/>
        </w:rPr>
        <w:t>без несущего троса.</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80"/>
        </w:rPr>
        <w:pict>
          <v:shape id="_x0000_i1157" style="width:426pt;height:291.75pt" coordsize="" o:spt="100" adj="0,,0" path="" filled="f" stroked="f">
            <v:stroke joinstyle="miter"/>
            <v:imagedata r:id="rId144" o:title="base_31758_34827_32900"/>
            <v:formulas/>
            <v:path o:connecttype="segments"/>
          </v:shape>
        </w:pict>
      </w:r>
    </w:p>
    <w:p w:rsidR="00276271" w:rsidRDefault="00276271">
      <w:pPr>
        <w:pStyle w:val="ConsPlusNormal"/>
        <w:jc w:val="center"/>
      </w:pPr>
    </w:p>
    <w:p w:rsidR="00276271" w:rsidRDefault="00276271">
      <w:pPr>
        <w:pStyle w:val="ConsPlusNormal"/>
        <w:jc w:val="center"/>
      </w:pPr>
      <w:r>
        <w:t xml:space="preserve">Рисунок П.1.2. Габарит приближения строений </w:t>
      </w:r>
      <w:r w:rsidRPr="005A2B38">
        <w:rPr>
          <w:position w:val="-9"/>
        </w:rPr>
        <w:pict>
          <v:shape id="_x0000_i1158" style="width:18pt;height:20.25pt" coordsize="" o:spt="100" adj="0,,0" path="" filled="f" stroked="f">
            <v:stroke joinstyle="miter"/>
            <v:imagedata r:id="rId140" o:title="base_31758_34827_32901"/>
            <v:formulas/>
            <v:path o:connecttype="segments"/>
          </v:shape>
        </w:pict>
      </w:r>
      <w:r>
        <w:t xml:space="preserve"> (мм)</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nformat"/>
        <w:jc w:val="both"/>
      </w:pPr>
      <w:r>
        <w:rPr>
          <w:sz w:val="18"/>
        </w:rPr>
        <w:t xml:space="preserve">     ───────────  -  линия  приближения  пролетных строений мостов, конструктивных</w:t>
      </w:r>
    </w:p>
    <w:p w:rsidR="00276271" w:rsidRDefault="00276271">
      <w:pPr>
        <w:pStyle w:val="ConsPlusNonformat"/>
        <w:jc w:val="both"/>
      </w:pPr>
      <w:r>
        <w:rPr>
          <w:sz w:val="18"/>
        </w:rPr>
        <w:t>элементов тоннелей, галерей, платформ, настилов переездов, индукторов локомотивной</w:t>
      </w:r>
    </w:p>
    <w:p w:rsidR="00276271" w:rsidRDefault="00276271">
      <w:pPr>
        <w:pStyle w:val="ConsPlusNonformat"/>
        <w:jc w:val="both"/>
      </w:pPr>
      <w:r>
        <w:rPr>
          <w:sz w:val="18"/>
        </w:rPr>
        <w:t>сигнализации,  механизмов  стрелочных  переводов  и  расположенных  в  их пределах</w:t>
      </w:r>
    </w:p>
    <w:p w:rsidR="00276271" w:rsidRDefault="00276271">
      <w:pPr>
        <w:pStyle w:val="ConsPlusNonformat"/>
        <w:jc w:val="both"/>
      </w:pPr>
      <w:r>
        <w:rPr>
          <w:sz w:val="18"/>
        </w:rPr>
        <w:t>устройств  СЦБ,  а  также  сооружений  и  устройств,  располагаемых  на территории</w:t>
      </w:r>
    </w:p>
    <w:p w:rsidR="00276271" w:rsidRDefault="00276271">
      <w:pPr>
        <w:pStyle w:val="ConsPlusNonformat"/>
        <w:jc w:val="both"/>
      </w:pPr>
      <w:r>
        <w:rPr>
          <w:sz w:val="18"/>
        </w:rPr>
        <w:t>промышленных  и  транспортных  предприятий (кроме сооружений и устройств, габариты</w:t>
      </w:r>
    </w:p>
    <w:p w:rsidR="00276271" w:rsidRDefault="00276271">
      <w:pPr>
        <w:pStyle w:val="ConsPlusNonformat"/>
        <w:jc w:val="both"/>
      </w:pPr>
      <w:r>
        <w:rPr>
          <w:sz w:val="18"/>
        </w:rPr>
        <w:t>приближения  ограничены  несплошными  линиями  ─────о─────,  ─────·───── и др.), а</w:t>
      </w:r>
    </w:p>
    <w:p w:rsidR="00276271" w:rsidRDefault="00276271">
      <w:pPr>
        <w:pStyle w:val="ConsPlusNonformat"/>
        <w:jc w:val="both"/>
      </w:pPr>
      <w:r>
        <w:rPr>
          <w:sz w:val="18"/>
        </w:rPr>
        <w:t>также   сооружений  и  устройств,  располагаемых  в  соответствии  с  п.  2.10  на</w:t>
      </w:r>
    </w:p>
    <w:p w:rsidR="00276271" w:rsidRDefault="00276271">
      <w:pPr>
        <w:pStyle w:val="ConsPlusNonformat"/>
        <w:jc w:val="both"/>
      </w:pPr>
      <w:r>
        <w:rPr>
          <w:sz w:val="18"/>
        </w:rPr>
        <w:t>междупутьях станций;</w:t>
      </w:r>
    </w:p>
    <w:p w:rsidR="00276271" w:rsidRDefault="00276271">
      <w:pPr>
        <w:pStyle w:val="ConsPlusNonformat"/>
        <w:jc w:val="both"/>
      </w:pPr>
      <w:r>
        <w:rPr>
          <w:sz w:val="18"/>
        </w:rPr>
        <w:t xml:space="preserve">     ─────·─────  -  линия  приближения  зданий,  сооружений  и  устройств  (кроме</w:t>
      </w:r>
    </w:p>
    <w:p w:rsidR="00276271" w:rsidRDefault="00276271">
      <w:pPr>
        <w:pStyle w:val="ConsPlusNonformat"/>
        <w:jc w:val="both"/>
      </w:pPr>
      <w:r>
        <w:rPr>
          <w:sz w:val="18"/>
        </w:rPr>
        <w:t>пролетных строений мостов, конструктивных элементов тоннелей, галерей и платформ),</w:t>
      </w:r>
    </w:p>
    <w:p w:rsidR="00276271" w:rsidRDefault="00276271">
      <w:pPr>
        <w:pStyle w:val="ConsPlusNonformat"/>
        <w:jc w:val="both"/>
      </w:pPr>
      <w:r>
        <w:rPr>
          <w:sz w:val="18"/>
        </w:rPr>
        <w:t>расположенных   с   внешней  стороны  крайних  путей  перегонов  и  станций  между</w:t>
      </w:r>
    </w:p>
    <w:p w:rsidR="00276271" w:rsidRDefault="00276271">
      <w:pPr>
        <w:pStyle w:val="ConsPlusNonformat"/>
        <w:jc w:val="both"/>
      </w:pPr>
      <w:r>
        <w:rPr>
          <w:sz w:val="18"/>
        </w:rPr>
        <w:t>территориями  смежных  промышленных  и транспортных предприятий, а также с внешней</w:t>
      </w:r>
    </w:p>
    <w:p w:rsidR="00276271" w:rsidRDefault="00276271">
      <w:pPr>
        <w:pStyle w:val="ConsPlusNonformat"/>
        <w:jc w:val="both"/>
      </w:pPr>
      <w:r>
        <w:rPr>
          <w:sz w:val="18"/>
        </w:rPr>
        <w:t>стороны   крайних   путей,   соединяющих  станции  на  территории  промышленных  и</w:t>
      </w:r>
    </w:p>
    <w:p w:rsidR="00276271" w:rsidRDefault="00276271">
      <w:pPr>
        <w:pStyle w:val="ConsPlusNonformat"/>
        <w:jc w:val="both"/>
      </w:pPr>
      <w:r>
        <w:rPr>
          <w:sz w:val="18"/>
        </w:rPr>
        <w:t>транспортных предприятий;</w:t>
      </w:r>
    </w:p>
    <w:p w:rsidR="00276271" w:rsidRDefault="00276271">
      <w:pPr>
        <w:pStyle w:val="ConsPlusNonformat"/>
        <w:jc w:val="both"/>
      </w:pPr>
      <w:r>
        <w:rPr>
          <w:sz w:val="18"/>
        </w:rPr>
        <w:t xml:space="preserve">     ─────··────  -  линия,  выше которой на перегонах и в пределах полезной длины</w:t>
      </w:r>
    </w:p>
    <w:p w:rsidR="00276271" w:rsidRDefault="00276271">
      <w:pPr>
        <w:pStyle w:val="ConsPlusNonformat"/>
        <w:jc w:val="both"/>
      </w:pPr>
      <w:r>
        <w:rPr>
          <w:sz w:val="18"/>
        </w:rPr>
        <w:t>путей  на  станциях  не  должно  подниматься  ни одно устройство, кроме инженерных</w:t>
      </w:r>
    </w:p>
    <w:p w:rsidR="00276271" w:rsidRDefault="00276271">
      <w:pPr>
        <w:pStyle w:val="ConsPlusNonformat"/>
        <w:jc w:val="both"/>
      </w:pPr>
      <w:r>
        <w:rPr>
          <w:sz w:val="18"/>
        </w:rPr>
        <w:t>сооружений,  настилов  переездов,  индукторов  локомотивной  сигнализации, а также</w:t>
      </w:r>
    </w:p>
    <w:p w:rsidR="00276271" w:rsidRDefault="00276271">
      <w:pPr>
        <w:pStyle w:val="ConsPlusNonformat"/>
        <w:jc w:val="both"/>
      </w:pPr>
      <w:r>
        <w:rPr>
          <w:sz w:val="18"/>
        </w:rPr>
        <w:t>механизмов стрелочных переводов и расположенных в их пределах устройств СЦБ;</w:t>
      </w:r>
    </w:p>
    <w:p w:rsidR="00276271" w:rsidRDefault="00276271">
      <w:pPr>
        <w:pStyle w:val="ConsPlusNonformat"/>
        <w:jc w:val="both"/>
      </w:pPr>
      <w:r>
        <w:rPr>
          <w:sz w:val="18"/>
        </w:rPr>
        <w:t xml:space="preserve">     ─────о─────  -  линия  приближения  подкрановых балок, ригелей, стоек проемов</w:t>
      </w:r>
    </w:p>
    <w:p w:rsidR="00276271" w:rsidRDefault="00276271">
      <w:pPr>
        <w:pStyle w:val="ConsPlusNonformat"/>
        <w:jc w:val="both"/>
      </w:pPr>
      <w:r>
        <w:rPr>
          <w:sz w:val="18"/>
        </w:rPr>
        <w:t>ворот  и  тому  подобных  сооружений  и  устройств  на  путях, предназначенных для</w:t>
      </w:r>
    </w:p>
    <w:p w:rsidR="00276271" w:rsidRDefault="00276271">
      <w:pPr>
        <w:pStyle w:val="ConsPlusNonformat"/>
        <w:jc w:val="both"/>
      </w:pPr>
      <w:r>
        <w:rPr>
          <w:sz w:val="18"/>
        </w:rPr>
        <w:t>эксплуатации  только  специального  подвижного  состава  промышленного  транспорта</w:t>
      </w:r>
    </w:p>
    <w:p w:rsidR="00276271" w:rsidRDefault="00276271">
      <w:pPr>
        <w:pStyle w:val="ConsPlusNonformat"/>
        <w:jc w:val="both"/>
      </w:pPr>
      <w:r>
        <w:rPr>
          <w:sz w:val="18"/>
        </w:rPr>
        <w:t>высотой  не  более  4700  мм  и  попадание  на  которые  подвижного состава общего</w:t>
      </w:r>
    </w:p>
    <w:p w:rsidR="00276271" w:rsidRDefault="00276271">
      <w:pPr>
        <w:pStyle w:val="ConsPlusNonformat"/>
        <w:jc w:val="both"/>
      </w:pPr>
      <w:r>
        <w:rPr>
          <w:sz w:val="18"/>
        </w:rPr>
        <w:t>пользования высотой более 4700 мм (до 5300 мм) исключается;</w:t>
      </w:r>
    </w:p>
    <w:p w:rsidR="00276271" w:rsidRDefault="00276271">
      <w:pPr>
        <w:pStyle w:val="ConsPlusNonformat"/>
        <w:jc w:val="both"/>
      </w:pPr>
      <w:r>
        <w:rPr>
          <w:sz w:val="18"/>
        </w:rPr>
        <w:t xml:space="preserve">     ────оо─────  - линия приближения отдельно стоящих колонн, стоек проемов ворот</w:t>
      </w:r>
    </w:p>
    <w:p w:rsidR="00276271" w:rsidRDefault="00276271">
      <w:pPr>
        <w:pStyle w:val="ConsPlusNonformat"/>
        <w:jc w:val="both"/>
      </w:pPr>
      <w:r>
        <w:rPr>
          <w:sz w:val="18"/>
        </w:rPr>
        <w:t>производственных  зданий, а также выступающих частей зданий (пилястр, контрфорсов,</w:t>
      </w:r>
    </w:p>
    <w:p w:rsidR="00276271" w:rsidRDefault="00276271">
      <w:pPr>
        <w:pStyle w:val="ConsPlusNonformat"/>
        <w:jc w:val="both"/>
      </w:pPr>
      <w:r>
        <w:rPr>
          <w:sz w:val="18"/>
        </w:rPr>
        <w:t>лестниц и др.) при их длине вдоль пути не более 1000 мм;</w:t>
      </w:r>
    </w:p>
    <w:p w:rsidR="00276271" w:rsidRDefault="00276271">
      <w:pPr>
        <w:pStyle w:val="ConsPlusNonformat"/>
        <w:jc w:val="both"/>
      </w:pPr>
      <w:r>
        <w:rPr>
          <w:sz w:val="18"/>
        </w:rPr>
        <w:t xml:space="preserve">     ────ооо────  -  линия  приближения  погрузочно-выгрузочных  и  сливо-наливных</w:t>
      </w:r>
    </w:p>
    <w:p w:rsidR="00276271" w:rsidRDefault="00276271">
      <w:pPr>
        <w:pStyle w:val="ConsPlusNonformat"/>
        <w:jc w:val="both"/>
      </w:pPr>
      <w:r>
        <w:rPr>
          <w:sz w:val="18"/>
        </w:rPr>
        <w:t>устройств,   свесов   крыш   прирельсовых   складов   устройств   по  техническому</w:t>
      </w:r>
    </w:p>
    <w:p w:rsidR="00276271" w:rsidRDefault="00276271">
      <w:pPr>
        <w:pStyle w:val="ConsPlusNonformat"/>
        <w:jc w:val="both"/>
      </w:pPr>
      <w:r>
        <w:rPr>
          <w:sz w:val="18"/>
        </w:rPr>
        <w:t>обслуживанию,  экипировке  и  ремонту  подвижного состава и других технологических</w:t>
      </w:r>
    </w:p>
    <w:p w:rsidR="00276271" w:rsidRDefault="00276271">
      <w:pPr>
        <w:pStyle w:val="ConsPlusNonformat"/>
        <w:jc w:val="both"/>
      </w:pPr>
      <w:r>
        <w:rPr>
          <w:sz w:val="18"/>
        </w:rPr>
        <w:t>устройств  в нерабочем их положении, расположенных на станционных (кроме главных и</w:t>
      </w:r>
    </w:p>
    <w:p w:rsidR="00276271" w:rsidRDefault="00276271">
      <w:pPr>
        <w:pStyle w:val="ConsPlusNonformat"/>
        <w:jc w:val="both"/>
      </w:pPr>
      <w:r>
        <w:rPr>
          <w:sz w:val="18"/>
        </w:rPr>
        <w:t>приемо-отправочных) и портовых путях;</w:t>
      </w:r>
    </w:p>
    <w:p w:rsidR="00276271" w:rsidRDefault="00276271">
      <w:pPr>
        <w:pStyle w:val="ConsPlusNonformat"/>
        <w:jc w:val="both"/>
      </w:pPr>
      <w:r>
        <w:rPr>
          <w:sz w:val="18"/>
        </w:rPr>
        <w:t xml:space="preserve">     ·········  -  линия  приближения  конструктивных элементов тоннелей, перил на</w:t>
      </w:r>
    </w:p>
    <w:p w:rsidR="00276271" w:rsidRDefault="00276271">
      <w:pPr>
        <w:pStyle w:val="ConsPlusNonformat"/>
        <w:jc w:val="both"/>
      </w:pPr>
      <w:r>
        <w:rPr>
          <w:sz w:val="18"/>
        </w:rPr>
        <w:t>мостах, эстакадах и других инженерных сооружениях.</w:t>
      </w:r>
    </w:p>
    <w:p w:rsidR="00276271" w:rsidRDefault="00276271">
      <w:pPr>
        <w:pStyle w:val="ConsPlusNonformat"/>
        <w:jc w:val="both"/>
      </w:pPr>
    </w:p>
    <w:p w:rsidR="00276271" w:rsidRDefault="00276271">
      <w:pPr>
        <w:pStyle w:val="ConsPlusNonformat"/>
        <w:jc w:val="both"/>
      </w:pPr>
      <w:r>
        <w:rPr>
          <w:sz w:val="18"/>
        </w:rPr>
        <w:t xml:space="preserve">     Примечания.  1. При ширине колеи 1520 мм </w:t>
      </w:r>
      <w:r w:rsidRPr="005A2B38">
        <w:rPr>
          <w:position w:val="-7"/>
        </w:rPr>
        <w:pict>
          <v:shape id="_x0000_i1159" style="width:10.5pt;height:16.5pt" coordsize="" o:spt="100" adj="0,,0" path="" filled="f" stroked="f">
            <v:stroke joinstyle="miter"/>
            <v:imagedata r:id="rId142" o:title="base_31758_34827_32902"/>
            <v:formulas/>
            <v:path o:connecttype="segments"/>
          </v:shape>
        </w:pict>
      </w:r>
      <w:r>
        <w:rPr>
          <w:sz w:val="18"/>
        </w:rPr>
        <w:t xml:space="preserve"> = 670 мм, </w:t>
      </w:r>
      <w:r w:rsidRPr="005A2B38">
        <w:rPr>
          <w:position w:val="-7"/>
        </w:rPr>
        <w:pict>
          <v:shape id="_x0000_i1160" style="width:11.25pt;height:16.5pt" coordsize="" o:spt="100" adj="0,,0" path="" filled="f" stroked="f">
            <v:stroke joinstyle="miter"/>
            <v:imagedata r:id="rId143" o:title="base_31758_34827_32903"/>
            <v:formulas/>
            <v:path o:connecttype="segments"/>
          </v:shape>
        </w:pict>
      </w:r>
      <w:r>
        <w:rPr>
          <w:sz w:val="18"/>
        </w:rPr>
        <w:t xml:space="preserve"> = 760 мм; при ширине</w:t>
      </w:r>
    </w:p>
    <w:p w:rsidR="00276271" w:rsidRDefault="00276271">
      <w:pPr>
        <w:pStyle w:val="ConsPlusNonformat"/>
        <w:jc w:val="both"/>
      </w:pPr>
      <w:r>
        <w:rPr>
          <w:sz w:val="18"/>
        </w:rPr>
        <w:t xml:space="preserve">колеи 1524 мм </w:t>
      </w:r>
      <w:r w:rsidRPr="005A2B38">
        <w:rPr>
          <w:position w:val="-7"/>
        </w:rPr>
        <w:pict>
          <v:shape id="_x0000_i1161" style="width:10.5pt;height:16.5pt" coordsize="" o:spt="100" adj="0,,0" path="" filled="f" stroked="f">
            <v:stroke joinstyle="miter"/>
            <v:imagedata r:id="rId142" o:title="base_31758_34827_32904"/>
            <v:formulas/>
            <v:path o:connecttype="segments"/>
          </v:shape>
        </w:pict>
      </w:r>
      <w:r>
        <w:rPr>
          <w:sz w:val="18"/>
        </w:rPr>
        <w:t xml:space="preserve"> = 672 мм, </w:t>
      </w:r>
      <w:r w:rsidRPr="005A2B38">
        <w:rPr>
          <w:position w:val="-7"/>
        </w:rPr>
        <w:pict>
          <v:shape id="_x0000_i1162" style="width:11.25pt;height:16.5pt" coordsize="" o:spt="100" adj="0,,0" path="" filled="f" stroked="f">
            <v:stroke joinstyle="miter"/>
            <v:imagedata r:id="rId143" o:title="base_31758_34827_32905"/>
            <v:formulas/>
            <v:path o:connecttype="segments"/>
          </v:shape>
        </w:pict>
      </w:r>
      <w:r>
        <w:rPr>
          <w:sz w:val="18"/>
        </w:rPr>
        <w:t xml:space="preserve"> = 762 мм.</w:t>
      </w:r>
    </w:p>
    <w:p w:rsidR="00276271" w:rsidRDefault="00276271">
      <w:pPr>
        <w:pStyle w:val="ConsPlusNonformat"/>
        <w:jc w:val="both"/>
      </w:pPr>
      <w:r>
        <w:rPr>
          <w:sz w:val="18"/>
        </w:rPr>
        <w:t xml:space="preserve">     2.  Размеры  от  оси пути до точек </w:t>
      </w:r>
      <w:r w:rsidRPr="005A2B38">
        <w:rPr>
          <w:position w:val="-2"/>
        </w:rPr>
        <w:pict>
          <v:shape id="_x0000_i1163" style="width:5.25pt;height:11.25pt" coordsize="" o:spt="100" adj="0,,0" path="" filled="f" stroked="f">
            <v:stroke joinstyle="miter"/>
            <v:imagedata r:id="rId145" o:title="base_31758_34827_32906"/>
            <v:formulas/>
            <v:path o:connecttype="segments"/>
          </v:shape>
        </w:pict>
      </w:r>
      <w:r>
        <w:rPr>
          <w:sz w:val="18"/>
        </w:rPr>
        <w:t xml:space="preserve">, </w:t>
      </w:r>
      <w:r w:rsidRPr="005A2B38">
        <w:rPr>
          <w:position w:val="-3"/>
        </w:rPr>
        <w:pict>
          <v:shape id="_x0000_i1164" style="width:12pt;height:12pt" coordsize="" o:spt="100" adj="0,,0" path="" filled="f" stroked="f">
            <v:stroke joinstyle="miter"/>
            <v:imagedata r:id="rId146" o:title="base_31758_34827_32907"/>
            <v:formulas/>
            <v:path o:connecttype="segments"/>
          </v:shape>
        </w:pict>
      </w:r>
      <w:r>
        <w:rPr>
          <w:sz w:val="18"/>
        </w:rPr>
        <w:t xml:space="preserve"> и от уровня верха головок рельсов до</w:t>
      </w:r>
    </w:p>
    <w:p w:rsidR="00276271" w:rsidRDefault="00276271">
      <w:pPr>
        <w:pStyle w:val="ConsPlusNonformat"/>
        <w:jc w:val="both"/>
      </w:pPr>
      <w:r>
        <w:rPr>
          <w:sz w:val="18"/>
        </w:rPr>
        <w:t>линии  1 - 1 указаны для неэлектрифицированных путей; при этом в скобках приведены</w:t>
      </w:r>
    </w:p>
    <w:p w:rsidR="00276271" w:rsidRDefault="00276271">
      <w:pPr>
        <w:pStyle w:val="ConsPlusNonformat"/>
        <w:jc w:val="both"/>
      </w:pPr>
      <w:r>
        <w:rPr>
          <w:sz w:val="18"/>
        </w:rPr>
        <w:t>размеры, допускаемые внутри зданий.</w:t>
      </w:r>
    </w:p>
    <w:p w:rsidR="00276271" w:rsidRDefault="00276271">
      <w:pPr>
        <w:pStyle w:val="ConsPlusNonformat"/>
        <w:jc w:val="both"/>
      </w:pPr>
      <w:r>
        <w:rPr>
          <w:sz w:val="18"/>
        </w:rPr>
        <w:t xml:space="preserve">     3.  Верхнее  очертание  габарита  </w:t>
      </w:r>
      <w:r w:rsidRPr="005A2B38">
        <w:rPr>
          <w:position w:val="-7"/>
        </w:rPr>
        <w:pict>
          <v:shape id="_x0000_i1165" style="width:15pt;height:16.5pt" coordsize="" o:spt="100" adj="0,,0" path="" filled="f" stroked="f">
            <v:stroke joinstyle="miter"/>
            <v:imagedata r:id="rId140" o:title="base_31758_34827_32908"/>
            <v:formulas/>
            <v:path o:connecttype="segments"/>
          </v:shape>
        </w:pict>
      </w:r>
      <w:r>
        <w:rPr>
          <w:sz w:val="18"/>
        </w:rPr>
        <w:t xml:space="preserve">  для  электрифицированных  путей следует</w:t>
      </w:r>
    </w:p>
    <w:p w:rsidR="00276271" w:rsidRDefault="00276271">
      <w:pPr>
        <w:pStyle w:val="ConsPlusNonformat"/>
        <w:jc w:val="both"/>
      </w:pPr>
      <w:r>
        <w:t>устанавливать по нормам, приведенным на черт.3 и в табл.1 ГОСТ 9238-83.</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right"/>
        <w:outlineLvl w:val="1"/>
      </w:pPr>
      <w:bookmarkStart w:id="45" w:name="P3876"/>
      <w:bookmarkEnd w:id="45"/>
      <w:r>
        <w:t>Приложение 2</w:t>
      </w:r>
    </w:p>
    <w:p w:rsidR="00276271" w:rsidRDefault="00276271">
      <w:pPr>
        <w:pStyle w:val="ConsPlusNormal"/>
        <w:jc w:val="right"/>
      </w:pPr>
      <w:r>
        <w:t>к Инструкции по текущему</w:t>
      </w:r>
    </w:p>
    <w:p w:rsidR="00276271" w:rsidRDefault="00276271">
      <w:pPr>
        <w:pStyle w:val="ConsPlusNormal"/>
        <w:jc w:val="right"/>
      </w:pPr>
      <w:r>
        <w:t>содержанию железнодорожного пути</w:t>
      </w:r>
    </w:p>
    <w:p w:rsidR="00276271" w:rsidRDefault="00276271">
      <w:pPr>
        <w:pStyle w:val="ConsPlusNormal"/>
        <w:jc w:val="right"/>
      </w:pPr>
    </w:p>
    <w:p w:rsidR="00276271" w:rsidRDefault="00276271">
      <w:pPr>
        <w:pStyle w:val="ConsPlusNormal"/>
        <w:jc w:val="center"/>
      </w:pPr>
      <w:r>
        <w:t>Рельсы</w:t>
      </w:r>
    </w:p>
    <w:p w:rsidR="00276271" w:rsidRDefault="00276271">
      <w:pPr>
        <w:pStyle w:val="ConsPlusNormal"/>
        <w:jc w:val="center"/>
      </w:pPr>
    </w:p>
    <w:p w:rsidR="00276271" w:rsidRDefault="00276271">
      <w:pPr>
        <w:pStyle w:val="ConsPlusNormal"/>
        <w:jc w:val="center"/>
      </w:pPr>
      <w:r>
        <w:t>Характеристики рельсов</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4104"/>
        <w:gridCol w:w="1296"/>
        <w:gridCol w:w="1188"/>
        <w:gridCol w:w="1404"/>
        <w:gridCol w:w="1620"/>
      </w:tblGrid>
      <w:tr w:rsidR="00276271">
        <w:trPr>
          <w:trHeight w:val="240"/>
        </w:trPr>
        <w:tc>
          <w:tcPr>
            <w:tcW w:w="4104" w:type="dxa"/>
            <w:vMerge w:val="restart"/>
          </w:tcPr>
          <w:p w:rsidR="00276271" w:rsidRDefault="00276271">
            <w:pPr>
              <w:pStyle w:val="ConsPlusNonformat"/>
              <w:jc w:val="both"/>
            </w:pPr>
          </w:p>
          <w:p w:rsidR="00276271" w:rsidRDefault="00276271">
            <w:pPr>
              <w:pStyle w:val="ConsPlusNonformat"/>
              <w:jc w:val="both"/>
            </w:pPr>
            <w:r>
              <w:rPr>
                <w:sz w:val="18"/>
              </w:rPr>
              <w:t xml:space="preserve">       Наименование параметра       </w:t>
            </w:r>
          </w:p>
        </w:tc>
        <w:tc>
          <w:tcPr>
            <w:tcW w:w="5508" w:type="dxa"/>
            <w:gridSpan w:val="4"/>
          </w:tcPr>
          <w:p w:rsidR="00276271" w:rsidRDefault="00276271">
            <w:pPr>
              <w:pStyle w:val="ConsPlusNonformat"/>
              <w:jc w:val="both"/>
            </w:pPr>
            <w:r>
              <w:rPr>
                <w:sz w:val="18"/>
              </w:rPr>
              <w:t xml:space="preserve">      Значение параметра для рельса типа      </w:t>
            </w:r>
          </w:p>
        </w:tc>
      </w:tr>
      <w:tr w:rsidR="00276271">
        <w:tc>
          <w:tcPr>
            <w:tcW w:w="3996" w:type="dxa"/>
            <w:vMerge/>
            <w:tcBorders>
              <w:top w:val="nil"/>
            </w:tcBorders>
          </w:tcPr>
          <w:p w:rsidR="00276271" w:rsidRDefault="00276271"/>
        </w:tc>
        <w:tc>
          <w:tcPr>
            <w:tcW w:w="1296" w:type="dxa"/>
            <w:tcBorders>
              <w:top w:val="nil"/>
            </w:tcBorders>
          </w:tcPr>
          <w:p w:rsidR="00276271" w:rsidRDefault="00276271">
            <w:pPr>
              <w:pStyle w:val="ConsPlusNonformat"/>
              <w:jc w:val="both"/>
            </w:pPr>
            <w:r>
              <w:rPr>
                <w:sz w:val="18"/>
              </w:rPr>
              <w:t xml:space="preserve">   Р43    </w:t>
            </w:r>
          </w:p>
        </w:tc>
        <w:tc>
          <w:tcPr>
            <w:tcW w:w="1188" w:type="dxa"/>
            <w:tcBorders>
              <w:top w:val="nil"/>
            </w:tcBorders>
          </w:tcPr>
          <w:p w:rsidR="00276271" w:rsidRDefault="00276271">
            <w:pPr>
              <w:pStyle w:val="ConsPlusNonformat"/>
              <w:jc w:val="both"/>
            </w:pPr>
            <w:r>
              <w:rPr>
                <w:sz w:val="18"/>
              </w:rPr>
              <w:t xml:space="preserve">   Р50   </w:t>
            </w:r>
          </w:p>
        </w:tc>
        <w:tc>
          <w:tcPr>
            <w:tcW w:w="1404" w:type="dxa"/>
            <w:tcBorders>
              <w:top w:val="nil"/>
            </w:tcBorders>
          </w:tcPr>
          <w:p w:rsidR="00276271" w:rsidRDefault="00276271">
            <w:pPr>
              <w:pStyle w:val="ConsPlusNonformat"/>
              <w:jc w:val="both"/>
            </w:pPr>
            <w:r>
              <w:rPr>
                <w:sz w:val="18"/>
              </w:rPr>
              <w:t xml:space="preserve">    Р65    </w:t>
            </w:r>
          </w:p>
        </w:tc>
        <w:tc>
          <w:tcPr>
            <w:tcW w:w="1620" w:type="dxa"/>
            <w:tcBorders>
              <w:top w:val="nil"/>
            </w:tcBorders>
          </w:tcPr>
          <w:p w:rsidR="00276271" w:rsidRDefault="00276271">
            <w:pPr>
              <w:pStyle w:val="ConsPlusNonformat"/>
              <w:jc w:val="both"/>
            </w:pPr>
            <w:r>
              <w:rPr>
                <w:sz w:val="18"/>
              </w:rPr>
              <w:t xml:space="preserve">     Р75     </w:t>
            </w:r>
          </w:p>
        </w:tc>
      </w:tr>
      <w:tr w:rsidR="00276271">
        <w:trPr>
          <w:trHeight w:val="240"/>
        </w:trPr>
        <w:tc>
          <w:tcPr>
            <w:tcW w:w="4104" w:type="dxa"/>
            <w:tcBorders>
              <w:top w:val="nil"/>
            </w:tcBorders>
          </w:tcPr>
          <w:p w:rsidR="00276271" w:rsidRDefault="00276271">
            <w:pPr>
              <w:pStyle w:val="ConsPlusNonformat"/>
              <w:jc w:val="both"/>
            </w:pPr>
            <w:r>
              <w:rPr>
                <w:sz w:val="18"/>
              </w:rPr>
              <w:t xml:space="preserve">Площадь, поперечного сечения, кв.см </w:t>
            </w:r>
          </w:p>
          <w:p w:rsidR="00276271" w:rsidRDefault="00276271">
            <w:pPr>
              <w:pStyle w:val="ConsPlusNonformat"/>
              <w:jc w:val="both"/>
            </w:pPr>
            <w:r>
              <w:rPr>
                <w:sz w:val="18"/>
              </w:rPr>
              <w:t xml:space="preserve">Масса рельса длиной 1 м, кг         </w:t>
            </w:r>
          </w:p>
          <w:p w:rsidR="00276271" w:rsidRDefault="00276271">
            <w:pPr>
              <w:pStyle w:val="ConsPlusNonformat"/>
              <w:jc w:val="both"/>
            </w:pPr>
            <w:r>
              <w:rPr>
                <w:sz w:val="18"/>
              </w:rPr>
              <w:t xml:space="preserve">Масса рельса длиной 25 м, кг        </w:t>
            </w:r>
          </w:p>
          <w:p w:rsidR="00276271" w:rsidRDefault="00276271">
            <w:pPr>
              <w:pStyle w:val="ConsPlusNonformat"/>
              <w:jc w:val="both"/>
            </w:pPr>
            <w:r>
              <w:rPr>
                <w:sz w:val="18"/>
              </w:rPr>
              <w:t xml:space="preserve">Высота, мм:                         </w:t>
            </w:r>
          </w:p>
          <w:p w:rsidR="00276271" w:rsidRDefault="00276271">
            <w:pPr>
              <w:pStyle w:val="ConsPlusNonformat"/>
              <w:jc w:val="both"/>
            </w:pPr>
            <w:r>
              <w:rPr>
                <w:sz w:val="18"/>
              </w:rPr>
              <w:t xml:space="preserve">общая                               </w:t>
            </w:r>
          </w:p>
          <w:p w:rsidR="00276271" w:rsidRDefault="00276271">
            <w:pPr>
              <w:pStyle w:val="ConsPlusNonformat"/>
              <w:jc w:val="both"/>
            </w:pPr>
            <w:r>
              <w:rPr>
                <w:sz w:val="18"/>
              </w:rPr>
              <w:t xml:space="preserve">головки                             </w:t>
            </w:r>
          </w:p>
          <w:p w:rsidR="00276271" w:rsidRDefault="00276271">
            <w:pPr>
              <w:pStyle w:val="ConsPlusNonformat"/>
              <w:jc w:val="both"/>
            </w:pPr>
            <w:r>
              <w:rPr>
                <w:sz w:val="18"/>
              </w:rPr>
              <w:t xml:space="preserve">подошвы                             </w:t>
            </w:r>
          </w:p>
          <w:p w:rsidR="00276271" w:rsidRDefault="00276271">
            <w:pPr>
              <w:pStyle w:val="ConsPlusNonformat"/>
              <w:jc w:val="both"/>
            </w:pPr>
            <w:r>
              <w:rPr>
                <w:sz w:val="18"/>
              </w:rPr>
              <w:t xml:space="preserve">Ширина головки поверху на уровне    </w:t>
            </w:r>
          </w:p>
          <w:p w:rsidR="00276271" w:rsidRDefault="00276271">
            <w:pPr>
              <w:pStyle w:val="ConsPlusNonformat"/>
              <w:jc w:val="both"/>
            </w:pPr>
            <w:r>
              <w:rPr>
                <w:sz w:val="18"/>
              </w:rPr>
              <w:t xml:space="preserve">13 мм от поверхности катания, мм    </w:t>
            </w:r>
          </w:p>
          <w:p w:rsidR="00276271" w:rsidRDefault="00276271">
            <w:pPr>
              <w:pStyle w:val="ConsPlusNonformat"/>
              <w:jc w:val="both"/>
            </w:pPr>
            <w:r>
              <w:rPr>
                <w:sz w:val="18"/>
              </w:rPr>
              <w:t xml:space="preserve">Ширина подошвы, мм                  </w:t>
            </w:r>
          </w:p>
        </w:tc>
        <w:tc>
          <w:tcPr>
            <w:tcW w:w="1296" w:type="dxa"/>
            <w:tcBorders>
              <w:top w:val="nil"/>
            </w:tcBorders>
          </w:tcPr>
          <w:p w:rsidR="00276271" w:rsidRDefault="00276271">
            <w:pPr>
              <w:pStyle w:val="ConsPlusNonformat"/>
              <w:jc w:val="both"/>
            </w:pPr>
            <w:r>
              <w:rPr>
                <w:sz w:val="18"/>
              </w:rPr>
              <w:t xml:space="preserve">   57,0   </w:t>
            </w:r>
          </w:p>
          <w:p w:rsidR="00276271" w:rsidRDefault="00276271">
            <w:pPr>
              <w:pStyle w:val="ConsPlusNonformat"/>
              <w:jc w:val="both"/>
            </w:pPr>
            <w:r>
              <w:rPr>
                <w:sz w:val="18"/>
              </w:rPr>
              <w:t xml:space="preserve">  44,65   </w:t>
            </w:r>
          </w:p>
          <w:p w:rsidR="00276271" w:rsidRDefault="00276271">
            <w:pPr>
              <w:pStyle w:val="ConsPlusNonformat"/>
              <w:jc w:val="both"/>
            </w:pPr>
            <w:r>
              <w:rPr>
                <w:sz w:val="18"/>
              </w:rPr>
              <w:t xml:space="preserve"> 1115,85  </w:t>
            </w:r>
          </w:p>
          <w:p w:rsidR="00276271" w:rsidRDefault="00276271">
            <w:pPr>
              <w:pStyle w:val="ConsPlusNonformat"/>
              <w:jc w:val="both"/>
            </w:pPr>
          </w:p>
          <w:p w:rsidR="00276271" w:rsidRDefault="00276271">
            <w:pPr>
              <w:pStyle w:val="ConsPlusNonformat"/>
              <w:jc w:val="both"/>
            </w:pPr>
            <w:r>
              <w:rPr>
                <w:sz w:val="18"/>
              </w:rPr>
              <w:t xml:space="preserve">   140    </w:t>
            </w:r>
          </w:p>
          <w:p w:rsidR="00276271" w:rsidRDefault="00276271">
            <w:pPr>
              <w:pStyle w:val="ConsPlusNonformat"/>
              <w:jc w:val="both"/>
            </w:pPr>
            <w:r>
              <w:rPr>
                <w:sz w:val="18"/>
              </w:rPr>
              <w:t xml:space="preserve">    42    </w:t>
            </w:r>
          </w:p>
          <w:p w:rsidR="00276271" w:rsidRDefault="00276271">
            <w:pPr>
              <w:pStyle w:val="ConsPlusNonformat"/>
              <w:jc w:val="both"/>
            </w:pPr>
            <w:r>
              <w:rPr>
                <w:sz w:val="18"/>
              </w:rPr>
              <w:t xml:space="preserve">    27    </w:t>
            </w:r>
          </w:p>
          <w:p w:rsidR="00276271" w:rsidRDefault="00276271">
            <w:pPr>
              <w:pStyle w:val="ConsPlusNonformat"/>
              <w:jc w:val="both"/>
            </w:pPr>
            <w:r>
              <w:rPr>
                <w:sz w:val="18"/>
              </w:rPr>
              <w:t xml:space="preserve">    27    </w:t>
            </w:r>
          </w:p>
          <w:p w:rsidR="00276271" w:rsidRDefault="00276271">
            <w:pPr>
              <w:pStyle w:val="ConsPlusNonformat"/>
              <w:jc w:val="both"/>
            </w:pPr>
            <w:r>
              <w:rPr>
                <w:sz w:val="18"/>
              </w:rPr>
              <w:t xml:space="preserve">    70    </w:t>
            </w:r>
          </w:p>
          <w:p w:rsidR="00276271" w:rsidRDefault="00276271">
            <w:pPr>
              <w:pStyle w:val="ConsPlusNonformat"/>
              <w:jc w:val="both"/>
            </w:pPr>
            <w:r>
              <w:rPr>
                <w:sz w:val="18"/>
              </w:rPr>
              <w:t xml:space="preserve">   114    </w:t>
            </w:r>
          </w:p>
        </w:tc>
        <w:tc>
          <w:tcPr>
            <w:tcW w:w="1188" w:type="dxa"/>
            <w:tcBorders>
              <w:top w:val="nil"/>
            </w:tcBorders>
          </w:tcPr>
          <w:p w:rsidR="00276271" w:rsidRDefault="00276271">
            <w:pPr>
              <w:pStyle w:val="ConsPlusNonformat"/>
              <w:jc w:val="both"/>
            </w:pPr>
            <w:r>
              <w:rPr>
                <w:sz w:val="18"/>
              </w:rPr>
              <w:t xml:space="preserve">  65,99  </w:t>
            </w:r>
          </w:p>
          <w:p w:rsidR="00276271" w:rsidRDefault="00276271">
            <w:pPr>
              <w:pStyle w:val="ConsPlusNonformat"/>
              <w:jc w:val="both"/>
            </w:pPr>
            <w:r>
              <w:rPr>
                <w:sz w:val="18"/>
              </w:rPr>
              <w:t xml:space="preserve">  51,80  </w:t>
            </w:r>
          </w:p>
          <w:p w:rsidR="00276271" w:rsidRDefault="00276271">
            <w:pPr>
              <w:pStyle w:val="ConsPlusNonformat"/>
              <w:jc w:val="both"/>
            </w:pPr>
            <w:r>
              <w:rPr>
                <w:sz w:val="18"/>
              </w:rPr>
              <w:t xml:space="preserve"> 1295,00 </w:t>
            </w:r>
          </w:p>
          <w:p w:rsidR="00276271" w:rsidRDefault="00276271">
            <w:pPr>
              <w:pStyle w:val="ConsPlusNonformat"/>
              <w:jc w:val="both"/>
            </w:pPr>
          </w:p>
          <w:p w:rsidR="00276271" w:rsidRDefault="00276271">
            <w:pPr>
              <w:pStyle w:val="ConsPlusNonformat"/>
              <w:jc w:val="both"/>
            </w:pPr>
            <w:r>
              <w:rPr>
                <w:sz w:val="18"/>
              </w:rPr>
              <w:t xml:space="preserve">   152   </w:t>
            </w:r>
          </w:p>
          <w:p w:rsidR="00276271" w:rsidRDefault="00276271">
            <w:pPr>
              <w:pStyle w:val="ConsPlusNonformat"/>
              <w:jc w:val="both"/>
            </w:pPr>
            <w:r>
              <w:rPr>
                <w:sz w:val="18"/>
              </w:rPr>
              <w:t xml:space="preserve">   42    </w:t>
            </w:r>
          </w:p>
          <w:p w:rsidR="00276271" w:rsidRDefault="00276271">
            <w:pPr>
              <w:pStyle w:val="ConsPlusNonformat"/>
              <w:jc w:val="both"/>
            </w:pPr>
            <w:r>
              <w:rPr>
                <w:sz w:val="18"/>
              </w:rPr>
              <w:t xml:space="preserve">   27    </w:t>
            </w:r>
          </w:p>
          <w:p w:rsidR="00276271" w:rsidRDefault="00276271">
            <w:pPr>
              <w:pStyle w:val="ConsPlusNonformat"/>
              <w:jc w:val="both"/>
            </w:pPr>
          </w:p>
          <w:p w:rsidR="00276271" w:rsidRDefault="00276271">
            <w:pPr>
              <w:pStyle w:val="ConsPlusNonformat"/>
              <w:jc w:val="both"/>
            </w:pPr>
            <w:r>
              <w:rPr>
                <w:sz w:val="18"/>
              </w:rPr>
              <w:t xml:space="preserve">  69,6   </w:t>
            </w:r>
          </w:p>
          <w:p w:rsidR="00276271" w:rsidRDefault="00276271">
            <w:pPr>
              <w:pStyle w:val="ConsPlusNonformat"/>
              <w:jc w:val="both"/>
            </w:pPr>
            <w:r>
              <w:rPr>
                <w:sz w:val="18"/>
              </w:rPr>
              <w:t xml:space="preserve">   132   </w:t>
            </w:r>
          </w:p>
        </w:tc>
        <w:tc>
          <w:tcPr>
            <w:tcW w:w="1404" w:type="dxa"/>
            <w:tcBorders>
              <w:top w:val="nil"/>
            </w:tcBorders>
          </w:tcPr>
          <w:p w:rsidR="00276271" w:rsidRDefault="00276271">
            <w:pPr>
              <w:pStyle w:val="ConsPlusNonformat"/>
              <w:jc w:val="both"/>
            </w:pPr>
            <w:r>
              <w:rPr>
                <w:sz w:val="18"/>
              </w:rPr>
              <w:t xml:space="preserve">   82,65   </w:t>
            </w:r>
          </w:p>
          <w:p w:rsidR="00276271" w:rsidRDefault="00276271">
            <w:pPr>
              <w:pStyle w:val="ConsPlusNonformat"/>
              <w:jc w:val="both"/>
            </w:pPr>
            <w:r>
              <w:rPr>
                <w:sz w:val="18"/>
              </w:rPr>
              <w:t xml:space="preserve">   64,88   </w:t>
            </w:r>
          </w:p>
          <w:p w:rsidR="00276271" w:rsidRDefault="00276271">
            <w:pPr>
              <w:pStyle w:val="ConsPlusNonformat"/>
              <w:jc w:val="both"/>
            </w:pPr>
            <w:r>
              <w:rPr>
                <w:sz w:val="18"/>
              </w:rPr>
              <w:t xml:space="preserve">  1622,00  </w:t>
            </w:r>
          </w:p>
          <w:p w:rsidR="00276271" w:rsidRDefault="00276271">
            <w:pPr>
              <w:pStyle w:val="ConsPlusNonformat"/>
              <w:jc w:val="both"/>
            </w:pPr>
          </w:p>
          <w:p w:rsidR="00276271" w:rsidRDefault="00276271">
            <w:pPr>
              <w:pStyle w:val="ConsPlusNonformat"/>
              <w:jc w:val="both"/>
            </w:pPr>
            <w:r>
              <w:rPr>
                <w:sz w:val="18"/>
              </w:rPr>
              <w:t xml:space="preserve">    180    </w:t>
            </w:r>
          </w:p>
          <w:p w:rsidR="00276271" w:rsidRDefault="00276271">
            <w:pPr>
              <w:pStyle w:val="ConsPlusNonformat"/>
              <w:jc w:val="both"/>
            </w:pPr>
            <w:r>
              <w:rPr>
                <w:sz w:val="18"/>
              </w:rPr>
              <w:t xml:space="preserve">    45     </w:t>
            </w:r>
          </w:p>
          <w:p w:rsidR="00276271" w:rsidRDefault="00276271">
            <w:pPr>
              <w:pStyle w:val="ConsPlusNonformat"/>
              <w:jc w:val="both"/>
            </w:pPr>
            <w:r>
              <w:rPr>
                <w:sz w:val="18"/>
              </w:rPr>
              <w:t xml:space="preserve">    30     </w:t>
            </w:r>
          </w:p>
          <w:p w:rsidR="00276271" w:rsidRDefault="00276271">
            <w:pPr>
              <w:pStyle w:val="ConsPlusNonformat"/>
              <w:jc w:val="both"/>
            </w:pPr>
          </w:p>
          <w:p w:rsidR="00276271" w:rsidRDefault="00276271">
            <w:pPr>
              <w:pStyle w:val="ConsPlusNonformat"/>
              <w:jc w:val="both"/>
            </w:pPr>
            <w:r>
              <w:rPr>
                <w:sz w:val="18"/>
              </w:rPr>
              <w:t xml:space="preserve">   72,2    </w:t>
            </w:r>
          </w:p>
          <w:p w:rsidR="00276271" w:rsidRDefault="00276271">
            <w:pPr>
              <w:pStyle w:val="ConsPlusNonformat"/>
              <w:jc w:val="both"/>
            </w:pPr>
            <w:r>
              <w:rPr>
                <w:sz w:val="18"/>
              </w:rPr>
              <w:t xml:space="preserve">    150    </w:t>
            </w:r>
          </w:p>
        </w:tc>
        <w:tc>
          <w:tcPr>
            <w:tcW w:w="1620" w:type="dxa"/>
            <w:tcBorders>
              <w:top w:val="nil"/>
            </w:tcBorders>
          </w:tcPr>
          <w:p w:rsidR="00276271" w:rsidRDefault="00276271">
            <w:pPr>
              <w:pStyle w:val="ConsPlusNonformat"/>
              <w:jc w:val="both"/>
            </w:pPr>
            <w:r>
              <w:rPr>
                <w:sz w:val="18"/>
              </w:rPr>
              <w:t xml:space="preserve">   95,037    </w:t>
            </w:r>
          </w:p>
          <w:p w:rsidR="00276271" w:rsidRDefault="00276271">
            <w:pPr>
              <w:pStyle w:val="ConsPlusNonformat"/>
              <w:jc w:val="both"/>
            </w:pPr>
            <w:r>
              <w:rPr>
                <w:sz w:val="18"/>
              </w:rPr>
              <w:t xml:space="preserve">    74,60    </w:t>
            </w:r>
          </w:p>
          <w:p w:rsidR="00276271" w:rsidRDefault="00276271">
            <w:pPr>
              <w:pStyle w:val="ConsPlusNonformat"/>
              <w:jc w:val="both"/>
            </w:pPr>
            <w:r>
              <w:rPr>
                <w:sz w:val="18"/>
              </w:rPr>
              <w:t xml:space="preserve">   1865,00   </w:t>
            </w:r>
          </w:p>
          <w:p w:rsidR="00276271" w:rsidRDefault="00276271">
            <w:pPr>
              <w:pStyle w:val="ConsPlusNonformat"/>
              <w:jc w:val="both"/>
            </w:pPr>
          </w:p>
          <w:p w:rsidR="00276271" w:rsidRDefault="00276271">
            <w:pPr>
              <w:pStyle w:val="ConsPlusNonformat"/>
              <w:jc w:val="both"/>
            </w:pPr>
            <w:r>
              <w:rPr>
                <w:sz w:val="18"/>
              </w:rPr>
              <w:t xml:space="preserve">     192     </w:t>
            </w:r>
          </w:p>
          <w:p w:rsidR="00276271" w:rsidRDefault="00276271">
            <w:pPr>
              <w:pStyle w:val="ConsPlusNonformat"/>
              <w:jc w:val="both"/>
            </w:pPr>
            <w:r>
              <w:rPr>
                <w:sz w:val="18"/>
              </w:rPr>
              <w:t xml:space="preserve">    55,3     </w:t>
            </w:r>
          </w:p>
          <w:p w:rsidR="00276271" w:rsidRDefault="00276271">
            <w:pPr>
              <w:pStyle w:val="ConsPlusNonformat"/>
              <w:jc w:val="both"/>
            </w:pPr>
            <w:r>
              <w:rPr>
                <w:sz w:val="18"/>
              </w:rPr>
              <w:t xml:space="preserve">    32,3     </w:t>
            </w:r>
          </w:p>
          <w:p w:rsidR="00276271" w:rsidRDefault="00276271">
            <w:pPr>
              <w:pStyle w:val="ConsPlusNonformat"/>
              <w:jc w:val="both"/>
            </w:pPr>
          </w:p>
          <w:p w:rsidR="00276271" w:rsidRDefault="00276271">
            <w:pPr>
              <w:pStyle w:val="ConsPlusNonformat"/>
              <w:jc w:val="both"/>
            </w:pPr>
            <w:r>
              <w:rPr>
                <w:sz w:val="18"/>
              </w:rPr>
              <w:t xml:space="preserve">    71,3     </w:t>
            </w:r>
          </w:p>
          <w:p w:rsidR="00276271" w:rsidRDefault="00276271">
            <w:pPr>
              <w:pStyle w:val="ConsPlusNonformat"/>
              <w:jc w:val="both"/>
            </w:pPr>
            <w:r>
              <w:rPr>
                <w:sz w:val="18"/>
              </w:rPr>
              <w:t xml:space="preserve">     150     </w:t>
            </w:r>
          </w:p>
        </w:tc>
      </w:tr>
    </w:tbl>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Профиль рельса типа Р75</w:t>
      </w:r>
    </w:p>
    <w:p w:rsidR="00276271" w:rsidRDefault="00276271">
      <w:pPr>
        <w:pStyle w:val="ConsPlusNormal"/>
        <w:jc w:val="center"/>
      </w:pPr>
      <w:r w:rsidRPr="005A2B38">
        <w:rPr>
          <w:position w:val="-285"/>
        </w:rPr>
        <w:pict>
          <v:shape id="_x0000_i1166" style="width:231pt;height:296.25pt" coordsize="" o:spt="100" adj="0,,0" path="" filled="f" stroked="f">
            <v:stroke joinstyle="miter"/>
            <v:imagedata r:id="rId147" o:title="base_31758_34827_32909"/>
            <v:formulas/>
            <v:path o:connecttype="segments"/>
          </v:shape>
        </w:pic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Профиль рельса типа Р65</w:t>
      </w:r>
    </w:p>
    <w:p w:rsidR="00276271" w:rsidRDefault="00276271">
      <w:pPr>
        <w:pStyle w:val="ConsPlusNormal"/>
        <w:jc w:val="center"/>
      </w:pPr>
      <w:r w:rsidRPr="005A2B38">
        <w:rPr>
          <w:position w:val="-281"/>
        </w:rPr>
        <w:pict>
          <v:shape id="_x0000_i1167" style="width:255pt;height:291.75pt" coordsize="" o:spt="100" adj="0,,0" path="" filled="f" stroked="f">
            <v:stroke joinstyle="miter"/>
            <v:imagedata r:id="rId148" o:title="base_31758_34827_32910"/>
            <v:formulas/>
            <v:path o:connecttype="segments"/>
          </v:shape>
        </w:pic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Профиль рельса типа Р50</w:t>
      </w:r>
    </w:p>
    <w:p w:rsidR="00276271" w:rsidRDefault="00276271">
      <w:pPr>
        <w:pStyle w:val="ConsPlusNormal"/>
        <w:jc w:val="center"/>
      </w:pPr>
      <w:r w:rsidRPr="005A2B38">
        <w:rPr>
          <w:position w:val="-296"/>
        </w:rPr>
        <w:pict>
          <v:shape id="_x0000_i1168" style="width:282.75pt;height:307.5pt" coordsize="" o:spt="100" adj="0,,0" path="" filled="f" stroked="f">
            <v:stroke joinstyle="miter"/>
            <v:imagedata r:id="rId149" o:title="base_31758_34827_32911"/>
            <v:formulas/>
            <v:path o:connecttype="segments"/>
          </v:shape>
        </w:pic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Профиль рельса типа Р43</w:t>
      </w:r>
    </w:p>
    <w:p w:rsidR="00276271" w:rsidRDefault="00276271">
      <w:pPr>
        <w:pStyle w:val="ConsPlusNormal"/>
        <w:jc w:val="center"/>
      </w:pPr>
      <w:r w:rsidRPr="005A2B38">
        <w:rPr>
          <w:position w:val="-251"/>
        </w:rPr>
        <w:pict>
          <v:shape id="_x0000_i1169" style="width:251.25pt;height:262.5pt" coordsize="" o:spt="100" adj="0,,0" path="" filled="f" stroked="f">
            <v:stroke joinstyle="miter"/>
            <v:imagedata r:id="rId150" o:title="base_31758_34827_32912"/>
            <v:formulas/>
            <v:path o:connecttype="segments"/>
          </v:shape>
        </w:pic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13"/>
        </w:rPr>
        <w:pict>
          <v:shape id="_x0000_i1170" style="width:250.5pt;height:124.5pt" coordsize="" o:spt="100" adj="0,,0" path="" filled="f" stroked="f">
            <v:stroke joinstyle="miter"/>
            <v:imagedata r:id="rId151" o:title="base_31758_34827_32913"/>
            <v:formulas/>
            <v:path o:connecttype="segments"/>
          </v:shape>
        </w:pict>
      </w:r>
    </w:p>
    <w:p w:rsidR="00276271" w:rsidRDefault="00276271">
      <w:pPr>
        <w:pStyle w:val="ConsPlusNormal"/>
        <w:jc w:val="cente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512"/>
        <w:gridCol w:w="1512"/>
        <w:gridCol w:w="1512"/>
        <w:gridCol w:w="1512"/>
        <w:gridCol w:w="1404"/>
        <w:gridCol w:w="1512"/>
      </w:tblGrid>
      <w:tr w:rsidR="00276271">
        <w:trPr>
          <w:trHeight w:val="240"/>
        </w:trPr>
        <w:tc>
          <w:tcPr>
            <w:tcW w:w="1512" w:type="dxa"/>
            <w:vMerge w:val="restart"/>
          </w:tcPr>
          <w:p w:rsidR="00276271" w:rsidRDefault="00276271">
            <w:pPr>
              <w:pStyle w:val="ConsPlusNonformat"/>
              <w:jc w:val="both"/>
            </w:pPr>
          </w:p>
          <w:p w:rsidR="00276271" w:rsidRDefault="00276271">
            <w:pPr>
              <w:pStyle w:val="ConsPlusNonformat"/>
              <w:jc w:val="both"/>
            </w:pPr>
            <w:r>
              <w:rPr>
                <w:sz w:val="18"/>
              </w:rPr>
              <w:t xml:space="preserve"> Тип рельса </w:t>
            </w:r>
          </w:p>
        </w:tc>
        <w:tc>
          <w:tcPr>
            <w:tcW w:w="7452" w:type="dxa"/>
            <w:gridSpan w:val="5"/>
          </w:tcPr>
          <w:p w:rsidR="00276271" w:rsidRDefault="00276271">
            <w:pPr>
              <w:pStyle w:val="ConsPlusNonformat"/>
              <w:jc w:val="both"/>
            </w:pPr>
            <w:r>
              <w:rPr>
                <w:sz w:val="18"/>
              </w:rPr>
              <w:t xml:space="preserve">                       Значение размера                        </w:t>
            </w:r>
          </w:p>
        </w:tc>
      </w:tr>
      <w:tr w:rsidR="00276271">
        <w:tc>
          <w:tcPr>
            <w:tcW w:w="1404" w:type="dxa"/>
            <w:vMerge/>
            <w:tcBorders>
              <w:top w:val="nil"/>
            </w:tcBorders>
          </w:tcPr>
          <w:p w:rsidR="00276271" w:rsidRDefault="00276271"/>
        </w:tc>
        <w:tc>
          <w:tcPr>
            <w:tcW w:w="1512" w:type="dxa"/>
            <w:tcBorders>
              <w:top w:val="nil"/>
            </w:tcBorders>
          </w:tcPr>
          <w:p w:rsidR="00276271" w:rsidRDefault="00276271">
            <w:pPr>
              <w:pStyle w:val="ConsPlusNonformat"/>
              <w:jc w:val="both"/>
            </w:pPr>
            <w:r>
              <w:rPr>
                <w:sz w:val="18"/>
              </w:rPr>
              <w:t xml:space="preserve">     d      </w:t>
            </w:r>
          </w:p>
        </w:tc>
        <w:tc>
          <w:tcPr>
            <w:tcW w:w="1512" w:type="dxa"/>
            <w:tcBorders>
              <w:top w:val="nil"/>
            </w:tcBorders>
          </w:tcPr>
          <w:p w:rsidR="00276271" w:rsidRDefault="00276271">
            <w:pPr>
              <w:pStyle w:val="ConsPlusNonformat"/>
              <w:jc w:val="both"/>
            </w:pPr>
            <w:r>
              <w:rPr>
                <w:sz w:val="18"/>
              </w:rPr>
              <w:t xml:space="preserve">     T      </w:t>
            </w:r>
          </w:p>
        </w:tc>
        <w:tc>
          <w:tcPr>
            <w:tcW w:w="1512" w:type="dxa"/>
            <w:tcBorders>
              <w:top w:val="nil"/>
            </w:tcBorders>
          </w:tcPr>
          <w:p w:rsidR="00276271" w:rsidRDefault="00276271">
            <w:pPr>
              <w:pStyle w:val="ConsPlusNonformat"/>
              <w:jc w:val="both"/>
            </w:pPr>
            <w:r>
              <w:rPr>
                <w:sz w:val="18"/>
              </w:rPr>
              <w:t xml:space="preserve">     l1     </w:t>
            </w:r>
          </w:p>
        </w:tc>
        <w:tc>
          <w:tcPr>
            <w:tcW w:w="1404" w:type="dxa"/>
            <w:tcBorders>
              <w:top w:val="nil"/>
            </w:tcBorders>
          </w:tcPr>
          <w:p w:rsidR="00276271" w:rsidRDefault="00276271">
            <w:pPr>
              <w:pStyle w:val="ConsPlusNonformat"/>
              <w:jc w:val="both"/>
            </w:pPr>
            <w:r>
              <w:rPr>
                <w:sz w:val="18"/>
              </w:rPr>
              <w:t xml:space="preserve">    l2     </w:t>
            </w:r>
          </w:p>
        </w:tc>
        <w:tc>
          <w:tcPr>
            <w:tcW w:w="1512" w:type="dxa"/>
            <w:tcBorders>
              <w:top w:val="nil"/>
            </w:tcBorders>
          </w:tcPr>
          <w:p w:rsidR="00276271" w:rsidRDefault="00276271">
            <w:pPr>
              <w:pStyle w:val="ConsPlusNonformat"/>
              <w:jc w:val="both"/>
            </w:pPr>
            <w:r>
              <w:rPr>
                <w:sz w:val="18"/>
              </w:rPr>
              <w:t xml:space="preserve">     l3     </w:t>
            </w:r>
          </w:p>
        </w:tc>
      </w:tr>
      <w:tr w:rsidR="00276271">
        <w:trPr>
          <w:trHeight w:val="240"/>
        </w:trPr>
        <w:tc>
          <w:tcPr>
            <w:tcW w:w="1512" w:type="dxa"/>
            <w:tcBorders>
              <w:top w:val="nil"/>
            </w:tcBorders>
          </w:tcPr>
          <w:p w:rsidR="00276271" w:rsidRDefault="00276271">
            <w:pPr>
              <w:pStyle w:val="ConsPlusNonformat"/>
              <w:jc w:val="both"/>
            </w:pPr>
            <w:r>
              <w:rPr>
                <w:sz w:val="18"/>
              </w:rPr>
              <w:t xml:space="preserve">    Р43     </w:t>
            </w:r>
          </w:p>
        </w:tc>
        <w:tc>
          <w:tcPr>
            <w:tcW w:w="1512" w:type="dxa"/>
            <w:tcBorders>
              <w:top w:val="nil"/>
            </w:tcBorders>
          </w:tcPr>
          <w:p w:rsidR="00276271" w:rsidRDefault="00276271">
            <w:pPr>
              <w:pStyle w:val="ConsPlusNonformat"/>
              <w:jc w:val="both"/>
            </w:pPr>
            <w:r>
              <w:rPr>
                <w:sz w:val="18"/>
              </w:rPr>
              <w:t xml:space="preserve">   25/33    </w:t>
            </w:r>
          </w:p>
        </w:tc>
        <w:tc>
          <w:tcPr>
            <w:tcW w:w="1512" w:type="dxa"/>
            <w:tcBorders>
              <w:top w:val="nil"/>
            </w:tcBorders>
          </w:tcPr>
          <w:p w:rsidR="00276271" w:rsidRDefault="00276271">
            <w:pPr>
              <w:pStyle w:val="ConsPlusNonformat"/>
              <w:jc w:val="both"/>
            </w:pPr>
            <w:r>
              <w:rPr>
                <w:sz w:val="18"/>
              </w:rPr>
              <w:t xml:space="preserve">    62,5    </w:t>
            </w:r>
          </w:p>
        </w:tc>
        <w:tc>
          <w:tcPr>
            <w:tcW w:w="1512" w:type="dxa"/>
            <w:tcBorders>
              <w:top w:val="nil"/>
            </w:tcBorders>
          </w:tcPr>
          <w:p w:rsidR="00276271" w:rsidRDefault="00276271">
            <w:pPr>
              <w:pStyle w:val="ConsPlusNonformat"/>
              <w:jc w:val="both"/>
            </w:pPr>
            <w:r>
              <w:rPr>
                <w:sz w:val="18"/>
              </w:rPr>
              <w:t xml:space="preserve">     56     </w:t>
            </w:r>
          </w:p>
        </w:tc>
        <w:tc>
          <w:tcPr>
            <w:tcW w:w="1404" w:type="dxa"/>
            <w:tcBorders>
              <w:top w:val="nil"/>
            </w:tcBorders>
          </w:tcPr>
          <w:p w:rsidR="00276271" w:rsidRDefault="00276271">
            <w:pPr>
              <w:pStyle w:val="ConsPlusNonformat"/>
              <w:jc w:val="both"/>
            </w:pPr>
            <w:r>
              <w:rPr>
                <w:sz w:val="18"/>
              </w:rPr>
              <w:t xml:space="preserve">    110    </w:t>
            </w:r>
          </w:p>
        </w:tc>
        <w:tc>
          <w:tcPr>
            <w:tcW w:w="1512" w:type="dxa"/>
            <w:tcBorders>
              <w:top w:val="nil"/>
            </w:tcBorders>
          </w:tcPr>
          <w:p w:rsidR="00276271" w:rsidRDefault="00276271">
            <w:pPr>
              <w:pStyle w:val="ConsPlusNonformat"/>
              <w:jc w:val="both"/>
            </w:pPr>
            <w:r>
              <w:rPr>
                <w:sz w:val="18"/>
              </w:rPr>
              <w:t xml:space="preserve">    160     </w:t>
            </w:r>
          </w:p>
        </w:tc>
      </w:tr>
      <w:tr w:rsidR="00276271">
        <w:trPr>
          <w:trHeight w:val="240"/>
        </w:trPr>
        <w:tc>
          <w:tcPr>
            <w:tcW w:w="1512" w:type="dxa"/>
            <w:tcBorders>
              <w:top w:val="nil"/>
            </w:tcBorders>
          </w:tcPr>
          <w:p w:rsidR="00276271" w:rsidRDefault="00276271">
            <w:pPr>
              <w:pStyle w:val="ConsPlusNonformat"/>
              <w:jc w:val="both"/>
            </w:pPr>
            <w:r>
              <w:rPr>
                <w:sz w:val="18"/>
              </w:rPr>
              <w:t xml:space="preserve">    Р50     </w:t>
            </w:r>
          </w:p>
        </w:tc>
        <w:tc>
          <w:tcPr>
            <w:tcW w:w="1512" w:type="dxa"/>
            <w:tcBorders>
              <w:top w:val="nil"/>
            </w:tcBorders>
          </w:tcPr>
          <w:p w:rsidR="00276271" w:rsidRDefault="00276271">
            <w:pPr>
              <w:pStyle w:val="ConsPlusNonformat"/>
              <w:jc w:val="both"/>
            </w:pPr>
            <w:r>
              <w:rPr>
                <w:sz w:val="18"/>
              </w:rPr>
              <w:t xml:space="preserve">    34,0    </w:t>
            </w:r>
          </w:p>
        </w:tc>
        <w:tc>
          <w:tcPr>
            <w:tcW w:w="1512" w:type="dxa"/>
            <w:tcBorders>
              <w:top w:val="nil"/>
            </w:tcBorders>
          </w:tcPr>
          <w:p w:rsidR="00276271" w:rsidRDefault="00276271">
            <w:pPr>
              <w:pStyle w:val="ConsPlusNonformat"/>
              <w:jc w:val="both"/>
            </w:pPr>
            <w:r>
              <w:rPr>
                <w:sz w:val="18"/>
              </w:rPr>
              <w:t xml:space="preserve">    68,5    </w:t>
            </w:r>
          </w:p>
        </w:tc>
        <w:tc>
          <w:tcPr>
            <w:tcW w:w="1512" w:type="dxa"/>
            <w:tcBorders>
              <w:top w:val="nil"/>
            </w:tcBorders>
          </w:tcPr>
          <w:p w:rsidR="00276271" w:rsidRDefault="00276271">
            <w:pPr>
              <w:pStyle w:val="ConsPlusNonformat"/>
              <w:jc w:val="both"/>
            </w:pPr>
            <w:r>
              <w:rPr>
                <w:sz w:val="18"/>
              </w:rPr>
              <w:t xml:space="preserve">    66,0    </w:t>
            </w:r>
          </w:p>
        </w:tc>
        <w:tc>
          <w:tcPr>
            <w:tcW w:w="1404" w:type="dxa"/>
            <w:tcBorders>
              <w:top w:val="nil"/>
            </w:tcBorders>
          </w:tcPr>
          <w:p w:rsidR="00276271" w:rsidRDefault="00276271">
            <w:pPr>
              <w:pStyle w:val="ConsPlusNonformat"/>
              <w:jc w:val="both"/>
            </w:pPr>
            <w:r>
              <w:rPr>
                <w:sz w:val="18"/>
              </w:rPr>
              <w:t xml:space="preserve">   216,0   </w:t>
            </w:r>
          </w:p>
        </w:tc>
        <w:tc>
          <w:tcPr>
            <w:tcW w:w="1512" w:type="dxa"/>
            <w:tcBorders>
              <w:top w:val="nil"/>
            </w:tcBorders>
          </w:tcPr>
          <w:p w:rsidR="00276271" w:rsidRDefault="00276271">
            <w:pPr>
              <w:pStyle w:val="ConsPlusNonformat"/>
              <w:jc w:val="both"/>
            </w:pPr>
            <w:r>
              <w:rPr>
                <w:sz w:val="18"/>
              </w:rPr>
              <w:t xml:space="preserve">   356,0    </w:t>
            </w:r>
          </w:p>
        </w:tc>
      </w:tr>
      <w:tr w:rsidR="00276271">
        <w:trPr>
          <w:trHeight w:val="240"/>
        </w:trPr>
        <w:tc>
          <w:tcPr>
            <w:tcW w:w="1512" w:type="dxa"/>
            <w:tcBorders>
              <w:top w:val="nil"/>
            </w:tcBorders>
          </w:tcPr>
          <w:p w:rsidR="00276271" w:rsidRDefault="00276271">
            <w:pPr>
              <w:pStyle w:val="ConsPlusNonformat"/>
              <w:jc w:val="both"/>
            </w:pPr>
            <w:r>
              <w:rPr>
                <w:sz w:val="18"/>
              </w:rPr>
              <w:t xml:space="preserve">    Р65     </w:t>
            </w:r>
          </w:p>
        </w:tc>
        <w:tc>
          <w:tcPr>
            <w:tcW w:w="1512" w:type="dxa"/>
            <w:tcBorders>
              <w:top w:val="nil"/>
            </w:tcBorders>
          </w:tcPr>
          <w:p w:rsidR="00276271" w:rsidRDefault="00276271">
            <w:pPr>
              <w:pStyle w:val="ConsPlusNonformat"/>
              <w:jc w:val="both"/>
            </w:pPr>
            <w:r>
              <w:rPr>
                <w:sz w:val="18"/>
              </w:rPr>
              <w:t xml:space="preserve">    36,0    </w:t>
            </w:r>
          </w:p>
        </w:tc>
        <w:tc>
          <w:tcPr>
            <w:tcW w:w="1512" w:type="dxa"/>
            <w:tcBorders>
              <w:top w:val="nil"/>
            </w:tcBorders>
          </w:tcPr>
          <w:p w:rsidR="00276271" w:rsidRDefault="00276271">
            <w:pPr>
              <w:pStyle w:val="ConsPlusNonformat"/>
              <w:jc w:val="both"/>
            </w:pPr>
            <w:r>
              <w:rPr>
                <w:sz w:val="18"/>
              </w:rPr>
              <w:t xml:space="preserve">    78,5    </w:t>
            </w:r>
          </w:p>
        </w:tc>
        <w:tc>
          <w:tcPr>
            <w:tcW w:w="1512" w:type="dxa"/>
            <w:tcBorders>
              <w:top w:val="nil"/>
            </w:tcBorders>
          </w:tcPr>
          <w:p w:rsidR="00276271" w:rsidRDefault="00276271">
            <w:pPr>
              <w:pStyle w:val="ConsPlusNonformat"/>
              <w:jc w:val="both"/>
            </w:pPr>
            <w:r>
              <w:rPr>
                <w:sz w:val="18"/>
              </w:rPr>
              <w:t xml:space="preserve">    96,0    </w:t>
            </w:r>
          </w:p>
        </w:tc>
        <w:tc>
          <w:tcPr>
            <w:tcW w:w="1404" w:type="dxa"/>
            <w:tcBorders>
              <w:top w:val="nil"/>
            </w:tcBorders>
          </w:tcPr>
          <w:p w:rsidR="00276271" w:rsidRDefault="00276271">
            <w:pPr>
              <w:pStyle w:val="ConsPlusNonformat"/>
              <w:jc w:val="both"/>
            </w:pPr>
            <w:r>
              <w:rPr>
                <w:sz w:val="18"/>
              </w:rPr>
              <w:t xml:space="preserve">   316,0   </w:t>
            </w:r>
          </w:p>
        </w:tc>
        <w:tc>
          <w:tcPr>
            <w:tcW w:w="1512" w:type="dxa"/>
            <w:tcBorders>
              <w:top w:val="nil"/>
            </w:tcBorders>
          </w:tcPr>
          <w:p w:rsidR="00276271" w:rsidRDefault="00276271">
            <w:pPr>
              <w:pStyle w:val="ConsPlusNonformat"/>
              <w:jc w:val="both"/>
            </w:pPr>
            <w:r>
              <w:rPr>
                <w:sz w:val="18"/>
              </w:rPr>
              <w:t xml:space="preserve">   446,0    </w:t>
            </w:r>
          </w:p>
        </w:tc>
      </w:tr>
      <w:tr w:rsidR="00276271">
        <w:trPr>
          <w:trHeight w:val="240"/>
        </w:trPr>
        <w:tc>
          <w:tcPr>
            <w:tcW w:w="1512" w:type="dxa"/>
            <w:tcBorders>
              <w:top w:val="nil"/>
            </w:tcBorders>
          </w:tcPr>
          <w:p w:rsidR="00276271" w:rsidRDefault="00276271">
            <w:pPr>
              <w:pStyle w:val="ConsPlusNonformat"/>
              <w:jc w:val="both"/>
            </w:pPr>
            <w:r>
              <w:rPr>
                <w:sz w:val="18"/>
              </w:rPr>
              <w:t xml:space="preserve">    Р75     </w:t>
            </w:r>
          </w:p>
        </w:tc>
        <w:tc>
          <w:tcPr>
            <w:tcW w:w="1512" w:type="dxa"/>
            <w:tcBorders>
              <w:top w:val="nil"/>
            </w:tcBorders>
          </w:tcPr>
          <w:p w:rsidR="00276271" w:rsidRDefault="00276271">
            <w:pPr>
              <w:pStyle w:val="ConsPlusNonformat"/>
              <w:jc w:val="both"/>
            </w:pPr>
            <w:r>
              <w:rPr>
                <w:sz w:val="18"/>
              </w:rPr>
              <w:t xml:space="preserve">    36,0    </w:t>
            </w:r>
          </w:p>
        </w:tc>
        <w:tc>
          <w:tcPr>
            <w:tcW w:w="1512" w:type="dxa"/>
            <w:tcBorders>
              <w:top w:val="nil"/>
            </w:tcBorders>
          </w:tcPr>
          <w:p w:rsidR="00276271" w:rsidRDefault="00276271">
            <w:pPr>
              <w:pStyle w:val="ConsPlusNonformat"/>
              <w:jc w:val="both"/>
            </w:pPr>
            <w:r>
              <w:rPr>
                <w:sz w:val="18"/>
              </w:rPr>
              <w:t xml:space="preserve">    80,4    </w:t>
            </w:r>
          </w:p>
        </w:tc>
        <w:tc>
          <w:tcPr>
            <w:tcW w:w="1512" w:type="dxa"/>
            <w:tcBorders>
              <w:top w:val="nil"/>
            </w:tcBorders>
          </w:tcPr>
          <w:p w:rsidR="00276271" w:rsidRDefault="00276271">
            <w:pPr>
              <w:pStyle w:val="ConsPlusNonformat"/>
              <w:jc w:val="both"/>
            </w:pPr>
            <w:r>
              <w:rPr>
                <w:sz w:val="18"/>
              </w:rPr>
              <w:t xml:space="preserve">    96,0    </w:t>
            </w:r>
          </w:p>
        </w:tc>
        <w:tc>
          <w:tcPr>
            <w:tcW w:w="1404" w:type="dxa"/>
            <w:tcBorders>
              <w:top w:val="nil"/>
            </w:tcBorders>
          </w:tcPr>
          <w:p w:rsidR="00276271" w:rsidRDefault="00276271">
            <w:pPr>
              <w:pStyle w:val="ConsPlusNonformat"/>
              <w:jc w:val="both"/>
            </w:pPr>
            <w:r>
              <w:rPr>
                <w:sz w:val="18"/>
              </w:rPr>
              <w:t xml:space="preserve">   316,0   </w:t>
            </w:r>
          </w:p>
        </w:tc>
        <w:tc>
          <w:tcPr>
            <w:tcW w:w="1512" w:type="dxa"/>
            <w:tcBorders>
              <w:top w:val="nil"/>
            </w:tcBorders>
          </w:tcPr>
          <w:p w:rsidR="00276271" w:rsidRDefault="00276271">
            <w:pPr>
              <w:pStyle w:val="ConsPlusNonformat"/>
              <w:jc w:val="both"/>
            </w:pPr>
            <w:r>
              <w:rPr>
                <w:sz w:val="18"/>
              </w:rPr>
              <w:t xml:space="preserve">   446,0    </w:t>
            </w:r>
          </w:p>
        </w:tc>
      </w:tr>
    </w:tbl>
    <w:p w:rsidR="00276271" w:rsidRDefault="00276271">
      <w:pPr>
        <w:pStyle w:val="ConsPlusNormal"/>
        <w:jc w:val="center"/>
      </w:pPr>
      <w:r>
        <w:t>Рисунок П.2.1. Рельсы типа Р43, Р50, Р65, Р75</w:t>
      </w:r>
    </w:p>
    <w:p w:rsidR="00276271" w:rsidRDefault="00276271">
      <w:pPr>
        <w:pStyle w:val="ConsPlusNormal"/>
        <w:ind w:firstLine="540"/>
        <w:jc w:val="both"/>
      </w:pPr>
    </w:p>
    <w:p w:rsidR="00276271" w:rsidRDefault="00276271">
      <w:pPr>
        <w:pStyle w:val="ConsPlusNormal"/>
        <w:ind w:firstLine="540"/>
        <w:jc w:val="both"/>
      </w:pPr>
      <w:r>
        <w:t>Рельсы типа Р65 подразделяются:</w:t>
      </w:r>
    </w:p>
    <w:p w:rsidR="00276271" w:rsidRDefault="00276271">
      <w:pPr>
        <w:pStyle w:val="ConsPlusNormal"/>
        <w:ind w:firstLine="540"/>
        <w:jc w:val="both"/>
      </w:pPr>
    </w:p>
    <w:p w:rsidR="00276271" w:rsidRDefault="00276271">
      <w:pPr>
        <w:pStyle w:val="ConsPlusNormal"/>
        <w:ind w:firstLine="540"/>
        <w:jc w:val="both"/>
      </w:pPr>
      <w:r>
        <w:t>по назначению:</w:t>
      </w:r>
    </w:p>
    <w:p w:rsidR="00276271" w:rsidRDefault="00276271">
      <w:pPr>
        <w:pStyle w:val="ConsPlusNormal"/>
        <w:spacing w:before="220"/>
        <w:ind w:firstLine="540"/>
        <w:jc w:val="both"/>
      </w:pPr>
      <w:r>
        <w:t>а) рельсы общего назначения;</w:t>
      </w:r>
    </w:p>
    <w:p w:rsidR="00276271" w:rsidRDefault="00276271">
      <w:pPr>
        <w:pStyle w:val="ConsPlusNormal"/>
        <w:spacing w:before="220"/>
        <w:ind w:firstLine="540"/>
        <w:jc w:val="both"/>
      </w:pPr>
      <w:r>
        <w:t>б) рельсы специального назначения:</w:t>
      </w:r>
    </w:p>
    <w:p w:rsidR="00276271" w:rsidRDefault="00276271">
      <w:pPr>
        <w:pStyle w:val="ConsPlusNormal"/>
        <w:spacing w:before="220"/>
        <w:ind w:firstLine="540"/>
        <w:jc w:val="both"/>
      </w:pPr>
      <w:r>
        <w:t>1) рельсы низкотемпературной надежности (НН);</w:t>
      </w:r>
    </w:p>
    <w:p w:rsidR="00276271" w:rsidRDefault="00276271">
      <w:pPr>
        <w:pStyle w:val="ConsPlusNormal"/>
        <w:spacing w:before="220"/>
        <w:ind w:firstLine="540"/>
        <w:jc w:val="both"/>
      </w:pPr>
      <w:r>
        <w:t>2) рельсы повышенной износостойкости и контактной выносливости (ИК);</w:t>
      </w:r>
    </w:p>
    <w:p w:rsidR="00276271" w:rsidRDefault="00276271">
      <w:pPr>
        <w:pStyle w:val="ConsPlusNormal"/>
        <w:spacing w:before="220"/>
        <w:ind w:firstLine="540"/>
        <w:jc w:val="both"/>
      </w:pPr>
      <w:r>
        <w:t>3) рельсы для скоростного совмещенного движения (СС);</w:t>
      </w:r>
    </w:p>
    <w:p w:rsidR="00276271" w:rsidRDefault="00276271">
      <w:pPr>
        <w:pStyle w:val="ConsPlusNormal"/>
        <w:spacing w:before="220"/>
        <w:ind w:firstLine="540"/>
        <w:jc w:val="both"/>
      </w:pPr>
      <w:r>
        <w:t>4) рельсы для высокоскоростного движения (ВС);</w:t>
      </w:r>
    </w:p>
    <w:p w:rsidR="00276271" w:rsidRDefault="00276271">
      <w:pPr>
        <w:pStyle w:val="ConsPlusNormal"/>
        <w:ind w:firstLine="540"/>
        <w:jc w:val="both"/>
      </w:pPr>
    </w:p>
    <w:p w:rsidR="00276271" w:rsidRDefault="00276271">
      <w:pPr>
        <w:pStyle w:val="ConsPlusNormal"/>
        <w:ind w:firstLine="540"/>
        <w:jc w:val="both"/>
      </w:pPr>
      <w:r>
        <w:t>по термическому упрочнению:</w:t>
      </w:r>
    </w:p>
    <w:p w:rsidR="00276271" w:rsidRDefault="00276271">
      <w:pPr>
        <w:pStyle w:val="ConsPlusNormal"/>
        <w:spacing w:before="220"/>
        <w:ind w:firstLine="540"/>
        <w:jc w:val="both"/>
      </w:pPr>
      <w:r>
        <w:t>а) термоупрочненные, подвергнутые дифференцированному упрочнению по сечению рельса (ДТ);</w:t>
      </w:r>
    </w:p>
    <w:p w:rsidR="00276271" w:rsidRDefault="00276271">
      <w:pPr>
        <w:pStyle w:val="ConsPlusNormal"/>
        <w:spacing w:before="220"/>
        <w:ind w:firstLine="540"/>
        <w:jc w:val="both"/>
      </w:pPr>
      <w:r>
        <w:t>б) термоупрочненные, подвергнутые объемной закалке и отпуску (ОТ);</w:t>
      </w:r>
    </w:p>
    <w:p w:rsidR="00276271" w:rsidRDefault="00276271">
      <w:pPr>
        <w:pStyle w:val="ConsPlusNormal"/>
        <w:spacing w:before="220"/>
        <w:ind w:firstLine="540"/>
        <w:jc w:val="both"/>
      </w:pPr>
      <w:r>
        <w:t>в) нетермоупрочненные (НТ);</w:t>
      </w:r>
    </w:p>
    <w:p w:rsidR="00276271" w:rsidRDefault="00276271">
      <w:pPr>
        <w:pStyle w:val="ConsPlusNormal"/>
        <w:ind w:firstLine="540"/>
        <w:jc w:val="both"/>
      </w:pPr>
    </w:p>
    <w:p w:rsidR="00276271" w:rsidRDefault="00276271">
      <w:pPr>
        <w:pStyle w:val="ConsPlusNormal"/>
        <w:ind w:firstLine="540"/>
        <w:jc w:val="both"/>
      </w:pPr>
      <w:r>
        <w:t>по классу твердости (минимальной):</w:t>
      </w:r>
    </w:p>
    <w:p w:rsidR="00276271" w:rsidRDefault="00276271">
      <w:pPr>
        <w:pStyle w:val="ConsPlusNormal"/>
        <w:spacing w:before="220"/>
        <w:ind w:firstLine="540"/>
        <w:jc w:val="both"/>
      </w:pPr>
      <w:r>
        <w:t>а) 370 (термоупрочненные);</w:t>
      </w:r>
    </w:p>
    <w:p w:rsidR="00276271" w:rsidRDefault="00276271">
      <w:pPr>
        <w:pStyle w:val="ConsPlusNormal"/>
        <w:spacing w:before="220"/>
        <w:ind w:firstLine="540"/>
        <w:jc w:val="both"/>
      </w:pPr>
      <w:r>
        <w:t>б) 350 (термоупрочненные);</w:t>
      </w:r>
    </w:p>
    <w:p w:rsidR="00276271" w:rsidRDefault="00276271">
      <w:pPr>
        <w:pStyle w:val="ConsPlusNormal"/>
        <w:spacing w:before="220"/>
        <w:ind w:firstLine="540"/>
        <w:jc w:val="both"/>
      </w:pPr>
      <w:r>
        <w:t>в) 320 (нетермоупрочненные);</w:t>
      </w:r>
    </w:p>
    <w:p w:rsidR="00276271" w:rsidRDefault="00276271">
      <w:pPr>
        <w:pStyle w:val="ConsPlusNormal"/>
        <w:spacing w:before="220"/>
        <w:ind w:firstLine="540"/>
        <w:jc w:val="both"/>
      </w:pPr>
      <w:r>
        <w:t>г) 300 (нетермоупрочненные);</w:t>
      </w:r>
    </w:p>
    <w:p w:rsidR="00276271" w:rsidRDefault="00276271">
      <w:pPr>
        <w:pStyle w:val="ConsPlusNormal"/>
        <w:spacing w:before="220"/>
        <w:ind w:firstLine="540"/>
        <w:jc w:val="both"/>
      </w:pPr>
      <w:r>
        <w:t>д) 260 (нетермоупрочненные).</w:t>
      </w:r>
    </w:p>
    <w:p w:rsidR="00276271" w:rsidRDefault="00276271">
      <w:pPr>
        <w:pStyle w:val="ConsPlusNormal"/>
        <w:jc w:val="right"/>
      </w:pPr>
    </w:p>
    <w:p w:rsidR="00276271" w:rsidRDefault="00276271">
      <w:pPr>
        <w:pStyle w:val="ConsPlusNormal"/>
        <w:jc w:val="right"/>
      </w:pPr>
    </w:p>
    <w:p w:rsidR="00276271" w:rsidRDefault="00276271">
      <w:pPr>
        <w:pStyle w:val="ConsPlusNormal"/>
        <w:jc w:val="right"/>
      </w:pPr>
    </w:p>
    <w:p w:rsidR="00276271" w:rsidRDefault="00276271">
      <w:pPr>
        <w:pStyle w:val="ConsPlusNormal"/>
        <w:jc w:val="right"/>
      </w:pPr>
    </w:p>
    <w:p w:rsidR="00276271" w:rsidRDefault="00276271">
      <w:pPr>
        <w:pStyle w:val="ConsPlusNormal"/>
        <w:jc w:val="right"/>
        <w:outlineLvl w:val="1"/>
      </w:pPr>
      <w:bookmarkStart w:id="46" w:name="P3965"/>
      <w:bookmarkEnd w:id="46"/>
      <w:r>
        <w:t>Приложение 3</w:t>
      </w:r>
    </w:p>
    <w:p w:rsidR="00276271" w:rsidRDefault="00276271">
      <w:pPr>
        <w:pStyle w:val="ConsPlusNormal"/>
        <w:jc w:val="right"/>
      </w:pPr>
      <w:r>
        <w:t>к Инструкции по текущему</w:t>
      </w:r>
    </w:p>
    <w:p w:rsidR="00276271" w:rsidRDefault="00276271">
      <w:pPr>
        <w:pStyle w:val="ConsPlusNormal"/>
        <w:jc w:val="right"/>
      </w:pPr>
      <w:r>
        <w:t>содержанию железнодорожного пути</w:t>
      </w:r>
    </w:p>
    <w:p w:rsidR="00276271" w:rsidRDefault="00276271">
      <w:pPr>
        <w:pStyle w:val="ConsPlusNormal"/>
        <w:ind w:firstLine="540"/>
        <w:jc w:val="both"/>
      </w:pPr>
    </w:p>
    <w:p w:rsidR="00276271" w:rsidRDefault="00276271">
      <w:pPr>
        <w:pStyle w:val="ConsPlusNormal"/>
        <w:jc w:val="center"/>
      </w:pPr>
      <w:r>
        <w:t>Скрепления</w:t>
      </w:r>
    </w:p>
    <w:p w:rsidR="00276271" w:rsidRDefault="00276271">
      <w:pPr>
        <w:pStyle w:val="ConsPlusNormal"/>
        <w:jc w:val="center"/>
      </w:pPr>
    </w:p>
    <w:p w:rsidR="00276271" w:rsidRDefault="00276271">
      <w:pPr>
        <w:pStyle w:val="ConsPlusNormal"/>
        <w:jc w:val="center"/>
      </w:pPr>
      <w:r>
        <w:t>Характеристики двухголовых накладок</w:t>
      </w:r>
    </w:p>
    <w:p w:rsidR="00276271" w:rsidRDefault="00276271">
      <w:pPr>
        <w:pStyle w:val="ConsPlusNormal"/>
        <w:jc w:val="cente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4212"/>
        <w:gridCol w:w="1620"/>
        <w:gridCol w:w="1620"/>
        <w:gridCol w:w="1620"/>
      </w:tblGrid>
      <w:tr w:rsidR="00276271">
        <w:trPr>
          <w:trHeight w:val="240"/>
        </w:trPr>
        <w:tc>
          <w:tcPr>
            <w:tcW w:w="4212" w:type="dxa"/>
            <w:vMerge w:val="restart"/>
          </w:tcPr>
          <w:p w:rsidR="00276271" w:rsidRDefault="00276271">
            <w:pPr>
              <w:pStyle w:val="ConsPlusNonformat"/>
              <w:jc w:val="both"/>
            </w:pPr>
          </w:p>
          <w:p w:rsidR="00276271" w:rsidRDefault="00276271">
            <w:pPr>
              <w:pStyle w:val="ConsPlusNonformat"/>
              <w:jc w:val="both"/>
            </w:pPr>
            <w:r>
              <w:rPr>
                <w:sz w:val="18"/>
              </w:rPr>
              <w:t xml:space="preserve">            Показатель               </w:t>
            </w:r>
          </w:p>
        </w:tc>
        <w:tc>
          <w:tcPr>
            <w:tcW w:w="4860" w:type="dxa"/>
            <w:gridSpan w:val="3"/>
          </w:tcPr>
          <w:p w:rsidR="00276271" w:rsidRDefault="00276271">
            <w:pPr>
              <w:pStyle w:val="ConsPlusNonformat"/>
              <w:jc w:val="both"/>
            </w:pPr>
            <w:r>
              <w:rPr>
                <w:sz w:val="18"/>
              </w:rPr>
              <w:t xml:space="preserve">              Тип накладки               </w:t>
            </w:r>
          </w:p>
        </w:tc>
      </w:tr>
      <w:tr w:rsidR="00276271">
        <w:tc>
          <w:tcPr>
            <w:tcW w:w="4104" w:type="dxa"/>
            <w:vMerge/>
            <w:tcBorders>
              <w:top w:val="nil"/>
            </w:tcBorders>
          </w:tcPr>
          <w:p w:rsidR="00276271" w:rsidRDefault="00276271"/>
        </w:tc>
        <w:tc>
          <w:tcPr>
            <w:tcW w:w="1620" w:type="dxa"/>
            <w:tcBorders>
              <w:top w:val="nil"/>
            </w:tcBorders>
          </w:tcPr>
          <w:p w:rsidR="00276271" w:rsidRDefault="00276271">
            <w:pPr>
              <w:pStyle w:val="ConsPlusNonformat"/>
              <w:jc w:val="both"/>
            </w:pPr>
            <w:r>
              <w:rPr>
                <w:sz w:val="18"/>
              </w:rPr>
              <w:t xml:space="preserve">     Р65     </w:t>
            </w:r>
          </w:p>
        </w:tc>
        <w:tc>
          <w:tcPr>
            <w:tcW w:w="1620" w:type="dxa"/>
            <w:tcBorders>
              <w:top w:val="nil"/>
            </w:tcBorders>
          </w:tcPr>
          <w:p w:rsidR="00276271" w:rsidRDefault="00276271">
            <w:pPr>
              <w:pStyle w:val="ConsPlusNonformat"/>
              <w:jc w:val="both"/>
            </w:pPr>
            <w:r>
              <w:rPr>
                <w:sz w:val="18"/>
              </w:rPr>
              <w:t xml:space="preserve">     Р50     </w:t>
            </w:r>
          </w:p>
        </w:tc>
        <w:tc>
          <w:tcPr>
            <w:tcW w:w="1620" w:type="dxa"/>
            <w:tcBorders>
              <w:top w:val="nil"/>
            </w:tcBorders>
          </w:tcPr>
          <w:p w:rsidR="00276271" w:rsidRDefault="00276271">
            <w:pPr>
              <w:pStyle w:val="ConsPlusNonformat"/>
              <w:jc w:val="both"/>
            </w:pPr>
            <w:r>
              <w:rPr>
                <w:sz w:val="18"/>
              </w:rPr>
              <w:t xml:space="preserve">     Р43     </w:t>
            </w:r>
          </w:p>
        </w:tc>
      </w:tr>
      <w:tr w:rsidR="00276271">
        <w:trPr>
          <w:trHeight w:val="240"/>
        </w:trPr>
        <w:tc>
          <w:tcPr>
            <w:tcW w:w="4212" w:type="dxa"/>
            <w:tcBorders>
              <w:top w:val="nil"/>
            </w:tcBorders>
          </w:tcPr>
          <w:p w:rsidR="00276271" w:rsidRDefault="00276271">
            <w:pPr>
              <w:pStyle w:val="ConsPlusNonformat"/>
              <w:jc w:val="both"/>
            </w:pPr>
            <w:r>
              <w:rPr>
                <w:sz w:val="18"/>
              </w:rPr>
              <w:t xml:space="preserve">Масса одной накладки, кг:            </w:t>
            </w:r>
          </w:p>
        </w:tc>
        <w:tc>
          <w:tcPr>
            <w:tcW w:w="1620" w:type="dxa"/>
            <w:tcBorders>
              <w:top w:val="nil"/>
            </w:tcBorders>
          </w:tcPr>
          <w:p w:rsidR="00276271" w:rsidRDefault="00276271">
            <w:pPr>
              <w:pStyle w:val="ConsPlusNonformat"/>
              <w:jc w:val="both"/>
            </w:pPr>
          </w:p>
        </w:tc>
        <w:tc>
          <w:tcPr>
            <w:tcW w:w="1620" w:type="dxa"/>
            <w:tcBorders>
              <w:top w:val="nil"/>
            </w:tcBorders>
          </w:tcPr>
          <w:p w:rsidR="00276271" w:rsidRDefault="00276271">
            <w:pPr>
              <w:pStyle w:val="ConsPlusNonformat"/>
              <w:jc w:val="both"/>
            </w:pPr>
          </w:p>
        </w:tc>
        <w:tc>
          <w:tcPr>
            <w:tcW w:w="1620" w:type="dxa"/>
            <w:tcBorders>
              <w:top w:val="nil"/>
            </w:tcBorders>
          </w:tcPr>
          <w:p w:rsidR="00276271" w:rsidRDefault="00276271">
            <w:pPr>
              <w:pStyle w:val="ConsPlusNonformat"/>
              <w:jc w:val="both"/>
            </w:pPr>
          </w:p>
        </w:tc>
      </w:tr>
      <w:tr w:rsidR="00276271">
        <w:trPr>
          <w:trHeight w:val="240"/>
        </w:trPr>
        <w:tc>
          <w:tcPr>
            <w:tcW w:w="4212" w:type="dxa"/>
            <w:tcBorders>
              <w:top w:val="nil"/>
            </w:tcBorders>
          </w:tcPr>
          <w:p w:rsidR="00276271" w:rsidRDefault="00276271">
            <w:pPr>
              <w:pStyle w:val="ConsPlusNonformat"/>
              <w:jc w:val="both"/>
            </w:pPr>
            <w:r>
              <w:rPr>
                <w:sz w:val="18"/>
              </w:rPr>
              <w:t xml:space="preserve"> с четырьмя отверстиями              </w:t>
            </w:r>
          </w:p>
        </w:tc>
        <w:tc>
          <w:tcPr>
            <w:tcW w:w="1620" w:type="dxa"/>
            <w:tcBorders>
              <w:top w:val="nil"/>
            </w:tcBorders>
          </w:tcPr>
          <w:p w:rsidR="00276271" w:rsidRDefault="00276271">
            <w:pPr>
              <w:pStyle w:val="ConsPlusNonformat"/>
              <w:jc w:val="both"/>
            </w:pPr>
            <w:r>
              <w:rPr>
                <w:sz w:val="18"/>
              </w:rPr>
              <w:t xml:space="preserve">    23,78    </w:t>
            </w:r>
          </w:p>
        </w:tc>
        <w:tc>
          <w:tcPr>
            <w:tcW w:w="1620" w:type="dxa"/>
            <w:tcBorders>
              <w:top w:val="nil"/>
            </w:tcBorders>
          </w:tcPr>
          <w:p w:rsidR="00276271" w:rsidRDefault="00276271">
            <w:pPr>
              <w:pStyle w:val="ConsPlusNonformat"/>
              <w:jc w:val="both"/>
            </w:pPr>
            <w:r>
              <w:rPr>
                <w:sz w:val="18"/>
              </w:rPr>
              <w:t xml:space="preserve">    12,36    </w:t>
            </w:r>
          </w:p>
        </w:tc>
        <w:tc>
          <w:tcPr>
            <w:tcW w:w="1620" w:type="dxa"/>
            <w:tcBorders>
              <w:top w:val="nil"/>
            </w:tcBorders>
          </w:tcPr>
          <w:p w:rsidR="00276271" w:rsidRDefault="00276271">
            <w:pPr>
              <w:pStyle w:val="ConsPlusNonformat"/>
              <w:jc w:val="both"/>
            </w:pPr>
            <w:r>
              <w:rPr>
                <w:sz w:val="18"/>
              </w:rPr>
              <w:t xml:space="preserve">    9,49     </w:t>
            </w:r>
          </w:p>
        </w:tc>
      </w:tr>
      <w:tr w:rsidR="00276271">
        <w:trPr>
          <w:trHeight w:val="240"/>
        </w:trPr>
        <w:tc>
          <w:tcPr>
            <w:tcW w:w="4212" w:type="dxa"/>
            <w:tcBorders>
              <w:top w:val="nil"/>
            </w:tcBorders>
          </w:tcPr>
          <w:p w:rsidR="00276271" w:rsidRDefault="00276271">
            <w:pPr>
              <w:pStyle w:val="ConsPlusNonformat"/>
              <w:jc w:val="both"/>
            </w:pPr>
            <w:r>
              <w:rPr>
                <w:sz w:val="18"/>
              </w:rPr>
              <w:t xml:space="preserve"> с шестью отверстиями                </w:t>
            </w:r>
          </w:p>
        </w:tc>
        <w:tc>
          <w:tcPr>
            <w:tcW w:w="1620" w:type="dxa"/>
            <w:tcBorders>
              <w:top w:val="nil"/>
            </w:tcBorders>
          </w:tcPr>
          <w:p w:rsidR="00276271" w:rsidRDefault="00276271">
            <w:pPr>
              <w:pStyle w:val="ConsPlusNonformat"/>
              <w:jc w:val="both"/>
            </w:pPr>
            <w:r>
              <w:rPr>
                <w:sz w:val="18"/>
              </w:rPr>
              <w:t xml:space="preserve">    29,50    </w:t>
            </w:r>
          </w:p>
        </w:tc>
        <w:tc>
          <w:tcPr>
            <w:tcW w:w="1620" w:type="dxa"/>
            <w:tcBorders>
              <w:top w:val="nil"/>
            </w:tcBorders>
          </w:tcPr>
          <w:p w:rsidR="00276271" w:rsidRDefault="00276271">
            <w:pPr>
              <w:pStyle w:val="ConsPlusNonformat"/>
              <w:jc w:val="both"/>
            </w:pPr>
            <w:r>
              <w:rPr>
                <w:sz w:val="18"/>
              </w:rPr>
              <w:t xml:space="preserve">    18,77    </w:t>
            </w:r>
          </w:p>
        </w:tc>
        <w:tc>
          <w:tcPr>
            <w:tcW w:w="1620" w:type="dxa"/>
            <w:tcBorders>
              <w:top w:val="nil"/>
            </w:tcBorders>
          </w:tcPr>
          <w:p w:rsidR="00276271" w:rsidRDefault="00276271">
            <w:pPr>
              <w:pStyle w:val="ConsPlusNonformat"/>
              <w:jc w:val="both"/>
            </w:pPr>
            <w:r>
              <w:rPr>
                <w:sz w:val="18"/>
              </w:rPr>
              <w:t xml:space="preserve">    16,01    </w:t>
            </w:r>
          </w:p>
        </w:tc>
      </w:tr>
      <w:tr w:rsidR="00276271">
        <w:trPr>
          <w:trHeight w:val="240"/>
        </w:trPr>
        <w:tc>
          <w:tcPr>
            <w:tcW w:w="4212" w:type="dxa"/>
            <w:tcBorders>
              <w:top w:val="nil"/>
            </w:tcBorders>
          </w:tcPr>
          <w:p w:rsidR="00276271" w:rsidRDefault="00276271">
            <w:pPr>
              <w:pStyle w:val="ConsPlusNonformat"/>
              <w:jc w:val="both"/>
            </w:pPr>
            <w:r>
              <w:rPr>
                <w:sz w:val="18"/>
              </w:rPr>
              <w:t xml:space="preserve">Высота накладки, мм                  </w:t>
            </w:r>
          </w:p>
        </w:tc>
        <w:tc>
          <w:tcPr>
            <w:tcW w:w="1620" w:type="dxa"/>
            <w:tcBorders>
              <w:top w:val="nil"/>
            </w:tcBorders>
          </w:tcPr>
          <w:p w:rsidR="00276271" w:rsidRDefault="00276271">
            <w:pPr>
              <w:pStyle w:val="ConsPlusNonformat"/>
              <w:jc w:val="both"/>
            </w:pPr>
            <w:r>
              <w:rPr>
                <w:sz w:val="18"/>
              </w:rPr>
              <w:t xml:space="preserve">   130,00    </w:t>
            </w:r>
          </w:p>
        </w:tc>
        <w:tc>
          <w:tcPr>
            <w:tcW w:w="1620" w:type="dxa"/>
            <w:tcBorders>
              <w:top w:val="nil"/>
            </w:tcBorders>
          </w:tcPr>
          <w:p w:rsidR="00276271" w:rsidRDefault="00276271">
            <w:pPr>
              <w:pStyle w:val="ConsPlusNonformat"/>
              <w:jc w:val="both"/>
            </w:pPr>
            <w:r>
              <w:rPr>
                <w:sz w:val="18"/>
              </w:rPr>
              <w:t xml:space="preserve">   107,00    </w:t>
            </w:r>
          </w:p>
        </w:tc>
        <w:tc>
          <w:tcPr>
            <w:tcW w:w="1620" w:type="dxa"/>
            <w:tcBorders>
              <w:top w:val="nil"/>
            </w:tcBorders>
          </w:tcPr>
          <w:p w:rsidR="00276271" w:rsidRDefault="00276271">
            <w:pPr>
              <w:pStyle w:val="ConsPlusNonformat"/>
              <w:jc w:val="both"/>
            </w:pPr>
            <w:r>
              <w:rPr>
                <w:sz w:val="18"/>
              </w:rPr>
              <w:t xml:space="preserve">    95,64    </w:t>
            </w:r>
          </w:p>
        </w:tc>
      </w:tr>
      <w:tr w:rsidR="00276271">
        <w:trPr>
          <w:trHeight w:val="240"/>
        </w:trPr>
        <w:tc>
          <w:tcPr>
            <w:tcW w:w="4212" w:type="dxa"/>
            <w:tcBorders>
              <w:top w:val="nil"/>
            </w:tcBorders>
          </w:tcPr>
          <w:p w:rsidR="00276271" w:rsidRDefault="00276271">
            <w:pPr>
              <w:pStyle w:val="ConsPlusNonformat"/>
              <w:jc w:val="both"/>
            </w:pPr>
            <w:r>
              <w:rPr>
                <w:sz w:val="18"/>
              </w:rPr>
              <w:t xml:space="preserve">Ширина накладки, мм                  </w:t>
            </w:r>
          </w:p>
        </w:tc>
        <w:tc>
          <w:tcPr>
            <w:tcW w:w="1620" w:type="dxa"/>
            <w:tcBorders>
              <w:top w:val="nil"/>
            </w:tcBorders>
          </w:tcPr>
          <w:p w:rsidR="00276271" w:rsidRDefault="00276271">
            <w:pPr>
              <w:pStyle w:val="ConsPlusNonformat"/>
              <w:jc w:val="both"/>
            </w:pPr>
            <w:r>
              <w:rPr>
                <w:sz w:val="18"/>
              </w:rPr>
              <w:t xml:space="preserve">    45,50    </w:t>
            </w:r>
          </w:p>
        </w:tc>
        <w:tc>
          <w:tcPr>
            <w:tcW w:w="1620" w:type="dxa"/>
            <w:tcBorders>
              <w:top w:val="nil"/>
            </w:tcBorders>
          </w:tcPr>
          <w:p w:rsidR="00276271" w:rsidRDefault="00276271">
            <w:pPr>
              <w:pStyle w:val="ConsPlusNonformat"/>
              <w:jc w:val="both"/>
            </w:pPr>
            <w:r>
              <w:rPr>
                <w:sz w:val="18"/>
              </w:rPr>
              <w:t xml:space="preserve">    46,00    </w:t>
            </w:r>
          </w:p>
        </w:tc>
        <w:tc>
          <w:tcPr>
            <w:tcW w:w="1620" w:type="dxa"/>
            <w:tcBorders>
              <w:top w:val="nil"/>
            </w:tcBorders>
          </w:tcPr>
          <w:p w:rsidR="00276271" w:rsidRDefault="00276271">
            <w:pPr>
              <w:pStyle w:val="ConsPlusNonformat"/>
              <w:jc w:val="both"/>
            </w:pPr>
            <w:r>
              <w:rPr>
                <w:sz w:val="18"/>
              </w:rPr>
              <w:t xml:space="preserve">    40,00    </w:t>
            </w:r>
          </w:p>
        </w:tc>
      </w:tr>
      <w:tr w:rsidR="00276271">
        <w:trPr>
          <w:trHeight w:val="240"/>
        </w:trPr>
        <w:tc>
          <w:tcPr>
            <w:tcW w:w="4212" w:type="dxa"/>
            <w:tcBorders>
              <w:top w:val="nil"/>
            </w:tcBorders>
          </w:tcPr>
          <w:p w:rsidR="00276271" w:rsidRDefault="00276271">
            <w:pPr>
              <w:pStyle w:val="ConsPlusNonformat"/>
              <w:jc w:val="both"/>
            </w:pPr>
            <w:r>
              <w:rPr>
                <w:sz w:val="18"/>
              </w:rPr>
              <w:t xml:space="preserve">Толщина шейки, мм                    </w:t>
            </w:r>
          </w:p>
        </w:tc>
        <w:tc>
          <w:tcPr>
            <w:tcW w:w="1620" w:type="dxa"/>
            <w:tcBorders>
              <w:top w:val="nil"/>
            </w:tcBorders>
          </w:tcPr>
          <w:p w:rsidR="00276271" w:rsidRDefault="00276271">
            <w:pPr>
              <w:pStyle w:val="ConsPlusNonformat"/>
              <w:jc w:val="both"/>
            </w:pPr>
            <w:r>
              <w:rPr>
                <w:sz w:val="18"/>
              </w:rPr>
              <w:t xml:space="preserve">    21,00    </w:t>
            </w:r>
          </w:p>
        </w:tc>
        <w:tc>
          <w:tcPr>
            <w:tcW w:w="1620" w:type="dxa"/>
            <w:tcBorders>
              <w:top w:val="nil"/>
            </w:tcBorders>
          </w:tcPr>
          <w:p w:rsidR="00276271" w:rsidRDefault="00276271">
            <w:pPr>
              <w:pStyle w:val="ConsPlusNonformat"/>
              <w:jc w:val="both"/>
            </w:pPr>
            <w:r>
              <w:rPr>
                <w:sz w:val="18"/>
              </w:rPr>
              <w:t xml:space="preserve">    19,00    </w:t>
            </w:r>
          </w:p>
        </w:tc>
        <w:tc>
          <w:tcPr>
            <w:tcW w:w="1620" w:type="dxa"/>
            <w:tcBorders>
              <w:top w:val="nil"/>
            </w:tcBorders>
          </w:tcPr>
          <w:p w:rsidR="00276271" w:rsidRDefault="00276271">
            <w:pPr>
              <w:pStyle w:val="ConsPlusNonformat"/>
              <w:jc w:val="both"/>
            </w:pPr>
            <w:r>
              <w:rPr>
                <w:sz w:val="18"/>
              </w:rPr>
              <w:t xml:space="preserve">    20,00    </w:t>
            </w:r>
          </w:p>
        </w:tc>
      </w:tr>
      <w:tr w:rsidR="00276271">
        <w:trPr>
          <w:trHeight w:val="240"/>
        </w:trPr>
        <w:tc>
          <w:tcPr>
            <w:tcW w:w="4212" w:type="dxa"/>
            <w:tcBorders>
              <w:top w:val="nil"/>
            </w:tcBorders>
          </w:tcPr>
          <w:p w:rsidR="00276271" w:rsidRDefault="00276271">
            <w:pPr>
              <w:pStyle w:val="ConsPlusNonformat"/>
              <w:jc w:val="both"/>
            </w:pPr>
            <w:r>
              <w:rPr>
                <w:sz w:val="18"/>
              </w:rPr>
              <w:t xml:space="preserve">Площадь поперечного сечения, куб.см  </w:t>
            </w:r>
          </w:p>
        </w:tc>
        <w:tc>
          <w:tcPr>
            <w:tcW w:w="1620" w:type="dxa"/>
            <w:tcBorders>
              <w:top w:val="nil"/>
            </w:tcBorders>
          </w:tcPr>
          <w:p w:rsidR="00276271" w:rsidRDefault="00276271">
            <w:pPr>
              <w:pStyle w:val="ConsPlusNonformat"/>
              <w:jc w:val="both"/>
            </w:pPr>
            <w:r>
              <w:rPr>
                <w:sz w:val="18"/>
              </w:rPr>
              <w:t xml:space="preserve">    38,75    </w:t>
            </w:r>
          </w:p>
        </w:tc>
        <w:tc>
          <w:tcPr>
            <w:tcW w:w="1620" w:type="dxa"/>
            <w:tcBorders>
              <w:top w:val="nil"/>
            </w:tcBorders>
          </w:tcPr>
          <w:p w:rsidR="00276271" w:rsidRDefault="00276271">
            <w:pPr>
              <w:pStyle w:val="ConsPlusNonformat"/>
              <w:jc w:val="both"/>
            </w:pPr>
            <w:r>
              <w:rPr>
                <w:sz w:val="18"/>
              </w:rPr>
              <w:t xml:space="preserve">    30,05    </w:t>
            </w:r>
          </w:p>
        </w:tc>
        <w:tc>
          <w:tcPr>
            <w:tcW w:w="1620" w:type="dxa"/>
            <w:tcBorders>
              <w:top w:val="nil"/>
            </w:tcBorders>
          </w:tcPr>
          <w:p w:rsidR="00276271" w:rsidRDefault="00276271">
            <w:pPr>
              <w:pStyle w:val="ConsPlusNonformat"/>
              <w:jc w:val="both"/>
            </w:pPr>
            <w:r>
              <w:rPr>
                <w:sz w:val="18"/>
              </w:rPr>
              <w:t xml:space="preserve">    26,65    </w:t>
            </w:r>
          </w:p>
        </w:tc>
      </w:tr>
      <w:tr w:rsidR="00276271">
        <w:trPr>
          <w:trHeight w:val="240"/>
        </w:trPr>
        <w:tc>
          <w:tcPr>
            <w:tcW w:w="4212" w:type="dxa"/>
            <w:tcBorders>
              <w:top w:val="nil"/>
            </w:tcBorders>
          </w:tcPr>
          <w:p w:rsidR="00276271" w:rsidRDefault="00276271">
            <w:pPr>
              <w:pStyle w:val="ConsPlusNonformat"/>
              <w:jc w:val="both"/>
            </w:pPr>
            <w:r>
              <w:rPr>
                <w:sz w:val="18"/>
              </w:rPr>
              <w:t xml:space="preserve">Примерное   количество  накладок,    </w:t>
            </w:r>
          </w:p>
          <w:p w:rsidR="00276271" w:rsidRDefault="00276271">
            <w:pPr>
              <w:pStyle w:val="ConsPlusNonformat"/>
              <w:jc w:val="both"/>
            </w:pPr>
            <w:r>
              <w:rPr>
                <w:sz w:val="18"/>
              </w:rPr>
              <w:t xml:space="preserve">шт., в одной тонне:                  </w:t>
            </w:r>
          </w:p>
        </w:tc>
        <w:tc>
          <w:tcPr>
            <w:tcW w:w="1620" w:type="dxa"/>
            <w:tcBorders>
              <w:top w:val="nil"/>
            </w:tcBorders>
          </w:tcPr>
          <w:p w:rsidR="00276271" w:rsidRDefault="00276271">
            <w:pPr>
              <w:pStyle w:val="ConsPlusNonformat"/>
              <w:jc w:val="both"/>
            </w:pPr>
          </w:p>
        </w:tc>
        <w:tc>
          <w:tcPr>
            <w:tcW w:w="1620" w:type="dxa"/>
            <w:tcBorders>
              <w:top w:val="nil"/>
            </w:tcBorders>
          </w:tcPr>
          <w:p w:rsidR="00276271" w:rsidRDefault="00276271">
            <w:pPr>
              <w:pStyle w:val="ConsPlusNonformat"/>
              <w:jc w:val="both"/>
            </w:pPr>
          </w:p>
        </w:tc>
        <w:tc>
          <w:tcPr>
            <w:tcW w:w="1620" w:type="dxa"/>
            <w:tcBorders>
              <w:top w:val="nil"/>
            </w:tcBorders>
          </w:tcPr>
          <w:p w:rsidR="00276271" w:rsidRDefault="00276271">
            <w:pPr>
              <w:pStyle w:val="ConsPlusNonformat"/>
              <w:jc w:val="both"/>
            </w:pPr>
          </w:p>
        </w:tc>
      </w:tr>
      <w:tr w:rsidR="00276271">
        <w:trPr>
          <w:trHeight w:val="240"/>
        </w:trPr>
        <w:tc>
          <w:tcPr>
            <w:tcW w:w="4212" w:type="dxa"/>
            <w:tcBorders>
              <w:top w:val="nil"/>
            </w:tcBorders>
          </w:tcPr>
          <w:p w:rsidR="00276271" w:rsidRDefault="00276271">
            <w:pPr>
              <w:pStyle w:val="ConsPlusNonformat"/>
              <w:jc w:val="both"/>
            </w:pPr>
            <w:r>
              <w:rPr>
                <w:sz w:val="18"/>
              </w:rPr>
              <w:t xml:space="preserve"> четырехдырных                       </w:t>
            </w:r>
          </w:p>
        </w:tc>
        <w:tc>
          <w:tcPr>
            <w:tcW w:w="1620" w:type="dxa"/>
            <w:tcBorders>
              <w:top w:val="nil"/>
            </w:tcBorders>
          </w:tcPr>
          <w:p w:rsidR="00276271" w:rsidRDefault="00276271">
            <w:pPr>
              <w:pStyle w:val="ConsPlusNonformat"/>
              <w:jc w:val="both"/>
            </w:pPr>
            <w:r>
              <w:rPr>
                <w:sz w:val="18"/>
              </w:rPr>
              <w:t xml:space="preserve">     42      </w:t>
            </w:r>
          </w:p>
        </w:tc>
        <w:tc>
          <w:tcPr>
            <w:tcW w:w="1620" w:type="dxa"/>
            <w:tcBorders>
              <w:top w:val="nil"/>
            </w:tcBorders>
          </w:tcPr>
          <w:p w:rsidR="00276271" w:rsidRDefault="00276271">
            <w:pPr>
              <w:pStyle w:val="ConsPlusNonformat"/>
              <w:jc w:val="both"/>
            </w:pPr>
            <w:r>
              <w:rPr>
                <w:sz w:val="18"/>
              </w:rPr>
              <w:t xml:space="preserve">     81      </w:t>
            </w:r>
          </w:p>
        </w:tc>
        <w:tc>
          <w:tcPr>
            <w:tcW w:w="1620" w:type="dxa"/>
            <w:tcBorders>
              <w:top w:val="nil"/>
            </w:tcBorders>
          </w:tcPr>
          <w:p w:rsidR="00276271" w:rsidRDefault="00276271">
            <w:pPr>
              <w:pStyle w:val="ConsPlusNonformat"/>
              <w:jc w:val="both"/>
            </w:pPr>
            <w:r>
              <w:rPr>
                <w:sz w:val="18"/>
              </w:rPr>
              <w:t xml:space="preserve">     105     </w:t>
            </w:r>
          </w:p>
        </w:tc>
      </w:tr>
      <w:tr w:rsidR="00276271">
        <w:trPr>
          <w:trHeight w:val="240"/>
        </w:trPr>
        <w:tc>
          <w:tcPr>
            <w:tcW w:w="4212" w:type="dxa"/>
            <w:tcBorders>
              <w:top w:val="nil"/>
            </w:tcBorders>
          </w:tcPr>
          <w:p w:rsidR="00276271" w:rsidRDefault="00276271">
            <w:pPr>
              <w:pStyle w:val="ConsPlusNonformat"/>
              <w:jc w:val="both"/>
            </w:pPr>
            <w:r>
              <w:rPr>
                <w:sz w:val="18"/>
              </w:rPr>
              <w:t xml:space="preserve"> шестидырных                         </w:t>
            </w:r>
          </w:p>
        </w:tc>
        <w:tc>
          <w:tcPr>
            <w:tcW w:w="1620" w:type="dxa"/>
            <w:tcBorders>
              <w:top w:val="nil"/>
            </w:tcBorders>
          </w:tcPr>
          <w:p w:rsidR="00276271" w:rsidRDefault="00276271">
            <w:pPr>
              <w:pStyle w:val="ConsPlusNonformat"/>
              <w:jc w:val="both"/>
            </w:pPr>
            <w:r>
              <w:rPr>
                <w:sz w:val="18"/>
              </w:rPr>
              <w:t xml:space="preserve">     34      </w:t>
            </w:r>
          </w:p>
        </w:tc>
        <w:tc>
          <w:tcPr>
            <w:tcW w:w="1620" w:type="dxa"/>
            <w:tcBorders>
              <w:top w:val="nil"/>
            </w:tcBorders>
          </w:tcPr>
          <w:p w:rsidR="00276271" w:rsidRDefault="00276271">
            <w:pPr>
              <w:pStyle w:val="ConsPlusNonformat"/>
              <w:jc w:val="both"/>
            </w:pPr>
            <w:r>
              <w:rPr>
                <w:sz w:val="18"/>
              </w:rPr>
              <w:t xml:space="preserve">     53      </w:t>
            </w:r>
          </w:p>
        </w:tc>
        <w:tc>
          <w:tcPr>
            <w:tcW w:w="1620" w:type="dxa"/>
            <w:tcBorders>
              <w:top w:val="nil"/>
            </w:tcBorders>
          </w:tcPr>
          <w:p w:rsidR="00276271" w:rsidRDefault="00276271">
            <w:pPr>
              <w:pStyle w:val="ConsPlusNonformat"/>
              <w:jc w:val="both"/>
            </w:pPr>
            <w:r>
              <w:rPr>
                <w:sz w:val="18"/>
              </w:rPr>
              <w:t xml:space="preserve">     62      </w:t>
            </w:r>
          </w:p>
        </w:tc>
      </w:tr>
    </w:tbl>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02"/>
        </w:rPr>
        <w:pict>
          <v:shape id="_x0000_i1171" style="width:316.5pt;height:213.75pt" coordsize="" o:spt="100" adj="0,,0" path="" filled="f" stroked="f">
            <v:stroke joinstyle="miter"/>
            <v:imagedata r:id="rId152" o:title="base_31758_34827_32914"/>
            <v:formulas/>
            <v:path o:connecttype="segments"/>
          </v:shape>
        </w:pict>
      </w:r>
    </w:p>
    <w:p w:rsidR="00276271" w:rsidRDefault="00276271">
      <w:pPr>
        <w:pStyle w:val="ConsPlusNormal"/>
        <w:jc w:val="center"/>
      </w:pPr>
    </w:p>
    <w:p w:rsidR="00276271" w:rsidRDefault="00276271">
      <w:pPr>
        <w:pStyle w:val="ConsPlusNormal"/>
        <w:jc w:val="center"/>
      </w:pPr>
      <w:r>
        <w:t>Рисунок П.3.1. Накладка двухголовая к рельсам типов Р65 и Р75 (мм):</w:t>
      </w:r>
    </w:p>
    <w:p w:rsidR="00276271" w:rsidRDefault="00276271">
      <w:pPr>
        <w:pStyle w:val="ConsPlusNormal"/>
        <w:jc w:val="center"/>
      </w:pPr>
      <w:r>
        <w:t>а) - шестидырная; б) - четырехдырная</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91"/>
        </w:rPr>
        <w:pict>
          <v:shape id="_x0000_i1172" style="width:310.5pt;height:201.75pt" coordsize="" o:spt="100" adj="0,,0" path="" filled="f" stroked="f">
            <v:stroke joinstyle="miter"/>
            <v:imagedata r:id="rId153" o:title="base_31758_34827_32915"/>
            <v:formulas/>
            <v:path o:connecttype="segments"/>
          </v:shape>
        </w:pict>
      </w:r>
    </w:p>
    <w:p w:rsidR="00276271" w:rsidRDefault="00276271">
      <w:pPr>
        <w:pStyle w:val="ConsPlusNormal"/>
        <w:jc w:val="center"/>
      </w:pPr>
    </w:p>
    <w:p w:rsidR="00276271" w:rsidRDefault="00276271">
      <w:pPr>
        <w:pStyle w:val="ConsPlusNormal"/>
        <w:jc w:val="center"/>
      </w:pPr>
      <w:r>
        <w:t>Рисунок П.3.2. Накладка двухголовая к рельсам типа Р50 (мм):</w:t>
      </w:r>
    </w:p>
    <w:p w:rsidR="00276271" w:rsidRDefault="00276271">
      <w:pPr>
        <w:pStyle w:val="ConsPlusNormal"/>
        <w:jc w:val="center"/>
      </w:pPr>
      <w:r>
        <w:t>а) - шестидырная; б) - четырехдырная</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77"/>
        </w:rPr>
        <w:pict>
          <v:shape id="_x0000_i1173" style="width:312.75pt;height:189pt" coordsize="" o:spt="100" adj="0,,0" path="" filled="f" stroked="f">
            <v:stroke joinstyle="miter"/>
            <v:imagedata r:id="rId154" o:title="base_31758_34827_32916"/>
            <v:formulas/>
            <v:path o:connecttype="segments"/>
          </v:shape>
        </w:pict>
      </w:r>
    </w:p>
    <w:p w:rsidR="00276271" w:rsidRDefault="00276271">
      <w:pPr>
        <w:pStyle w:val="ConsPlusNormal"/>
        <w:jc w:val="center"/>
      </w:pPr>
    </w:p>
    <w:p w:rsidR="00276271" w:rsidRDefault="00276271">
      <w:pPr>
        <w:pStyle w:val="ConsPlusNormal"/>
        <w:jc w:val="center"/>
      </w:pPr>
      <w:r>
        <w:t>Рисунок П.3.3. Накладка двухголовая к рельсам типа Р43 (мм):</w:t>
      </w:r>
    </w:p>
    <w:p w:rsidR="00276271" w:rsidRDefault="00276271">
      <w:pPr>
        <w:pStyle w:val="ConsPlusNormal"/>
        <w:jc w:val="center"/>
      </w:pPr>
      <w:r>
        <w:t>а) - шестидырная; 6)- четырехдырная</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56"/>
        </w:rPr>
        <w:pict>
          <v:shape id="_x0000_i1174" style="width:427.5pt;height:267pt" coordsize="" o:spt="100" adj="0,,0" path="" filled="f" stroked="f">
            <v:stroke joinstyle="miter"/>
            <v:imagedata r:id="rId155" o:title="base_31758_34827_32917"/>
            <v:formulas/>
            <v:path o:connecttype="segments"/>
          </v:shape>
        </w:pict>
      </w:r>
    </w:p>
    <w:p w:rsidR="00276271" w:rsidRDefault="00276271">
      <w:pPr>
        <w:pStyle w:val="ConsPlusNormal"/>
        <w:jc w:val="center"/>
      </w:pPr>
    </w:p>
    <w:p w:rsidR="00276271" w:rsidRDefault="00276271">
      <w:pPr>
        <w:pStyle w:val="ConsPlusNormal"/>
        <w:jc w:val="center"/>
      </w:pPr>
      <w:r>
        <w:t>Рисунок П.3.4. Подкладка Д65 костыльного скрепления к рельсам типов Р65 и Р75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55"/>
        </w:rPr>
        <w:pict>
          <v:shape id="_x0000_i1175" style="width:424.5pt;height:266.25pt" coordsize="" o:spt="100" adj="0,,0" path="" filled="f" stroked="f">
            <v:stroke joinstyle="miter"/>
            <v:imagedata r:id="rId156" o:title="base_31758_34827_32918"/>
            <v:formulas/>
            <v:path o:connecttype="segments"/>
          </v:shape>
        </w:pict>
      </w:r>
    </w:p>
    <w:p w:rsidR="00276271" w:rsidRDefault="00276271">
      <w:pPr>
        <w:pStyle w:val="ConsPlusNormal"/>
        <w:jc w:val="center"/>
      </w:pPr>
    </w:p>
    <w:p w:rsidR="00276271" w:rsidRDefault="00276271">
      <w:pPr>
        <w:pStyle w:val="ConsPlusNormal"/>
        <w:jc w:val="center"/>
      </w:pPr>
      <w:r>
        <w:t>Рисунок П.3.5. Подкладка ДН65 костыльного скрепления к рельсам типов Р65 и Р75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48"/>
        </w:rPr>
        <w:pict>
          <v:shape id="_x0000_i1176" style="width:431.25pt;height:259.5pt" coordsize="" o:spt="100" adj="0,,0" path="" filled="f" stroked="f">
            <v:stroke joinstyle="miter"/>
            <v:imagedata r:id="rId157" o:title="base_31758_34827_32919"/>
            <v:formulas/>
            <v:path o:connecttype="segments"/>
          </v:shape>
        </w:pict>
      </w:r>
    </w:p>
    <w:p w:rsidR="00276271" w:rsidRDefault="00276271">
      <w:pPr>
        <w:pStyle w:val="ConsPlusNormal"/>
        <w:jc w:val="center"/>
      </w:pPr>
    </w:p>
    <w:p w:rsidR="00276271" w:rsidRDefault="00276271">
      <w:pPr>
        <w:pStyle w:val="ConsPlusNormal"/>
        <w:jc w:val="center"/>
      </w:pPr>
      <w:r>
        <w:t>Рисунок П.3.6. Подкладка ДН6-65 костыльного скрепления для кривых участков пути к рельсам типов Р65 и Р75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69"/>
        </w:rPr>
        <w:pict>
          <v:shape id="_x0000_i1177" style="width:402pt;height:280.5pt" coordsize="" o:spt="100" adj="0,,0" path="" filled="f" stroked="f">
            <v:stroke joinstyle="miter"/>
            <v:imagedata r:id="rId158" o:title="base_31758_34827_32920"/>
            <v:formulas/>
            <v:path o:connecttype="segments"/>
          </v:shape>
        </w:pict>
      </w:r>
    </w:p>
    <w:p w:rsidR="00276271" w:rsidRDefault="00276271">
      <w:pPr>
        <w:pStyle w:val="ConsPlusNormal"/>
        <w:jc w:val="center"/>
      </w:pPr>
    </w:p>
    <w:p w:rsidR="00276271" w:rsidRDefault="00276271">
      <w:pPr>
        <w:pStyle w:val="ConsPlusNormal"/>
        <w:jc w:val="center"/>
      </w:pPr>
      <w:r>
        <w:t>Рисунок П.3.7. Подкладка стрелочная СД-65 костыльного скрепления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62"/>
        </w:rPr>
        <w:pict>
          <v:shape id="_x0000_i1178" style="width:429pt;height:273pt" coordsize="" o:spt="100" adj="0,,0" path="" filled="f" stroked="f">
            <v:stroke joinstyle="miter"/>
            <v:imagedata r:id="rId159" o:title="base_31758_34827_32921"/>
            <v:formulas/>
            <v:path o:connecttype="segments"/>
          </v:shape>
        </w:pict>
      </w:r>
    </w:p>
    <w:p w:rsidR="00276271" w:rsidRDefault="00276271">
      <w:pPr>
        <w:pStyle w:val="ConsPlusNormal"/>
        <w:jc w:val="center"/>
      </w:pPr>
    </w:p>
    <w:p w:rsidR="00276271" w:rsidRDefault="00276271">
      <w:pPr>
        <w:pStyle w:val="ConsPlusNormal"/>
        <w:jc w:val="center"/>
      </w:pPr>
      <w:r>
        <w:t>Рисунок П.3.8. Подкладка Д50 костыльного скрепления к рельсам типа Р50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18"/>
        </w:rPr>
        <w:pict>
          <v:shape id="_x0000_i1179" style="width:6in;height:229.5pt" coordsize="" o:spt="100" adj="0,,0" path="" filled="f" stroked="f">
            <v:stroke joinstyle="miter"/>
            <v:imagedata r:id="rId160" o:title="base_31758_34827_32922"/>
            <v:formulas/>
            <v:path o:connecttype="segments"/>
          </v:shape>
        </w:pict>
      </w:r>
    </w:p>
    <w:p w:rsidR="00276271" w:rsidRDefault="00276271">
      <w:pPr>
        <w:pStyle w:val="ConsPlusNormal"/>
        <w:jc w:val="center"/>
      </w:pPr>
    </w:p>
    <w:p w:rsidR="00276271" w:rsidRDefault="00276271">
      <w:pPr>
        <w:pStyle w:val="ConsPlusNormal"/>
        <w:jc w:val="center"/>
      </w:pPr>
      <w:r>
        <w:t>Рисунок П.3.9. Подкладка КБ65 раздельного скрепления к рельсам типов Р65 и Р75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333"/>
        </w:rPr>
        <w:pict>
          <v:shape id="_x0000_i1180" style="width:312.75pt;height:344.25pt" coordsize="" o:spt="100" adj="0,,0" path="" filled="f" stroked="f">
            <v:stroke joinstyle="miter"/>
            <v:imagedata r:id="rId161" o:title="base_31758_34827_32923"/>
            <v:formulas/>
            <v:path o:connecttype="segments"/>
          </v:shape>
        </w:pict>
      </w:r>
    </w:p>
    <w:p w:rsidR="00276271" w:rsidRDefault="00276271">
      <w:pPr>
        <w:pStyle w:val="ConsPlusNormal"/>
        <w:jc w:val="center"/>
      </w:pPr>
    </w:p>
    <w:p w:rsidR="00276271" w:rsidRDefault="00276271">
      <w:pPr>
        <w:pStyle w:val="ConsPlusNormal"/>
        <w:jc w:val="center"/>
      </w:pPr>
      <w:r>
        <w:t>Рисунок П.3.10. Подкладка КД65 раздельного скрепления к рельсам типов Р65 и Р75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27"/>
        </w:rPr>
        <w:pict>
          <v:shape id="_x0000_i1181" style="width:285.75pt;height:238.5pt" coordsize="" o:spt="100" adj="0,,0" path="" filled="f" stroked="f">
            <v:stroke joinstyle="miter"/>
            <v:imagedata r:id="rId162" o:title="base_31758_34827_32924"/>
            <v:formulas/>
            <v:path o:connecttype="segments"/>
          </v:shape>
        </w:pict>
      </w:r>
    </w:p>
    <w:p w:rsidR="00276271" w:rsidRDefault="00276271">
      <w:pPr>
        <w:pStyle w:val="ConsPlusNormal"/>
        <w:jc w:val="center"/>
      </w:pPr>
    </w:p>
    <w:p w:rsidR="00276271" w:rsidRDefault="00276271">
      <w:pPr>
        <w:pStyle w:val="ConsPlusNormal"/>
        <w:jc w:val="center"/>
      </w:pPr>
      <w:r>
        <w:t>1 - анкер;</w:t>
      </w:r>
    </w:p>
    <w:p w:rsidR="00276271" w:rsidRDefault="00276271">
      <w:pPr>
        <w:pStyle w:val="ConsPlusNormal"/>
        <w:jc w:val="center"/>
      </w:pPr>
      <w:r>
        <w:t>2 - клемма;</w:t>
      </w:r>
    </w:p>
    <w:p w:rsidR="00276271" w:rsidRDefault="00276271">
      <w:pPr>
        <w:pStyle w:val="ConsPlusNormal"/>
        <w:jc w:val="center"/>
      </w:pPr>
      <w:r>
        <w:t>3 - монорегулятор (на третьей позиции);</w:t>
      </w:r>
    </w:p>
    <w:p w:rsidR="00276271" w:rsidRDefault="00276271">
      <w:pPr>
        <w:pStyle w:val="ConsPlusNormal"/>
        <w:jc w:val="center"/>
      </w:pPr>
      <w:r>
        <w:t>4 - подклеммник;</w:t>
      </w:r>
    </w:p>
    <w:p w:rsidR="00276271" w:rsidRDefault="00276271">
      <w:pPr>
        <w:pStyle w:val="ConsPlusNormal"/>
        <w:jc w:val="center"/>
      </w:pPr>
      <w:r>
        <w:t>5 - изолирующий уголок;</w:t>
      </w:r>
    </w:p>
    <w:p w:rsidR="00276271" w:rsidRDefault="00276271">
      <w:pPr>
        <w:pStyle w:val="ConsPlusNormal"/>
        <w:jc w:val="center"/>
      </w:pPr>
      <w:r>
        <w:t>6 - подрельсовая прокладка.</w:t>
      </w:r>
    </w:p>
    <w:p w:rsidR="00276271" w:rsidRDefault="00276271">
      <w:pPr>
        <w:pStyle w:val="ConsPlusNormal"/>
        <w:jc w:val="center"/>
      </w:pPr>
    </w:p>
    <w:p w:rsidR="00276271" w:rsidRDefault="00276271">
      <w:pPr>
        <w:pStyle w:val="ConsPlusNormal"/>
        <w:jc w:val="center"/>
      </w:pPr>
      <w:r>
        <w:t>Рисунок П.3.11. Общий вид анкерного скрепления АРС-4 в стыке</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41"/>
        </w:rPr>
        <w:pict>
          <v:shape id="_x0000_i1182" style="width:262.5pt;height:252.75pt" coordsize="" o:spt="100" adj="0,,0" path="" filled="f" stroked="f">
            <v:stroke joinstyle="miter"/>
            <v:imagedata r:id="rId163" o:title="base_31758_34827_32925"/>
            <v:formulas/>
            <v:path o:connecttype="segments"/>
          </v:shape>
        </w:pict>
      </w:r>
    </w:p>
    <w:p w:rsidR="00276271" w:rsidRDefault="00276271">
      <w:pPr>
        <w:pStyle w:val="ConsPlusNormal"/>
        <w:jc w:val="center"/>
      </w:pPr>
    </w:p>
    <w:p w:rsidR="00276271" w:rsidRDefault="00276271">
      <w:pPr>
        <w:pStyle w:val="ConsPlusNormal"/>
        <w:jc w:val="center"/>
      </w:pPr>
      <w:r>
        <w:t>1. Клемма пружинная ЖБР</w:t>
      </w:r>
    </w:p>
    <w:p w:rsidR="00276271" w:rsidRDefault="00276271">
      <w:pPr>
        <w:pStyle w:val="ConsPlusNormal"/>
        <w:jc w:val="center"/>
      </w:pPr>
      <w:r>
        <w:t>2. Скоба</w:t>
      </w:r>
    </w:p>
    <w:p w:rsidR="00276271" w:rsidRDefault="00276271">
      <w:pPr>
        <w:pStyle w:val="ConsPlusNormal"/>
        <w:jc w:val="center"/>
      </w:pPr>
      <w:r>
        <w:t>3. Прокладка упругая</w:t>
      </w:r>
    </w:p>
    <w:p w:rsidR="00276271" w:rsidRDefault="00276271">
      <w:pPr>
        <w:pStyle w:val="ConsPlusNormal"/>
        <w:jc w:val="center"/>
      </w:pPr>
      <w:r>
        <w:t>4. Скоба упорная</w:t>
      </w:r>
    </w:p>
    <w:p w:rsidR="00276271" w:rsidRDefault="00276271">
      <w:pPr>
        <w:pStyle w:val="ConsPlusNormal"/>
        <w:jc w:val="center"/>
      </w:pPr>
      <w:r>
        <w:t>5. Прокладка ЖБР</w:t>
      </w:r>
    </w:p>
    <w:p w:rsidR="00276271" w:rsidRDefault="00276271">
      <w:pPr>
        <w:pStyle w:val="ConsPlusNormal"/>
        <w:jc w:val="center"/>
      </w:pPr>
      <w:r>
        <w:t>6. Болт М22-8gх175.36</w:t>
      </w:r>
    </w:p>
    <w:p w:rsidR="00276271" w:rsidRDefault="00276271">
      <w:pPr>
        <w:pStyle w:val="ConsPlusNormal"/>
        <w:jc w:val="center"/>
      </w:pPr>
      <w:r>
        <w:t>7. Гайка М22-7Н.5</w:t>
      </w:r>
    </w:p>
    <w:p w:rsidR="00276271" w:rsidRDefault="00276271">
      <w:pPr>
        <w:pStyle w:val="ConsPlusNormal"/>
        <w:jc w:val="center"/>
      </w:pPr>
    </w:p>
    <w:p w:rsidR="00276271" w:rsidRDefault="00276271">
      <w:pPr>
        <w:pStyle w:val="ConsPlusNormal"/>
        <w:jc w:val="center"/>
      </w:pPr>
      <w:r>
        <w:t>Рисунок П.3.12. Общий вид бесподкладочного скрепления ЖБР-65 в стыке</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47"/>
        </w:rPr>
        <w:pict>
          <v:shape id="_x0000_i1183" style="width:258.75pt;height:258pt" coordsize="" o:spt="100" adj="0,,0" path="" filled="f" stroked="f">
            <v:stroke joinstyle="miter"/>
            <v:imagedata r:id="rId164" o:title="base_31758_34827_32926"/>
            <v:formulas/>
            <v:path o:connecttype="segments"/>
          </v:shape>
        </w:pict>
      </w:r>
    </w:p>
    <w:p w:rsidR="00276271" w:rsidRDefault="00276271">
      <w:pPr>
        <w:pStyle w:val="ConsPlusNormal"/>
        <w:jc w:val="center"/>
      </w:pPr>
    </w:p>
    <w:p w:rsidR="00276271" w:rsidRDefault="00276271">
      <w:pPr>
        <w:pStyle w:val="ConsPlusNormal"/>
        <w:jc w:val="center"/>
      </w:pPr>
      <w:r>
        <w:t>1. Шуруп путевой с шестигранной головкой</w:t>
      </w:r>
    </w:p>
    <w:p w:rsidR="00276271" w:rsidRDefault="00276271">
      <w:pPr>
        <w:pStyle w:val="ConsPlusNormal"/>
        <w:jc w:val="center"/>
      </w:pPr>
      <w:r>
        <w:t>2. Клемма пружинная ЖБР</w:t>
      </w:r>
    </w:p>
    <w:p w:rsidR="00276271" w:rsidRDefault="00276271">
      <w:pPr>
        <w:pStyle w:val="ConsPlusNormal"/>
        <w:jc w:val="center"/>
      </w:pPr>
      <w:r>
        <w:t>3. Скоба</w:t>
      </w:r>
    </w:p>
    <w:p w:rsidR="00276271" w:rsidRDefault="00276271">
      <w:pPr>
        <w:pStyle w:val="ConsPlusNormal"/>
        <w:jc w:val="center"/>
      </w:pPr>
      <w:r>
        <w:t>4. Прокладка упругая</w:t>
      </w:r>
    </w:p>
    <w:p w:rsidR="00276271" w:rsidRDefault="00276271">
      <w:pPr>
        <w:pStyle w:val="ConsPlusNormal"/>
        <w:jc w:val="center"/>
      </w:pPr>
      <w:r>
        <w:t>5. Скоба упорная</w:t>
      </w:r>
    </w:p>
    <w:p w:rsidR="00276271" w:rsidRDefault="00276271">
      <w:pPr>
        <w:pStyle w:val="ConsPlusNormal"/>
        <w:jc w:val="center"/>
      </w:pPr>
      <w:r>
        <w:t>6. Прокладка ЖБР</w:t>
      </w:r>
    </w:p>
    <w:p w:rsidR="00276271" w:rsidRDefault="00276271">
      <w:pPr>
        <w:pStyle w:val="ConsPlusNormal"/>
        <w:jc w:val="center"/>
      </w:pPr>
    </w:p>
    <w:p w:rsidR="00276271" w:rsidRDefault="00276271">
      <w:pPr>
        <w:pStyle w:val="ConsPlusNormal"/>
        <w:jc w:val="center"/>
      </w:pPr>
      <w:r>
        <w:t>Рисунок П.3.13. Общий вид бесподкладочного шурупно-дюбельного скрепления ЖБР-65Ш в стыке</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34"/>
        </w:rPr>
        <w:pict>
          <v:shape id="_x0000_i1184" style="width:279pt;height:245.25pt" coordsize="" o:spt="100" adj="0,,0" path="" filled="f" stroked="f">
            <v:stroke joinstyle="miter"/>
            <v:imagedata r:id="rId165" o:title="base_31758_34827_32927"/>
            <v:formulas/>
            <v:path o:connecttype="segments"/>
          </v:shape>
        </w:pict>
      </w:r>
    </w:p>
    <w:p w:rsidR="00276271" w:rsidRDefault="00276271">
      <w:pPr>
        <w:pStyle w:val="ConsPlusNormal"/>
        <w:jc w:val="center"/>
      </w:pPr>
    </w:p>
    <w:p w:rsidR="00276271" w:rsidRDefault="00276271">
      <w:pPr>
        <w:pStyle w:val="ConsPlusNormal"/>
        <w:jc w:val="center"/>
      </w:pPr>
      <w:r>
        <w:t>1. Шуруп путевой с шестигранной головкой</w:t>
      </w:r>
    </w:p>
    <w:p w:rsidR="00276271" w:rsidRDefault="00276271">
      <w:pPr>
        <w:pStyle w:val="ConsPlusNormal"/>
        <w:jc w:val="center"/>
      </w:pPr>
      <w:r>
        <w:t>2. Прокладка</w:t>
      </w:r>
    </w:p>
    <w:p w:rsidR="00276271" w:rsidRDefault="00276271">
      <w:pPr>
        <w:pStyle w:val="ConsPlusNormal"/>
        <w:jc w:val="center"/>
      </w:pPr>
      <w:r>
        <w:t>3. Клемма пружинная ЖБР</w:t>
      </w:r>
    </w:p>
    <w:p w:rsidR="00276271" w:rsidRDefault="00276271">
      <w:pPr>
        <w:pStyle w:val="ConsPlusNormal"/>
        <w:jc w:val="center"/>
      </w:pPr>
      <w:r>
        <w:t>4. Вставка направляющая</w:t>
      </w:r>
    </w:p>
    <w:p w:rsidR="00276271" w:rsidRDefault="00276271">
      <w:pPr>
        <w:pStyle w:val="ConsPlusNormal"/>
        <w:jc w:val="center"/>
      </w:pPr>
      <w:r>
        <w:t>5. Прокладка упругая</w:t>
      </w:r>
    </w:p>
    <w:p w:rsidR="00276271" w:rsidRDefault="00276271">
      <w:pPr>
        <w:pStyle w:val="ConsPlusNormal"/>
        <w:jc w:val="center"/>
      </w:pPr>
      <w:r>
        <w:t>6. Прокладка упругая</w:t>
      </w:r>
    </w:p>
    <w:p w:rsidR="00276271" w:rsidRDefault="00276271">
      <w:pPr>
        <w:pStyle w:val="ConsPlusNormal"/>
        <w:jc w:val="center"/>
      </w:pPr>
      <w:r>
        <w:t>7. Подкладка ЖБР</w:t>
      </w:r>
    </w:p>
    <w:p w:rsidR="00276271" w:rsidRDefault="00276271">
      <w:pPr>
        <w:pStyle w:val="ConsPlusNormal"/>
        <w:jc w:val="center"/>
      </w:pPr>
      <w:r>
        <w:t>8. Шайба</w:t>
      </w:r>
    </w:p>
    <w:p w:rsidR="00276271" w:rsidRDefault="00276271">
      <w:pPr>
        <w:pStyle w:val="ConsPlusNormal"/>
        <w:jc w:val="center"/>
      </w:pPr>
      <w:r>
        <w:t>9. Болт М22-8gх175.36</w:t>
      </w:r>
    </w:p>
    <w:p w:rsidR="00276271" w:rsidRDefault="00276271">
      <w:pPr>
        <w:pStyle w:val="ConsPlusNormal"/>
        <w:jc w:val="center"/>
      </w:pPr>
      <w:r>
        <w:t>10. Гайка М22-7Н.5</w:t>
      </w:r>
    </w:p>
    <w:p w:rsidR="00276271" w:rsidRDefault="00276271">
      <w:pPr>
        <w:pStyle w:val="ConsPlusNormal"/>
        <w:jc w:val="center"/>
      </w:pPr>
    </w:p>
    <w:p w:rsidR="00276271" w:rsidRDefault="00276271">
      <w:pPr>
        <w:pStyle w:val="ConsPlusNormal"/>
        <w:jc w:val="center"/>
      </w:pPr>
      <w:r>
        <w:t>Рисунок П.3.14. Общий вид подкладочного шурупно-дюбельного скрепления ЖБР-65ПШ в стыке</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01"/>
        </w:rPr>
        <w:pict>
          <v:shape id="_x0000_i1185" style="width:330pt;height:212.25pt" coordsize="" o:spt="100" adj="0,,0" path="" filled="f" stroked="f">
            <v:stroke joinstyle="miter"/>
            <v:imagedata r:id="rId166" o:title="base_31758_34827_32928"/>
            <v:formulas/>
            <v:path o:connecttype="segments"/>
          </v:shape>
        </w:pict>
      </w:r>
    </w:p>
    <w:p w:rsidR="00276271" w:rsidRDefault="00276271">
      <w:pPr>
        <w:pStyle w:val="ConsPlusNormal"/>
        <w:jc w:val="center"/>
      </w:pPr>
      <w:r w:rsidRPr="005A2B38">
        <w:rPr>
          <w:position w:val="-219"/>
        </w:rPr>
        <w:pict>
          <v:shape id="_x0000_i1186" style="width:199.5pt;height:230.25pt" coordsize="" o:spt="100" adj="0,,0" path="" filled="f" stroked="f">
            <v:stroke joinstyle="miter"/>
            <v:imagedata r:id="rId167" o:title="base_31758_34827_32929"/>
            <v:formulas/>
            <v:path o:connecttype="segments"/>
          </v:shape>
        </w:pict>
      </w:r>
    </w:p>
    <w:p w:rsidR="00276271" w:rsidRDefault="00276271">
      <w:pPr>
        <w:pStyle w:val="ConsPlusNormal"/>
        <w:jc w:val="cente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276271">
        <w:trPr>
          <w:jc w:val="center"/>
        </w:trPr>
        <w:tc>
          <w:tcPr>
            <w:tcW w:w="9294" w:type="dxa"/>
            <w:tcBorders>
              <w:top w:val="nil"/>
              <w:left w:val="single" w:sz="24" w:space="0" w:color="CED3F1"/>
              <w:bottom w:val="nil"/>
              <w:right w:val="single" w:sz="24" w:space="0" w:color="F4F3F8"/>
            </w:tcBorders>
            <w:shd w:val="clear" w:color="auto" w:fill="F4F3F8"/>
          </w:tcPr>
          <w:p w:rsidR="00276271" w:rsidRDefault="00276271">
            <w:pPr>
              <w:pStyle w:val="ConsPlusNormal"/>
              <w:jc w:val="both"/>
            </w:pPr>
            <w:r>
              <w:rPr>
                <w:color w:val="392C69"/>
              </w:rPr>
              <w:t>Примечание редакции.</w:t>
            </w:r>
          </w:p>
          <w:p w:rsidR="00276271" w:rsidRDefault="00276271">
            <w:pPr>
              <w:pStyle w:val="ConsPlusNormal"/>
              <w:jc w:val="both"/>
            </w:pPr>
            <w:r>
              <w:rPr>
                <w:color w:val="392C69"/>
              </w:rPr>
              <w:t>Нумерация пунктов приведена в соответствии с оригиналом документа.</w:t>
            </w:r>
          </w:p>
        </w:tc>
      </w:tr>
    </w:tbl>
    <w:p w:rsidR="00276271" w:rsidRDefault="00276271">
      <w:pPr>
        <w:pStyle w:val="ConsPlusNormal"/>
        <w:spacing w:before="280"/>
        <w:jc w:val="center"/>
      </w:pPr>
      <w:r>
        <w:t>1. Шуруп путевой ЦП 54</w:t>
      </w:r>
    </w:p>
    <w:p w:rsidR="00276271" w:rsidRDefault="00276271">
      <w:pPr>
        <w:pStyle w:val="ConsPlusNormal"/>
        <w:jc w:val="center"/>
      </w:pPr>
      <w:r>
        <w:t>2. Прокладка ЦП 363</w:t>
      </w:r>
    </w:p>
    <w:p w:rsidR="00276271" w:rsidRDefault="00276271">
      <w:pPr>
        <w:pStyle w:val="ConsPlusNormal"/>
        <w:jc w:val="center"/>
      </w:pPr>
      <w:r>
        <w:t>3. Клемма пружинная ЖБР ЦП 369.102</w:t>
      </w:r>
    </w:p>
    <w:p w:rsidR="00276271" w:rsidRDefault="00276271">
      <w:pPr>
        <w:pStyle w:val="ConsPlusNormal"/>
        <w:jc w:val="center"/>
      </w:pPr>
      <w:r>
        <w:t>4. Вставка направляющая ВП 920.1280</w:t>
      </w:r>
    </w:p>
    <w:p w:rsidR="00276271" w:rsidRDefault="00276271">
      <w:pPr>
        <w:pStyle w:val="ConsPlusNormal"/>
        <w:jc w:val="center"/>
      </w:pPr>
      <w:r>
        <w:t>5. Прокладка упругая ВП 920.1281</w:t>
      </w:r>
    </w:p>
    <w:p w:rsidR="00276271" w:rsidRDefault="00276271">
      <w:pPr>
        <w:pStyle w:val="ConsPlusNormal"/>
        <w:jc w:val="center"/>
      </w:pPr>
      <w:r>
        <w:t>(вариант 1)</w:t>
      </w:r>
    </w:p>
    <w:p w:rsidR="00276271" w:rsidRDefault="00276271">
      <w:pPr>
        <w:pStyle w:val="ConsPlusNormal"/>
        <w:jc w:val="center"/>
      </w:pPr>
      <w:r>
        <w:t>5. Прокладка упругая ВП 920.1282</w:t>
      </w:r>
    </w:p>
    <w:p w:rsidR="00276271" w:rsidRDefault="00276271">
      <w:pPr>
        <w:pStyle w:val="ConsPlusNormal"/>
        <w:jc w:val="center"/>
      </w:pPr>
      <w:r>
        <w:t>(вариант 2)</w:t>
      </w:r>
    </w:p>
    <w:p w:rsidR="00276271" w:rsidRDefault="00276271">
      <w:pPr>
        <w:pStyle w:val="ConsPlusNormal"/>
        <w:jc w:val="center"/>
      </w:pPr>
      <w:r>
        <w:t>6. Подкладка ЖБРМ ЦП 369.607</w:t>
      </w:r>
    </w:p>
    <w:p w:rsidR="00276271" w:rsidRDefault="00276271">
      <w:pPr>
        <w:pStyle w:val="ConsPlusNormal"/>
        <w:jc w:val="center"/>
      </w:pPr>
      <w:r>
        <w:t>7. Шайба плоская круглая СТО 24</w:t>
      </w:r>
    </w:p>
    <w:p w:rsidR="00276271" w:rsidRDefault="00276271">
      <w:pPr>
        <w:pStyle w:val="ConsPlusNormal"/>
        <w:jc w:val="center"/>
      </w:pPr>
    </w:p>
    <w:p w:rsidR="00276271" w:rsidRDefault="00276271">
      <w:pPr>
        <w:pStyle w:val="ConsPlusNormal"/>
        <w:jc w:val="center"/>
      </w:pPr>
      <w:r>
        <w:t>Рисунок П.3.15. Общий вид подкладочного шурупно-дюбельного  скрепления ЖБР-65ПШМ в стыке</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81"/>
        </w:rPr>
        <w:pict>
          <v:shape id="_x0000_i1187" style="width:280.5pt;height:192pt" coordsize="" o:spt="100" adj="0,,0" path="" filled="f" stroked="f">
            <v:stroke joinstyle="miter"/>
            <v:imagedata r:id="rId168" o:title="base_31758_34827_32930"/>
            <v:formulas/>
            <v:path o:connecttype="segments"/>
          </v:shape>
        </w:pict>
      </w:r>
    </w:p>
    <w:p w:rsidR="00276271" w:rsidRDefault="00276271">
      <w:pPr>
        <w:pStyle w:val="ConsPlusNormal"/>
        <w:jc w:val="center"/>
      </w:pPr>
      <w:r w:rsidRPr="005A2B38">
        <w:rPr>
          <w:position w:val="-171"/>
        </w:rPr>
        <w:pict>
          <v:shape id="_x0000_i1188" style="width:320.25pt;height:182.25pt" coordsize="" o:spt="100" adj="0,,0" path="" filled="f" stroked="f">
            <v:stroke joinstyle="miter"/>
            <v:imagedata r:id="rId169" o:title="base_31758_34827_32931"/>
            <v:formulas/>
            <v:path o:connecttype="segments"/>
          </v:shape>
        </w:pict>
      </w:r>
    </w:p>
    <w:p w:rsidR="00276271" w:rsidRDefault="00276271">
      <w:pPr>
        <w:pStyle w:val="ConsPlusNormal"/>
        <w:jc w:val="center"/>
      </w:pPr>
    </w:p>
    <w:p w:rsidR="00276271" w:rsidRDefault="00276271">
      <w:pPr>
        <w:pStyle w:val="ConsPlusNormal"/>
        <w:jc w:val="center"/>
      </w:pPr>
      <w:r>
        <w:t>1. Пластмассовый дюбель типа Sdu25</w:t>
      </w:r>
    </w:p>
    <w:p w:rsidR="00276271" w:rsidRDefault="00276271">
      <w:pPr>
        <w:pStyle w:val="ConsPlusNormal"/>
        <w:jc w:val="center"/>
      </w:pPr>
      <w:r>
        <w:t>2. Рельсовая прокладка Zw 1000dN T-85</w:t>
      </w:r>
    </w:p>
    <w:p w:rsidR="00276271" w:rsidRDefault="00276271">
      <w:pPr>
        <w:pStyle w:val="ConsPlusNormal"/>
        <w:jc w:val="center"/>
      </w:pPr>
      <w:r>
        <w:t>3. Упорная скоба Wfp 30 К N T</w:t>
      </w:r>
    </w:p>
    <w:p w:rsidR="00276271" w:rsidRDefault="00276271">
      <w:pPr>
        <w:pStyle w:val="ConsPlusNormal"/>
        <w:jc w:val="center"/>
      </w:pPr>
      <w:r>
        <w:t>4. Упругая клемма Ski 30</w:t>
      </w:r>
    </w:p>
    <w:p w:rsidR="00276271" w:rsidRDefault="00276271">
      <w:pPr>
        <w:pStyle w:val="ConsPlusNormal"/>
        <w:jc w:val="center"/>
      </w:pPr>
      <w:r>
        <w:t>5. Рельсовый шуруп Ss35 с Uls 7</w:t>
      </w:r>
    </w:p>
    <w:p w:rsidR="00276271" w:rsidRDefault="00276271">
      <w:pPr>
        <w:pStyle w:val="ConsPlusNormal"/>
        <w:jc w:val="center"/>
      </w:pPr>
    </w:p>
    <w:p w:rsidR="00276271" w:rsidRDefault="00276271">
      <w:pPr>
        <w:pStyle w:val="ConsPlusNormal"/>
        <w:jc w:val="center"/>
      </w:pPr>
      <w:r>
        <w:t>Рисунок П. 3.16. Общий вид скрепления W-30 фирмы "ФОССЛО"</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60"/>
        </w:rPr>
        <w:pict>
          <v:shape id="_x0000_i1189" style="width:336.75pt;height:271.5pt" coordsize="" o:spt="100" adj="0,,0" path="" filled="f" stroked="f">
            <v:stroke joinstyle="miter"/>
            <v:imagedata r:id="rId170" o:title="base_31758_34827_32932"/>
            <v:formulas/>
            <v:path o:connecttype="segments"/>
          </v:shape>
        </w:pict>
      </w:r>
    </w:p>
    <w:p w:rsidR="00276271" w:rsidRDefault="00276271">
      <w:pPr>
        <w:pStyle w:val="ConsPlusNormal"/>
        <w:jc w:val="center"/>
      </w:pPr>
    </w:p>
    <w:p w:rsidR="00276271" w:rsidRDefault="00276271">
      <w:pPr>
        <w:pStyle w:val="ConsPlusNormal"/>
        <w:jc w:val="center"/>
      </w:pPr>
      <w:r>
        <w:t>1. клемма</w:t>
      </w:r>
    </w:p>
    <w:p w:rsidR="00276271" w:rsidRDefault="00276271">
      <w:pPr>
        <w:pStyle w:val="ConsPlusNormal"/>
        <w:jc w:val="center"/>
      </w:pPr>
      <w:r>
        <w:t>2. прокладка амортизатор</w:t>
      </w:r>
    </w:p>
    <w:p w:rsidR="00276271" w:rsidRDefault="00276271">
      <w:pPr>
        <w:pStyle w:val="ConsPlusNormal"/>
        <w:jc w:val="center"/>
      </w:pPr>
      <w:r>
        <w:t>3. анкер</w:t>
      </w:r>
    </w:p>
    <w:p w:rsidR="00276271" w:rsidRDefault="00276271">
      <w:pPr>
        <w:pStyle w:val="ConsPlusNormal"/>
        <w:jc w:val="center"/>
      </w:pPr>
      <w:r>
        <w:t>4. боковой изолятор</w:t>
      </w:r>
    </w:p>
    <w:p w:rsidR="00276271" w:rsidRDefault="00276271">
      <w:pPr>
        <w:pStyle w:val="ConsPlusNormal"/>
        <w:jc w:val="center"/>
      </w:pPr>
      <w:r>
        <w:t>5. прижимной изолятор</w:t>
      </w:r>
    </w:p>
    <w:p w:rsidR="00276271" w:rsidRDefault="00276271">
      <w:pPr>
        <w:pStyle w:val="ConsPlusNormal"/>
        <w:jc w:val="center"/>
      </w:pPr>
    </w:p>
    <w:p w:rsidR="00276271" w:rsidRDefault="00276271">
      <w:pPr>
        <w:pStyle w:val="ConsPlusNormal"/>
        <w:jc w:val="center"/>
      </w:pPr>
      <w:r>
        <w:t>Рисунок П.3.17. Общий вид скрепления фирмы Pendrol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right"/>
        <w:outlineLvl w:val="1"/>
      </w:pPr>
      <w:bookmarkStart w:id="47" w:name="P4187"/>
      <w:bookmarkEnd w:id="47"/>
      <w:r>
        <w:t>Приложение 4</w:t>
      </w:r>
    </w:p>
    <w:p w:rsidR="00276271" w:rsidRDefault="00276271">
      <w:pPr>
        <w:pStyle w:val="ConsPlusNormal"/>
        <w:jc w:val="right"/>
      </w:pPr>
      <w:r>
        <w:t>к Инструкции по текущему</w:t>
      </w:r>
    </w:p>
    <w:p w:rsidR="00276271" w:rsidRDefault="00276271">
      <w:pPr>
        <w:pStyle w:val="ConsPlusNormal"/>
        <w:jc w:val="right"/>
      </w:pPr>
      <w:r>
        <w:t>содержанию железнодорожного пути</w:t>
      </w:r>
    </w:p>
    <w:p w:rsidR="00276271" w:rsidRDefault="00276271">
      <w:pPr>
        <w:pStyle w:val="ConsPlusNormal"/>
        <w:jc w:val="right"/>
      </w:pPr>
    </w:p>
    <w:p w:rsidR="00276271" w:rsidRDefault="00276271">
      <w:pPr>
        <w:pStyle w:val="ConsPlusNormal"/>
        <w:jc w:val="center"/>
      </w:pPr>
      <w:r>
        <w:t>Закрепление пути от угона</w:t>
      </w:r>
    </w:p>
    <w:p w:rsidR="00276271" w:rsidRDefault="00276271">
      <w:pPr>
        <w:pStyle w:val="ConsPlusNormal"/>
        <w:jc w:val="center"/>
      </w:pPr>
    </w:p>
    <w:p w:rsidR="00276271" w:rsidRDefault="00276271">
      <w:pPr>
        <w:pStyle w:val="ConsPlusNormal"/>
        <w:jc w:val="center"/>
      </w:pPr>
      <w:r>
        <w:t>Таблица П.4.1. Схемы установки противоугонов на звене длиной 25 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44"/>
        <w:gridCol w:w="1728"/>
        <w:gridCol w:w="1944"/>
        <w:gridCol w:w="1728"/>
        <w:gridCol w:w="1944"/>
      </w:tblGrid>
      <w:tr w:rsidR="00276271">
        <w:trPr>
          <w:trHeight w:val="240"/>
        </w:trPr>
        <w:tc>
          <w:tcPr>
            <w:tcW w:w="1944" w:type="dxa"/>
            <w:vMerge w:val="restart"/>
          </w:tcPr>
          <w:p w:rsidR="00276271" w:rsidRDefault="00276271">
            <w:pPr>
              <w:pStyle w:val="ConsPlusNonformat"/>
              <w:jc w:val="both"/>
            </w:pPr>
          </w:p>
          <w:p w:rsidR="00276271" w:rsidRDefault="00276271">
            <w:pPr>
              <w:pStyle w:val="ConsPlusNonformat"/>
              <w:jc w:val="both"/>
            </w:pPr>
            <w:r>
              <w:rPr>
                <w:sz w:val="18"/>
              </w:rPr>
              <w:t xml:space="preserve">    Группа и    </w:t>
            </w:r>
          </w:p>
          <w:p w:rsidR="00276271" w:rsidRDefault="00276271">
            <w:pPr>
              <w:pStyle w:val="ConsPlusNonformat"/>
              <w:jc w:val="both"/>
            </w:pPr>
            <w:r>
              <w:rPr>
                <w:sz w:val="18"/>
              </w:rPr>
              <w:t xml:space="preserve"> категория пути </w:t>
            </w:r>
          </w:p>
        </w:tc>
        <w:tc>
          <w:tcPr>
            <w:tcW w:w="7344" w:type="dxa"/>
            <w:gridSpan w:val="4"/>
          </w:tcPr>
          <w:p w:rsidR="00276271" w:rsidRDefault="00276271">
            <w:pPr>
              <w:pStyle w:val="ConsPlusNonformat"/>
              <w:jc w:val="both"/>
            </w:pPr>
            <w:r>
              <w:rPr>
                <w:sz w:val="18"/>
              </w:rPr>
              <w:t xml:space="preserve">             Номера схем и число пар противоугонов             </w:t>
            </w:r>
          </w:p>
        </w:tc>
      </w:tr>
      <w:tr w:rsidR="00276271">
        <w:tc>
          <w:tcPr>
            <w:tcW w:w="1836" w:type="dxa"/>
            <w:vMerge/>
            <w:tcBorders>
              <w:top w:val="nil"/>
            </w:tcBorders>
          </w:tcPr>
          <w:p w:rsidR="00276271" w:rsidRDefault="00276271"/>
        </w:tc>
        <w:tc>
          <w:tcPr>
            <w:tcW w:w="3672" w:type="dxa"/>
            <w:gridSpan w:val="2"/>
            <w:tcBorders>
              <w:top w:val="nil"/>
            </w:tcBorders>
          </w:tcPr>
          <w:p w:rsidR="00276271" w:rsidRDefault="00276271">
            <w:pPr>
              <w:pStyle w:val="ConsPlusNonformat"/>
              <w:jc w:val="both"/>
            </w:pPr>
            <w:r>
              <w:rPr>
                <w:sz w:val="18"/>
              </w:rPr>
              <w:t xml:space="preserve">      Тормозные участки        </w:t>
            </w:r>
          </w:p>
        </w:tc>
        <w:tc>
          <w:tcPr>
            <w:tcW w:w="3672" w:type="dxa"/>
            <w:gridSpan w:val="2"/>
            <w:tcBorders>
              <w:top w:val="nil"/>
            </w:tcBorders>
          </w:tcPr>
          <w:p w:rsidR="00276271" w:rsidRDefault="00276271">
            <w:pPr>
              <w:pStyle w:val="ConsPlusNonformat"/>
              <w:jc w:val="both"/>
            </w:pPr>
            <w:r>
              <w:rPr>
                <w:sz w:val="18"/>
              </w:rPr>
              <w:t xml:space="preserve">     Нетормозные участки       </w:t>
            </w:r>
          </w:p>
        </w:tc>
      </w:tr>
      <w:tr w:rsidR="00276271">
        <w:tc>
          <w:tcPr>
            <w:tcW w:w="1836" w:type="dxa"/>
            <w:vMerge/>
            <w:tcBorders>
              <w:top w:val="nil"/>
            </w:tcBorders>
          </w:tcPr>
          <w:p w:rsidR="00276271" w:rsidRDefault="00276271"/>
        </w:tc>
        <w:tc>
          <w:tcPr>
            <w:tcW w:w="1728" w:type="dxa"/>
            <w:tcBorders>
              <w:top w:val="nil"/>
            </w:tcBorders>
          </w:tcPr>
          <w:p w:rsidR="00276271" w:rsidRDefault="00276271">
            <w:pPr>
              <w:pStyle w:val="ConsPlusNonformat"/>
              <w:jc w:val="both"/>
            </w:pPr>
            <w:r>
              <w:rPr>
                <w:sz w:val="18"/>
              </w:rPr>
              <w:t xml:space="preserve"> двухпутные   </w:t>
            </w:r>
          </w:p>
        </w:tc>
        <w:tc>
          <w:tcPr>
            <w:tcW w:w="1944" w:type="dxa"/>
            <w:tcBorders>
              <w:top w:val="nil"/>
            </w:tcBorders>
          </w:tcPr>
          <w:p w:rsidR="00276271" w:rsidRDefault="00276271">
            <w:pPr>
              <w:pStyle w:val="ConsPlusNonformat"/>
              <w:jc w:val="both"/>
            </w:pPr>
            <w:r>
              <w:rPr>
                <w:sz w:val="18"/>
              </w:rPr>
              <w:t xml:space="preserve"> однопутные &lt;1&gt; </w:t>
            </w:r>
          </w:p>
        </w:tc>
        <w:tc>
          <w:tcPr>
            <w:tcW w:w="1728" w:type="dxa"/>
            <w:tcBorders>
              <w:top w:val="nil"/>
            </w:tcBorders>
          </w:tcPr>
          <w:p w:rsidR="00276271" w:rsidRDefault="00276271">
            <w:pPr>
              <w:pStyle w:val="ConsPlusNonformat"/>
              <w:jc w:val="both"/>
            </w:pPr>
            <w:r>
              <w:rPr>
                <w:sz w:val="18"/>
              </w:rPr>
              <w:t xml:space="preserve"> двухпутные   </w:t>
            </w:r>
          </w:p>
        </w:tc>
        <w:tc>
          <w:tcPr>
            <w:tcW w:w="1944" w:type="dxa"/>
            <w:tcBorders>
              <w:top w:val="nil"/>
            </w:tcBorders>
          </w:tcPr>
          <w:p w:rsidR="00276271" w:rsidRDefault="00276271">
            <w:pPr>
              <w:pStyle w:val="ConsPlusNonformat"/>
              <w:jc w:val="both"/>
            </w:pPr>
            <w:r>
              <w:rPr>
                <w:sz w:val="18"/>
              </w:rPr>
              <w:t xml:space="preserve"> однопутные &lt;1&gt; </w:t>
            </w:r>
          </w:p>
        </w:tc>
      </w:tr>
      <w:tr w:rsidR="00276271">
        <w:trPr>
          <w:trHeight w:val="240"/>
        </w:trPr>
        <w:tc>
          <w:tcPr>
            <w:tcW w:w="1944" w:type="dxa"/>
            <w:tcBorders>
              <w:top w:val="nil"/>
            </w:tcBorders>
          </w:tcPr>
          <w:p w:rsidR="00276271" w:rsidRDefault="00276271">
            <w:pPr>
              <w:pStyle w:val="ConsPlusNonformat"/>
              <w:jc w:val="both"/>
            </w:pPr>
            <w:r>
              <w:rPr>
                <w:sz w:val="18"/>
              </w:rPr>
              <w:t xml:space="preserve">     А1-А6;     </w:t>
            </w:r>
          </w:p>
          <w:p w:rsidR="00276271" w:rsidRDefault="00276271">
            <w:pPr>
              <w:pStyle w:val="ConsPlusNonformat"/>
              <w:jc w:val="both"/>
            </w:pPr>
            <w:r>
              <w:rPr>
                <w:sz w:val="18"/>
              </w:rPr>
              <w:t xml:space="preserve">     Б1-Б6      </w:t>
            </w:r>
          </w:p>
        </w:tc>
        <w:tc>
          <w:tcPr>
            <w:tcW w:w="1728" w:type="dxa"/>
            <w:tcBorders>
              <w:top w:val="nil"/>
            </w:tcBorders>
          </w:tcPr>
          <w:p w:rsidR="00276271" w:rsidRDefault="00276271">
            <w:pPr>
              <w:pStyle w:val="ConsPlusNonformat"/>
              <w:jc w:val="both"/>
            </w:pPr>
            <w:r>
              <w:rPr>
                <w:sz w:val="18"/>
              </w:rPr>
              <w:t xml:space="preserve">    1(44)     </w:t>
            </w:r>
          </w:p>
        </w:tc>
        <w:tc>
          <w:tcPr>
            <w:tcW w:w="1944" w:type="dxa"/>
            <w:tcBorders>
              <w:top w:val="nil"/>
            </w:tcBorders>
          </w:tcPr>
          <w:p w:rsidR="00276271" w:rsidRDefault="00276271">
            <w:pPr>
              <w:pStyle w:val="ConsPlusNonformat"/>
              <w:jc w:val="both"/>
            </w:pPr>
            <w:r>
              <w:rPr>
                <w:sz w:val="18"/>
              </w:rPr>
              <w:t xml:space="preserve">      -         </w:t>
            </w:r>
          </w:p>
        </w:tc>
        <w:tc>
          <w:tcPr>
            <w:tcW w:w="1728" w:type="dxa"/>
            <w:tcBorders>
              <w:top w:val="nil"/>
            </w:tcBorders>
          </w:tcPr>
          <w:p w:rsidR="00276271" w:rsidRDefault="00276271">
            <w:pPr>
              <w:pStyle w:val="ConsPlusNonformat"/>
              <w:jc w:val="both"/>
            </w:pPr>
            <w:r>
              <w:rPr>
                <w:sz w:val="18"/>
              </w:rPr>
              <w:t xml:space="preserve">    4(40)     </w:t>
            </w:r>
          </w:p>
        </w:tc>
        <w:tc>
          <w:tcPr>
            <w:tcW w:w="1944" w:type="dxa"/>
            <w:tcBorders>
              <w:top w:val="nil"/>
            </w:tcBorders>
          </w:tcPr>
          <w:p w:rsidR="00276271" w:rsidRDefault="00276271">
            <w:pPr>
              <w:pStyle w:val="ConsPlusNonformat"/>
              <w:jc w:val="both"/>
            </w:pPr>
            <w:r>
              <w:rPr>
                <w:sz w:val="18"/>
              </w:rPr>
              <w:t xml:space="preserve">      -         </w:t>
            </w:r>
          </w:p>
        </w:tc>
      </w:tr>
      <w:tr w:rsidR="00276271">
        <w:trPr>
          <w:trHeight w:val="240"/>
        </w:trPr>
        <w:tc>
          <w:tcPr>
            <w:tcW w:w="1944" w:type="dxa"/>
            <w:tcBorders>
              <w:top w:val="nil"/>
            </w:tcBorders>
          </w:tcPr>
          <w:p w:rsidR="00276271" w:rsidRDefault="00276271">
            <w:pPr>
              <w:pStyle w:val="ConsPlusNonformat"/>
              <w:jc w:val="both"/>
            </w:pPr>
            <w:r>
              <w:rPr>
                <w:sz w:val="18"/>
              </w:rPr>
              <w:t xml:space="preserve">     В1-В6      </w:t>
            </w:r>
          </w:p>
        </w:tc>
        <w:tc>
          <w:tcPr>
            <w:tcW w:w="1728" w:type="dxa"/>
            <w:tcBorders>
              <w:top w:val="nil"/>
            </w:tcBorders>
          </w:tcPr>
          <w:p w:rsidR="00276271" w:rsidRDefault="00276271">
            <w:pPr>
              <w:pStyle w:val="ConsPlusNonformat"/>
              <w:jc w:val="both"/>
            </w:pPr>
            <w:r>
              <w:rPr>
                <w:sz w:val="18"/>
              </w:rPr>
              <w:t xml:space="preserve">    1(44)     </w:t>
            </w:r>
          </w:p>
        </w:tc>
        <w:tc>
          <w:tcPr>
            <w:tcW w:w="1944" w:type="dxa"/>
            <w:tcBorders>
              <w:top w:val="nil"/>
            </w:tcBorders>
          </w:tcPr>
          <w:p w:rsidR="00276271" w:rsidRDefault="00276271">
            <w:pPr>
              <w:pStyle w:val="ConsPlusNonformat"/>
              <w:jc w:val="both"/>
            </w:pPr>
            <w:r>
              <w:rPr>
                <w:sz w:val="18"/>
              </w:rPr>
              <w:t xml:space="preserve">   2(40/0 &lt;*&gt;)  </w:t>
            </w:r>
          </w:p>
        </w:tc>
        <w:tc>
          <w:tcPr>
            <w:tcW w:w="1728" w:type="dxa"/>
            <w:tcBorders>
              <w:top w:val="nil"/>
            </w:tcBorders>
          </w:tcPr>
          <w:p w:rsidR="00276271" w:rsidRDefault="00276271">
            <w:pPr>
              <w:pStyle w:val="ConsPlusNonformat"/>
              <w:jc w:val="both"/>
            </w:pPr>
            <w:r>
              <w:rPr>
                <w:sz w:val="18"/>
              </w:rPr>
              <w:t xml:space="preserve">    4(40)     </w:t>
            </w:r>
          </w:p>
        </w:tc>
        <w:tc>
          <w:tcPr>
            <w:tcW w:w="1944" w:type="dxa"/>
            <w:tcBorders>
              <w:top w:val="nil"/>
            </w:tcBorders>
          </w:tcPr>
          <w:p w:rsidR="00276271" w:rsidRDefault="00276271">
            <w:pPr>
              <w:pStyle w:val="ConsPlusNonformat"/>
              <w:jc w:val="both"/>
            </w:pPr>
            <w:r>
              <w:rPr>
                <w:sz w:val="18"/>
              </w:rPr>
              <w:t xml:space="preserve">   4(22/0*)     </w:t>
            </w:r>
          </w:p>
        </w:tc>
      </w:tr>
      <w:tr w:rsidR="00276271">
        <w:trPr>
          <w:trHeight w:val="240"/>
        </w:trPr>
        <w:tc>
          <w:tcPr>
            <w:tcW w:w="1944" w:type="dxa"/>
            <w:tcBorders>
              <w:top w:val="nil"/>
            </w:tcBorders>
          </w:tcPr>
          <w:p w:rsidR="00276271" w:rsidRDefault="00276271">
            <w:pPr>
              <w:pStyle w:val="ConsPlusNonformat"/>
              <w:jc w:val="both"/>
            </w:pPr>
            <w:r>
              <w:rPr>
                <w:sz w:val="18"/>
              </w:rPr>
              <w:t xml:space="preserve">     Г1-Г6      </w:t>
            </w:r>
          </w:p>
        </w:tc>
        <w:tc>
          <w:tcPr>
            <w:tcW w:w="1728" w:type="dxa"/>
            <w:tcBorders>
              <w:top w:val="nil"/>
            </w:tcBorders>
          </w:tcPr>
          <w:p w:rsidR="00276271" w:rsidRDefault="00276271">
            <w:pPr>
              <w:pStyle w:val="ConsPlusNonformat"/>
              <w:jc w:val="both"/>
            </w:pPr>
            <w:r>
              <w:rPr>
                <w:sz w:val="18"/>
              </w:rPr>
              <w:t xml:space="preserve">    2(40)     </w:t>
            </w:r>
          </w:p>
        </w:tc>
        <w:tc>
          <w:tcPr>
            <w:tcW w:w="1944" w:type="dxa"/>
            <w:tcBorders>
              <w:top w:val="nil"/>
            </w:tcBorders>
          </w:tcPr>
          <w:p w:rsidR="00276271" w:rsidRDefault="00276271">
            <w:pPr>
              <w:pStyle w:val="ConsPlusNonformat"/>
              <w:jc w:val="both"/>
            </w:pPr>
            <w:r>
              <w:rPr>
                <w:sz w:val="18"/>
              </w:rPr>
              <w:t xml:space="preserve">   3(36/0 &lt;*&gt;)  </w:t>
            </w:r>
          </w:p>
        </w:tc>
        <w:tc>
          <w:tcPr>
            <w:tcW w:w="1728" w:type="dxa"/>
            <w:tcBorders>
              <w:top w:val="nil"/>
            </w:tcBorders>
          </w:tcPr>
          <w:p w:rsidR="00276271" w:rsidRDefault="00276271">
            <w:pPr>
              <w:pStyle w:val="ConsPlusNonformat"/>
              <w:jc w:val="both"/>
            </w:pPr>
            <w:r>
              <w:rPr>
                <w:sz w:val="18"/>
              </w:rPr>
              <w:t xml:space="preserve">    3(36)     </w:t>
            </w:r>
          </w:p>
        </w:tc>
        <w:tc>
          <w:tcPr>
            <w:tcW w:w="1944" w:type="dxa"/>
            <w:tcBorders>
              <w:top w:val="nil"/>
            </w:tcBorders>
          </w:tcPr>
          <w:p w:rsidR="00276271" w:rsidRDefault="00276271">
            <w:pPr>
              <w:pStyle w:val="ConsPlusNonformat"/>
              <w:jc w:val="both"/>
            </w:pPr>
            <w:r>
              <w:rPr>
                <w:sz w:val="18"/>
              </w:rPr>
              <w:t xml:space="preserve">   5(13/13)     </w:t>
            </w:r>
          </w:p>
        </w:tc>
      </w:tr>
      <w:tr w:rsidR="00276271">
        <w:trPr>
          <w:trHeight w:val="240"/>
        </w:trPr>
        <w:tc>
          <w:tcPr>
            <w:tcW w:w="1944" w:type="dxa"/>
            <w:tcBorders>
              <w:top w:val="nil"/>
            </w:tcBorders>
          </w:tcPr>
          <w:p w:rsidR="00276271" w:rsidRDefault="00276271">
            <w:pPr>
              <w:pStyle w:val="ConsPlusNonformat"/>
              <w:jc w:val="both"/>
            </w:pPr>
            <w:r>
              <w:rPr>
                <w:sz w:val="18"/>
              </w:rPr>
              <w:t xml:space="preserve">     Д1-Д6      </w:t>
            </w:r>
          </w:p>
        </w:tc>
        <w:tc>
          <w:tcPr>
            <w:tcW w:w="1728" w:type="dxa"/>
            <w:tcBorders>
              <w:top w:val="nil"/>
            </w:tcBorders>
          </w:tcPr>
          <w:p w:rsidR="00276271" w:rsidRDefault="00276271">
            <w:pPr>
              <w:pStyle w:val="ConsPlusNonformat"/>
              <w:jc w:val="both"/>
            </w:pPr>
            <w:r>
              <w:rPr>
                <w:sz w:val="18"/>
              </w:rPr>
              <w:t xml:space="preserve">    2(40)     </w:t>
            </w:r>
          </w:p>
        </w:tc>
        <w:tc>
          <w:tcPr>
            <w:tcW w:w="1944" w:type="dxa"/>
            <w:tcBorders>
              <w:top w:val="nil"/>
            </w:tcBorders>
          </w:tcPr>
          <w:p w:rsidR="00276271" w:rsidRDefault="00276271">
            <w:pPr>
              <w:pStyle w:val="ConsPlusNonformat"/>
              <w:jc w:val="both"/>
            </w:pPr>
            <w:r>
              <w:rPr>
                <w:sz w:val="18"/>
              </w:rPr>
              <w:t xml:space="preserve">   3(36/0 &lt;*&gt;)  </w:t>
            </w:r>
          </w:p>
        </w:tc>
        <w:tc>
          <w:tcPr>
            <w:tcW w:w="1728" w:type="dxa"/>
            <w:tcBorders>
              <w:top w:val="nil"/>
            </w:tcBorders>
          </w:tcPr>
          <w:p w:rsidR="00276271" w:rsidRDefault="00276271">
            <w:pPr>
              <w:pStyle w:val="ConsPlusNonformat"/>
              <w:jc w:val="both"/>
            </w:pPr>
            <w:r>
              <w:rPr>
                <w:sz w:val="18"/>
              </w:rPr>
              <w:t xml:space="preserve">    3(36)     </w:t>
            </w:r>
          </w:p>
        </w:tc>
        <w:tc>
          <w:tcPr>
            <w:tcW w:w="1944" w:type="dxa"/>
            <w:tcBorders>
              <w:top w:val="nil"/>
            </w:tcBorders>
          </w:tcPr>
          <w:p w:rsidR="00276271" w:rsidRDefault="00276271">
            <w:pPr>
              <w:pStyle w:val="ConsPlusNonformat"/>
              <w:jc w:val="both"/>
            </w:pPr>
            <w:r>
              <w:rPr>
                <w:sz w:val="18"/>
              </w:rPr>
              <w:t xml:space="preserve">   5(13/13)     </w:t>
            </w:r>
          </w:p>
        </w:tc>
      </w:tr>
      <w:tr w:rsidR="00276271">
        <w:trPr>
          <w:trHeight w:val="240"/>
        </w:trPr>
        <w:tc>
          <w:tcPr>
            <w:tcW w:w="1944" w:type="dxa"/>
            <w:tcBorders>
              <w:top w:val="nil"/>
            </w:tcBorders>
          </w:tcPr>
          <w:p w:rsidR="00276271" w:rsidRDefault="00276271">
            <w:pPr>
              <w:pStyle w:val="ConsPlusNonformat"/>
              <w:jc w:val="both"/>
            </w:pPr>
            <w:r>
              <w:rPr>
                <w:sz w:val="18"/>
              </w:rPr>
              <w:t xml:space="preserve">     Е1-Е6      </w:t>
            </w:r>
          </w:p>
        </w:tc>
        <w:tc>
          <w:tcPr>
            <w:tcW w:w="1728" w:type="dxa"/>
            <w:tcBorders>
              <w:top w:val="nil"/>
            </w:tcBorders>
          </w:tcPr>
          <w:p w:rsidR="00276271" w:rsidRDefault="00276271">
            <w:pPr>
              <w:pStyle w:val="ConsPlusNonformat"/>
              <w:jc w:val="both"/>
            </w:pPr>
            <w:r>
              <w:rPr>
                <w:sz w:val="18"/>
              </w:rPr>
              <w:t xml:space="preserve">    2(40)     </w:t>
            </w:r>
          </w:p>
        </w:tc>
        <w:tc>
          <w:tcPr>
            <w:tcW w:w="1944" w:type="dxa"/>
            <w:tcBorders>
              <w:top w:val="nil"/>
            </w:tcBorders>
          </w:tcPr>
          <w:p w:rsidR="00276271" w:rsidRDefault="00276271">
            <w:pPr>
              <w:pStyle w:val="ConsPlusNonformat"/>
              <w:jc w:val="both"/>
            </w:pPr>
            <w:r>
              <w:rPr>
                <w:sz w:val="18"/>
              </w:rPr>
              <w:t xml:space="preserve">   3(36/0 &lt;*&gt;)  </w:t>
            </w:r>
          </w:p>
        </w:tc>
        <w:tc>
          <w:tcPr>
            <w:tcW w:w="1728" w:type="dxa"/>
            <w:tcBorders>
              <w:top w:val="nil"/>
            </w:tcBorders>
          </w:tcPr>
          <w:p w:rsidR="00276271" w:rsidRDefault="00276271">
            <w:pPr>
              <w:pStyle w:val="ConsPlusNonformat"/>
              <w:jc w:val="both"/>
            </w:pPr>
            <w:r>
              <w:rPr>
                <w:sz w:val="18"/>
              </w:rPr>
              <w:t xml:space="preserve">    3(36)     </w:t>
            </w:r>
          </w:p>
        </w:tc>
        <w:tc>
          <w:tcPr>
            <w:tcW w:w="1944" w:type="dxa"/>
            <w:tcBorders>
              <w:top w:val="nil"/>
            </w:tcBorders>
          </w:tcPr>
          <w:p w:rsidR="00276271" w:rsidRDefault="00276271">
            <w:pPr>
              <w:pStyle w:val="ConsPlusNonformat"/>
              <w:jc w:val="both"/>
            </w:pPr>
            <w:r>
              <w:rPr>
                <w:sz w:val="18"/>
              </w:rPr>
              <w:t xml:space="preserve">   5(13/13)     </w:t>
            </w:r>
          </w:p>
        </w:tc>
      </w:tr>
      <w:tr w:rsidR="00276271">
        <w:trPr>
          <w:trHeight w:val="240"/>
        </w:trPr>
        <w:tc>
          <w:tcPr>
            <w:tcW w:w="9288" w:type="dxa"/>
            <w:gridSpan w:val="5"/>
            <w:tcBorders>
              <w:top w:val="nil"/>
            </w:tcBorders>
          </w:tcPr>
          <w:p w:rsidR="00276271" w:rsidRDefault="00276271">
            <w:pPr>
              <w:pStyle w:val="ConsPlusNonformat"/>
              <w:jc w:val="both"/>
            </w:pPr>
            <w:r>
              <w:rPr>
                <w:sz w:val="18"/>
              </w:rPr>
              <w:t xml:space="preserve">               Для путей 5-го класса для всех участков - 5(13/13)               </w:t>
            </w:r>
          </w:p>
        </w:tc>
      </w:tr>
    </w:tbl>
    <w:p w:rsidR="00276271" w:rsidRDefault="00276271">
      <w:pPr>
        <w:pStyle w:val="ConsPlusNormal"/>
        <w:jc w:val="center"/>
      </w:pPr>
    </w:p>
    <w:p w:rsidR="00276271" w:rsidRDefault="00276271">
      <w:pPr>
        <w:pStyle w:val="ConsPlusNormal"/>
        <w:ind w:firstLine="540"/>
        <w:jc w:val="both"/>
      </w:pPr>
      <w:r>
        <w:t>--------------------------------</w:t>
      </w:r>
    </w:p>
    <w:p w:rsidR="00276271" w:rsidRDefault="00276271">
      <w:pPr>
        <w:pStyle w:val="ConsPlusNormal"/>
        <w:spacing w:before="220"/>
        <w:ind w:firstLine="540"/>
        <w:jc w:val="both"/>
      </w:pPr>
      <w:r>
        <w:t>&lt;1&gt; В скобках дробью показано число пар противоугонов в одном и другом направлениях движения поездов.</w:t>
      </w:r>
    </w:p>
    <w:p w:rsidR="00276271" w:rsidRDefault="00276271">
      <w:pPr>
        <w:pStyle w:val="ConsPlusNormal"/>
        <w:spacing w:before="220"/>
        <w:ind w:firstLine="540"/>
        <w:jc w:val="both"/>
      </w:pPr>
      <w:r>
        <w:t>&lt;*&gt; Противоугоны у шпал устанавливаются со стороны преобладающего размера движения поездов (грузонапряженности); при появлении следов угона рельсов в противоположную сторону противоугоны в количестве 13 пар устанавливаются и с другой стороны шпал.</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82"/>
        </w:rPr>
        <w:pict>
          <v:shape id="_x0000_i1190" style="width:266.25pt;height:193.5pt" coordsize="" o:spt="100" adj="0,,0" path="" filled="f" stroked="f">
            <v:stroke joinstyle="miter"/>
            <v:imagedata r:id="rId171" o:title="base_31758_34827_32933"/>
            <v:formulas/>
            <v:path o:connecttype="segments"/>
          </v:shape>
        </w:pict>
      </w:r>
    </w:p>
    <w:p w:rsidR="00276271" w:rsidRDefault="00276271">
      <w:pPr>
        <w:pStyle w:val="ConsPlusNormal"/>
        <w:jc w:val="center"/>
      </w:pPr>
    </w:p>
    <w:p w:rsidR="00276271" w:rsidRDefault="00276271">
      <w:pPr>
        <w:pStyle w:val="ConsPlusNormal"/>
        <w:jc w:val="center"/>
      </w:pPr>
      <w:r>
        <w:t>Рисунок П.4.1. Схемы установки противоугонов:</w:t>
      </w:r>
    </w:p>
    <w:p w:rsidR="00276271" w:rsidRDefault="00276271">
      <w:pPr>
        <w:pStyle w:val="ConsPlusNormal"/>
        <w:jc w:val="center"/>
      </w:pPr>
      <w:r>
        <w:t>цифры в кружочках обозначают номера схем; цифры без кружочков - номера шпал на звене длиной 25 м; стрелки указывают направление движения поездов</w:t>
      </w:r>
    </w:p>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r>
        <w:t>Для предотвращения продольного перемещения рельсов под проходящими поездами в кривых при следующих схемах закрепления: при костыльном скреплении; при применении смешанной конструкции скрепления (костыльного скрепления и раздельного скрепления типа КД); при применении смешанной конструкции пути из деревянных шпал с костыльным скреплением, чередующихся с железобетонными со скреплением КБ, на них устанавливаются пружинные противоугоны.</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70"/>
        </w:rPr>
        <w:pict>
          <v:shape id="_x0000_i1191" style="width:326.25pt;height:281.25pt" coordsize="" o:spt="100" adj="0,,0" path="" filled="f" stroked="f">
            <v:stroke joinstyle="miter"/>
            <v:imagedata r:id="rId172" o:title="base_31758_34827_32934"/>
            <v:formulas/>
            <v:path o:connecttype="segments"/>
          </v:shape>
        </w:pict>
      </w:r>
    </w:p>
    <w:p w:rsidR="00276271" w:rsidRDefault="00276271">
      <w:pPr>
        <w:pStyle w:val="ConsPlusNormal"/>
        <w:jc w:val="center"/>
      </w:pPr>
    </w:p>
    <w:p w:rsidR="00276271" w:rsidRDefault="00276271">
      <w:pPr>
        <w:pStyle w:val="ConsPlusNormal"/>
        <w:jc w:val="center"/>
      </w:pPr>
      <w:r>
        <w:t>Рисунок П.4.2. схемы закрепления пути на двухпутных участках</w:t>
      </w:r>
    </w:p>
    <w:p w:rsidR="00276271" w:rsidRDefault="00276271">
      <w:pPr>
        <w:pStyle w:val="ConsPlusNormal"/>
        <w:jc w:val="center"/>
      </w:pPr>
    </w:p>
    <w:p w:rsidR="00276271" w:rsidRDefault="00276271">
      <w:pPr>
        <w:pStyle w:val="ConsPlusNormal"/>
        <w:ind w:firstLine="540"/>
        <w:jc w:val="both"/>
      </w:pPr>
      <w:r>
        <w:t>1) схемы закрепления кривых радиусами 400 м и менее (*/26) &lt;1&gt;</w:t>
      </w:r>
    </w:p>
    <w:p w:rsidR="00276271" w:rsidRDefault="00276271">
      <w:pPr>
        <w:pStyle w:val="ConsPlusNormal"/>
        <w:spacing w:before="220"/>
        <w:ind w:firstLine="540"/>
        <w:jc w:val="both"/>
      </w:pPr>
      <w:r>
        <w:t xml:space="preserve">2) схемы закрепления кривых </w:t>
      </w:r>
      <w:r w:rsidRPr="005A2B38">
        <w:rPr>
          <w:position w:val="-3"/>
        </w:rPr>
        <w:pict>
          <v:shape id="_x0000_i1192" style="width:72.75pt;height:15pt" coordsize="" o:spt="100" adj="0,,0" path="" filled="f" stroked="f">
            <v:stroke joinstyle="miter"/>
            <v:imagedata r:id="rId173" o:title="base_31758_34827_32935"/>
            <v:formulas/>
            <v:path o:connecttype="segments"/>
          </v:shape>
        </w:pict>
      </w:r>
      <w:r>
        <w:t xml:space="preserve"> м (*/20)</w:t>
      </w:r>
    </w:p>
    <w:p w:rsidR="00276271" w:rsidRDefault="00276271">
      <w:pPr>
        <w:pStyle w:val="ConsPlusNormal"/>
        <w:spacing w:before="220"/>
        <w:ind w:firstLine="540"/>
        <w:jc w:val="both"/>
      </w:pPr>
      <w:r>
        <w:t xml:space="preserve">3) схемы закрепления кривых </w:t>
      </w:r>
      <w:r w:rsidRPr="005A2B38">
        <w:rPr>
          <w:position w:val="-3"/>
        </w:rPr>
        <w:pict>
          <v:shape id="_x0000_i1193" style="width:72.75pt;height:15pt" coordsize="" o:spt="100" adj="0,,0" path="" filled="f" stroked="f">
            <v:stroke joinstyle="miter"/>
            <v:imagedata r:id="rId174" o:title="base_31758_34827_32936"/>
            <v:formulas/>
            <v:path o:connecttype="segments"/>
          </v:shape>
        </w:pict>
      </w:r>
      <w:r>
        <w:t xml:space="preserve"> м (*/14)</w:t>
      </w:r>
    </w:p>
    <w:p w:rsidR="00276271" w:rsidRDefault="00276271">
      <w:pPr>
        <w:pStyle w:val="ConsPlusNormal"/>
        <w:spacing w:before="220"/>
        <w:ind w:firstLine="540"/>
        <w:jc w:val="both"/>
      </w:pPr>
      <w:r>
        <w:t>--------------------------------</w:t>
      </w:r>
    </w:p>
    <w:p w:rsidR="00276271" w:rsidRDefault="00276271">
      <w:pPr>
        <w:pStyle w:val="ConsPlusNormal"/>
        <w:spacing w:before="220"/>
        <w:ind w:firstLine="540"/>
        <w:jc w:val="both"/>
      </w:pPr>
      <w:r>
        <w:t>&lt;1&gt; Числитель: * - число пар противоугонов в направлении движения поездов (по таблице П.4.1.), знаменатель - число пар противоугонов против направления движения поездов</w:t>
      </w:r>
    </w:p>
    <w:p w:rsidR="00276271" w:rsidRDefault="00276271">
      <w:pPr>
        <w:pStyle w:val="ConsPlusNormal"/>
        <w:ind w:firstLine="540"/>
        <w:jc w:val="both"/>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258"/>
        </w:rPr>
        <w:pict>
          <v:shape id="_x0000_i1194" style="width:330.75pt;height:270pt" coordsize="" o:spt="100" adj="0,,0" path="" filled="f" stroked="f">
            <v:stroke joinstyle="miter"/>
            <v:imagedata r:id="rId175" o:title="base_31758_34827_32937"/>
            <v:formulas/>
            <v:path o:connecttype="segments"/>
          </v:shape>
        </w:pict>
      </w:r>
    </w:p>
    <w:p w:rsidR="00276271" w:rsidRDefault="00276271">
      <w:pPr>
        <w:pStyle w:val="ConsPlusNormal"/>
        <w:jc w:val="center"/>
      </w:pPr>
    </w:p>
    <w:p w:rsidR="00276271" w:rsidRDefault="00276271">
      <w:pPr>
        <w:pStyle w:val="ConsPlusNormal"/>
        <w:jc w:val="center"/>
      </w:pPr>
      <w:r>
        <w:t>Рисунок П.4.3. Схемы закрепления пути на двухпутных участках с применением скреплений КД-65 &lt;1&gt;</w:t>
      </w:r>
    </w:p>
    <w:p w:rsidR="00276271" w:rsidRDefault="00276271">
      <w:pPr>
        <w:pStyle w:val="ConsPlusNormal"/>
        <w:jc w:val="center"/>
      </w:pPr>
    </w:p>
    <w:p w:rsidR="00276271" w:rsidRDefault="00276271">
      <w:pPr>
        <w:pStyle w:val="ConsPlusNormal"/>
        <w:ind w:firstLine="540"/>
        <w:jc w:val="both"/>
      </w:pPr>
      <w:r>
        <w:t>1) схемы закрепления кривых радиусами 400 м и менее (*/16) &lt;2&gt;</w:t>
      </w:r>
    </w:p>
    <w:p w:rsidR="00276271" w:rsidRDefault="00276271">
      <w:pPr>
        <w:pStyle w:val="ConsPlusNormal"/>
        <w:spacing w:before="220"/>
        <w:ind w:firstLine="540"/>
        <w:jc w:val="both"/>
      </w:pPr>
      <w:r>
        <w:t xml:space="preserve">2) схемы закрепления кривых </w:t>
      </w:r>
      <w:r w:rsidRPr="005A2B38">
        <w:rPr>
          <w:position w:val="-3"/>
        </w:rPr>
        <w:pict>
          <v:shape id="_x0000_i1195" style="width:72.75pt;height:15pt" coordsize="" o:spt="100" adj="0,,0" path="" filled="f" stroked="f">
            <v:stroke joinstyle="miter"/>
            <v:imagedata r:id="rId173" o:title="base_31758_34827_32938"/>
            <v:formulas/>
            <v:path o:connecttype="segments"/>
          </v:shape>
        </w:pict>
      </w:r>
      <w:r>
        <w:t xml:space="preserve"> м (*/12)</w:t>
      </w:r>
    </w:p>
    <w:p w:rsidR="00276271" w:rsidRDefault="00276271">
      <w:pPr>
        <w:pStyle w:val="ConsPlusNormal"/>
        <w:spacing w:before="220"/>
        <w:ind w:firstLine="540"/>
        <w:jc w:val="both"/>
      </w:pPr>
      <w:r>
        <w:t xml:space="preserve">3) схемы закрепления кривых </w:t>
      </w:r>
      <w:r w:rsidRPr="005A2B38">
        <w:rPr>
          <w:position w:val="-3"/>
        </w:rPr>
        <w:pict>
          <v:shape id="_x0000_i1196" style="width:72.75pt;height:15pt" coordsize="" o:spt="100" adj="0,,0" path="" filled="f" stroked="f">
            <v:stroke joinstyle="miter"/>
            <v:imagedata r:id="rId174" o:title="base_31758_34827_32939"/>
            <v:formulas/>
            <v:path o:connecttype="segments"/>
          </v:shape>
        </w:pict>
      </w:r>
      <w:r>
        <w:t xml:space="preserve"> м (*/8)</w:t>
      </w:r>
    </w:p>
    <w:p w:rsidR="00276271" w:rsidRDefault="00276271">
      <w:pPr>
        <w:pStyle w:val="ConsPlusNormal"/>
        <w:spacing w:before="220"/>
        <w:ind w:firstLine="540"/>
        <w:jc w:val="both"/>
      </w:pPr>
      <w:r>
        <w:t>--------------------------------</w:t>
      </w:r>
    </w:p>
    <w:p w:rsidR="00276271" w:rsidRDefault="00276271">
      <w:pPr>
        <w:pStyle w:val="ConsPlusNormal"/>
        <w:spacing w:before="220"/>
        <w:ind w:firstLine="540"/>
        <w:jc w:val="both"/>
      </w:pPr>
      <w:r>
        <w:t>&lt;1&gt; При перешивке пути допускается перестановка скреплений КД на соседние шпалы</w:t>
      </w:r>
    </w:p>
    <w:p w:rsidR="00276271" w:rsidRDefault="00276271">
      <w:pPr>
        <w:pStyle w:val="ConsPlusNormal"/>
        <w:spacing w:before="220"/>
        <w:ind w:firstLine="540"/>
        <w:jc w:val="both"/>
      </w:pPr>
      <w:r>
        <w:t>&lt;2&gt; Числитель: * - число пар противоугонов в направлении движения поездов (по таблице П.4.1.), знаменатель - число пар противоугонов против направления движения поездов</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rsidRPr="005A2B38">
        <w:rPr>
          <w:position w:val="-286"/>
        </w:rPr>
        <w:pict>
          <v:shape id="_x0000_i1197" style="width:340.5pt;height:297.75pt" coordsize="" o:spt="100" adj="0,,0" path="" filled="f" stroked="f">
            <v:stroke joinstyle="miter"/>
            <v:imagedata r:id="rId176" o:title="base_31758_34827_32940"/>
            <v:formulas/>
            <v:path o:connecttype="segments"/>
          </v:shape>
        </w:pict>
      </w:r>
    </w:p>
    <w:p w:rsidR="00276271" w:rsidRDefault="00276271">
      <w:pPr>
        <w:pStyle w:val="ConsPlusNormal"/>
        <w:jc w:val="center"/>
      </w:pPr>
    </w:p>
    <w:p w:rsidR="00276271" w:rsidRDefault="00276271">
      <w:pPr>
        <w:pStyle w:val="ConsPlusNormal"/>
        <w:jc w:val="center"/>
      </w:pPr>
      <w:r>
        <w:t>Рисунок П.4.4. Рекомендуемые схемы закрепления пути на двухпутных участках при смешанной рельсошпальной решетке</w:t>
      </w:r>
    </w:p>
    <w:p w:rsidR="00276271" w:rsidRDefault="00276271">
      <w:pPr>
        <w:pStyle w:val="ConsPlusNormal"/>
        <w:ind w:firstLine="540"/>
        <w:jc w:val="both"/>
      </w:pPr>
    </w:p>
    <w:p w:rsidR="00276271" w:rsidRDefault="00276271">
      <w:pPr>
        <w:pStyle w:val="ConsPlusNormal"/>
        <w:ind w:firstLine="540"/>
        <w:jc w:val="both"/>
      </w:pPr>
      <w:r>
        <w:t>1) схемы закрепления кривых радиусами 400 м и менее (*/14) &lt;1&gt;</w:t>
      </w:r>
    </w:p>
    <w:p w:rsidR="00276271" w:rsidRDefault="00276271">
      <w:pPr>
        <w:pStyle w:val="ConsPlusNormal"/>
        <w:spacing w:before="220"/>
        <w:ind w:firstLine="540"/>
        <w:jc w:val="both"/>
      </w:pPr>
      <w:r>
        <w:t xml:space="preserve">2) схемы закрепления кривых </w:t>
      </w:r>
      <w:r w:rsidRPr="005A2B38">
        <w:rPr>
          <w:position w:val="-3"/>
        </w:rPr>
        <w:pict>
          <v:shape id="_x0000_i1198" style="width:72.75pt;height:15pt" coordsize="" o:spt="100" adj="0,,0" path="" filled="f" stroked="f">
            <v:stroke joinstyle="miter"/>
            <v:imagedata r:id="rId173" o:title="base_31758_34827_32941"/>
            <v:formulas/>
            <v:path o:connecttype="segments"/>
          </v:shape>
        </w:pict>
      </w:r>
      <w:r>
        <w:t xml:space="preserve"> м (*/10)</w:t>
      </w:r>
    </w:p>
    <w:p w:rsidR="00276271" w:rsidRDefault="00276271">
      <w:pPr>
        <w:pStyle w:val="ConsPlusNormal"/>
        <w:spacing w:before="220"/>
        <w:ind w:firstLine="540"/>
        <w:jc w:val="both"/>
      </w:pPr>
      <w:r>
        <w:t xml:space="preserve">3) схемы закрепления кривых </w:t>
      </w:r>
      <w:r w:rsidRPr="005A2B38">
        <w:rPr>
          <w:position w:val="-3"/>
        </w:rPr>
        <w:pict>
          <v:shape id="_x0000_i1199" style="width:72.75pt;height:15pt" coordsize="" o:spt="100" adj="0,,0" path="" filled="f" stroked="f">
            <v:stroke joinstyle="miter"/>
            <v:imagedata r:id="rId174" o:title="base_31758_34827_32942"/>
            <v:formulas/>
            <v:path o:connecttype="segments"/>
          </v:shape>
        </w:pict>
      </w:r>
      <w:r>
        <w:t xml:space="preserve"> м (*/6)</w:t>
      </w:r>
    </w:p>
    <w:p w:rsidR="00276271" w:rsidRDefault="00276271">
      <w:pPr>
        <w:pStyle w:val="ConsPlusNormal"/>
        <w:spacing w:before="220"/>
        <w:ind w:firstLine="540"/>
        <w:jc w:val="both"/>
      </w:pPr>
      <w:r>
        <w:t>--------------------------------</w:t>
      </w:r>
    </w:p>
    <w:p w:rsidR="00276271" w:rsidRDefault="00276271">
      <w:pPr>
        <w:pStyle w:val="ConsPlusNormal"/>
        <w:spacing w:before="220"/>
        <w:ind w:firstLine="540"/>
        <w:jc w:val="both"/>
      </w:pPr>
      <w:r>
        <w:t>&lt;1&gt; Числитель: * - число пар противоугонов в направлении движения поездов (по таблице П.4.1.), знаменатель - число пар противоугонов против направления движения поездов</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right"/>
        <w:outlineLvl w:val="1"/>
      </w:pPr>
      <w:bookmarkStart w:id="48" w:name="P4269"/>
      <w:bookmarkEnd w:id="48"/>
      <w:r>
        <w:t>Приложение 5</w:t>
      </w:r>
    </w:p>
    <w:p w:rsidR="00276271" w:rsidRDefault="00276271">
      <w:pPr>
        <w:pStyle w:val="ConsPlusNormal"/>
        <w:jc w:val="right"/>
      </w:pPr>
      <w:r>
        <w:t>к Инструкции по текущему</w:t>
      </w:r>
    </w:p>
    <w:p w:rsidR="00276271" w:rsidRDefault="00276271">
      <w:pPr>
        <w:pStyle w:val="ConsPlusNormal"/>
        <w:jc w:val="right"/>
      </w:pPr>
      <w:r>
        <w:t>содержанию железнодорожного пути</w:t>
      </w:r>
    </w:p>
    <w:p w:rsidR="00276271" w:rsidRDefault="00276271">
      <w:pPr>
        <w:pStyle w:val="ConsPlusNormal"/>
        <w:jc w:val="center"/>
      </w:pPr>
    </w:p>
    <w:p w:rsidR="00276271" w:rsidRDefault="00276271">
      <w:pPr>
        <w:pStyle w:val="ConsPlusNormal"/>
        <w:jc w:val="center"/>
      </w:pPr>
      <w:r>
        <w:t>Шпалы и переводные брусья</w:t>
      </w:r>
    </w:p>
    <w:p w:rsidR="00276271" w:rsidRDefault="00276271">
      <w:pPr>
        <w:pStyle w:val="ConsPlusNormal"/>
        <w:jc w:val="center"/>
      </w:pPr>
    </w:p>
    <w:p w:rsidR="00276271" w:rsidRDefault="00276271">
      <w:pPr>
        <w:pStyle w:val="ConsPlusNormal"/>
        <w:jc w:val="center"/>
      </w:pPr>
      <w:r>
        <w:t>Деревянные шпалы</w:t>
      </w:r>
    </w:p>
    <w:p w:rsidR="00276271" w:rsidRDefault="00276271">
      <w:pPr>
        <w:pStyle w:val="ConsPlusNormal"/>
        <w:jc w:val="center"/>
      </w:pPr>
    </w:p>
    <w:p w:rsidR="00276271" w:rsidRDefault="00276271">
      <w:pPr>
        <w:pStyle w:val="ConsPlusNormal"/>
        <w:ind w:firstLine="540"/>
        <w:jc w:val="both"/>
      </w:pPr>
      <w:r>
        <w:t>В зависимости от назначения деревянные шпалы изготовляются трех типов: I - для главных путей 1-го и 2-го классов, а также для путей 3-го класса при грузонапряженности более 50 млн. т. км брутто/км в год или скоростях движения поездов более 100 км/ч; II - для главных путей 3-го и 4-го классов, подъездных путей с интенсивной работой, приемо-отправочных и сортировочных путей на станциях; III - для путей 5-го класса.</w:t>
      </w:r>
    </w:p>
    <w:p w:rsidR="00276271" w:rsidRDefault="00276271">
      <w:pPr>
        <w:pStyle w:val="ConsPlusNormal"/>
        <w:spacing w:before="220"/>
        <w:ind w:firstLine="540"/>
        <w:jc w:val="both"/>
      </w:pPr>
      <w:r>
        <w:t>По форме поперечного сечения деревянные шпалы подразделяются на три вида: обрезные - пропилены четыре стороны (рисунок П.5.1, а); полуобрезные - пропилены три стороны (рисунок П.5.1, б); не обрезные - пропилены две противоположные стороны, две другие могут быть пропилены частично (рисунок П.5.1, в).</w:t>
      </w:r>
    </w:p>
    <w:p w:rsidR="00276271" w:rsidRDefault="00276271">
      <w:pPr>
        <w:pStyle w:val="ConsPlusNormal"/>
        <w:spacing w:before="220"/>
        <w:ind w:firstLine="540"/>
        <w:jc w:val="both"/>
      </w:pPr>
      <w:r>
        <w:t>В зависимости от типов размеры шпал должны соответствовать указанным в таблице П.5.1.</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92"/>
        </w:rPr>
        <w:pict>
          <v:shape id="_x0000_i1200" style="width:353.25pt;height:104.25pt" coordsize="" o:spt="100" adj="0,,0" path="" filled="f" stroked="f">
            <v:stroke joinstyle="miter"/>
            <v:imagedata r:id="rId177" o:title="base_31758_34827_32943"/>
            <v:formulas/>
            <v:path o:connecttype="segments"/>
          </v:shape>
        </w:pict>
      </w:r>
    </w:p>
    <w:p w:rsidR="00276271" w:rsidRDefault="00276271">
      <w:pPr>
        <w:pStyle w:val="ConsPlusNormal"/>
        <w:jc w:val="center"/>
      </w:pPr>
    </w:p>
    <w:p w:rsidR="00276271" w:rsidRDefault="00276271">
      <w:pPr>
        <w:pStyle w:val="ConsPlusNormal"/>
        <w:jc w:val="center"/>
      </w:pPr>
      <w:r>
        <w:t>Рисунок П.5.1. Поперечные сечения деревянных шпал: а - обрезных; б - полуобрезных; в - необрезных</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П.5.1. Основные размеры шпал, мм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296"/>
        <w:gridCol w:w="1404"/>
        <w:gridCol w:w="1296"/>
        <w:gridCol w:w="1404"/>
        <w:gridCol w:w="1296"/>
        <w:gridCol w:w="1296"/>
        <w:gridCol w:w="1404"/>
      </w:tblGrid>
      <w:tr w:rsidR="00276271">
        <w:trPr>
          <w:trHeight w:val="240"/>
        </w:trPr>
        <w:tc>
          <w:tcPr>
            <w:tcW w:w="1296"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Тип шпалы </w:t>
            </w:r>
          </w:p>
        </w:tc>
        <w:tc>
          <w:tcPr>
            <w:tcW w:w="1404"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Толщина h </w:t>
            </w:r>
          </w:p>
        </w:tc>
        <w:tc>
          <w:tcPr>
            <w:tcW w:w="1296" w:type="dxa"/>
            <w:vMerge w:val="restart"/>
          </w:tcPr>
          <w:p w:rsidR="00276271" w:rsidRDefault="00276271">
            <w:pPr>
              <w:pStyle w:val="ConsPlusNonformat"/>
              <w:jc w:val="both"/>
            </w:pPr>
            <w:r>
              <w:rPr>
                <w:sz w:val="18"/>
              </w:rPr>
              <w:t xml:space="preserve">  Высота  </w:t>
            </w:r>
          </w:p>
          <w:p w:rsidR="00276271" w:rsidRDefault="00276271">
            <w:pPr>
              <w:pStyle w:val="ConsPlusNonformat"/>
              <w:jc w:val="both"/>
            </w:pPr>
            <w:r>
              <w:rPr>
                <w:sz w:val="18"/>
              </w:rPr>
              <w:t xml:space="preserve"> бокового </w:t>
            </w:r>
          </w:p>
          <w:p w:rsidR="00276271" w:rsidRDefault="00276271">
            <w:pPr>
              <w:pStyle w:val="ConsPlusNonformat"/>
              <w:jc w:val="both"/>
            </w:pPr>
            <w:r>
              <w:rPr>
                <w:sz w:val="18"/>
              </w:rPr>
              <w:t xml:space="preserve"> пропила  </w:t>
            </w:r>
          </w:p>
          <w:p w:rsidR="00276271" w:rsidRDefault="00276271">
            <w:pPr>
              <w:pStyle w:val="ConsPlusNonformat"/>
              <w:jc w:val="both"/>
            </w:pPr>
            <w:r>
              <w:rPr>
                <w:sz w:val="18"/>
              </w:rPr>
              <w:t xml:space="preserve"> обрезных </w:t>
            </w:r>
          </w:p>
          <w:p w:rsidR="00276271" w:rsidRDefault="00276271">
            <w:pPr>
              <w:pStyle w:val="ConsPlusNonformat"/>
              <w:jc w:val="both"/>
            </w:pPr>
            <w:r>
              <w:rPr>
                <w:sz w:val="18"/>
              </w:rPr>
              <w:t xml:space="preserve"> шпал h1  </w:t>
            </w:r>
          </w:p>
        </w:tc>
        <w:tc>
          <w:tcPr>
            <w:tcW w:w="3996" w:type="dxa"/>
            <w:gridSpan w:val="3"/>
          </w:tcPr>
          <w:p w:rsidR="00276271" w:rsidRDefault="00276271">
            <w:pPr>
              <w:pStyle w:val="ConsPlusNonformat"/>
              <w:jc w:val="both"/>
            </w:pPr>
            <w:r>
              <w:rPr>
                <w:sz w:val="18"/>
              </w:rPr>
              <w:t xml:space="preserve">          Ширина пласти          </w:t>
            </w:r>
          </w:p>
        </w:tc>
        <w:tc>
          <w:tcPr>
            <w:tcW w:w="1404"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Длина   </w:t>
            </w:r>
          </w:p>
        </w:tc>
      </w:tr>
      <w:tr w:rsidR="00276271">
        <w:tc>
          <w:tcPr>
            <w:tcW w:w="1188" w:type="dxa"/>
            <w:vMerge/>
            <w:tcBorders>
              <w:top w:val="nil"/>
            </w:tcBorders>
          </w:tcPr>
          <w:p w:rsidR="00276271" w:rsidRDefault="00276271"/>
        </w:tc>
        <w:tc>
          <w:tcPr>
            <w:tcW w:w="1296" w:type="dxa"/>
            <w:vMerge/>
            <w:tcBorders>
              <w:top w:val="nil"/>
            </w:tcBorders>
          </w:tcPr>
          <w:p w:rsidR="00276271" w:rsidRDefault="00276271"/>
        </w:tc>
        <w:tc>
          <w:tcPr>
            <w:tcW w:w="1188" w:type="dxa"/>
            <w:vMerge/>
            <w:tcBorders>
              <w:top w:val="nil"/>
            </w:tcBorders>
          </w:tcPr>
          <w:p w:rsidR="00276271" w:rsidRDefault="00276271"/>
        </w:tc>
        <w:tc>
          <w:tcPr>
            <w:tcW w:w="2700" w:type="dxa"/>
            <w:gridSpan w:val="2"/>
            <w:tcBorders>
              <w:top w:val="nil"/>
            </w:tcBorders>
          </w:tcPr>
          <w:p w:rsidR="00276271" w:rsidRDefault="00276271">
            <w:pPr>
              <w:pStyle w:val="ConsPlusNonformat"/>
              <w:jc w:val="both"/>
            </w:pPr>
            <w:r>
              <w:rPr>
                <w:sz w:val="18"/>
              </w:rPr>
              <w:t xml:space="preserve">       верхней        </w:t>
            </w:r>
          </w:p>
        </w:tc>
        <w:tc>
          <w:tcPr>
            <w:tcW w:w="1296" w:type="dxa"/>
            <w:vMerge w:val="restart"/>
            <w:tcBorders>
              <w:top w:val="nil"/>
            </w:tcBorders>
          </w:tcPr>
          <w:p w:rsidR="00276271" w:rsidRDefault="00276271">
            <w:pPr>
              <w:pStyle w:val="ConsPlusNonformat"/>
              <w:jc w:val="both"/>
            </w:pPr>
          </w:p>
          <w:p w:rsidR="00276271" w:rsidRDefault="00276271">
            <w:pPr>
              <w:pStyle w:val="ConsPlusNonformat"/>
              <w:jc w:val="both"/>
            </w:pPr>
            <w:r>
              <w:rPr>
                <w:sz w:val="18"/>
              </w:rPr>
              <w:t xml:space="preserve">нижней b1 </w:t>
            </w:r>
          </w:p>
        </w:tc>
        <w:tc>
          <w:tcPr>
            <w:tcW w:w="1296" w:type="dxa"/>
            <w:vMerge/>
            <w:tcBorders>
              <w:top w:val="nil"/>
            </w:tcBorders>
          </w:tcPr>
          <w:p w:rsidR="00276271" w:rsidRDefault="00276271"/>
        </w:tc>
      </w:tr>
      <w:tr w:rsidR="00276271">
        <w:tc>
          <w:tcPr>
            <w:tcW w:w="1188" w:type="dxa"/>
            <w:vMerge/>
            <w:tcBorders>
              <w:top w:val="nil"/>
            </w:tcBorders>
          </w:tcPr>
          <w:p w:rsidR="00276271" w:rsidRDefault="00276271"/>
        </w:tc>
        <w:tc>
          <w:tcPr>
            <w:tcW w:w="1296" w:type="dxa"/>
            <w:vMerge/>
            <w:tcBorders>
              <w:top w:val="nil"/>
            </w:tcBorders>
          </w:tcPr>
          <w:p w:rsidR="00276271" w:rsidRDefault="00276271"/>
        </w:tc>
        <w:tc>
          <w:tcPr>
            <w:tcW w:w="1188" w:type="dxa"/>
            <w:vMerge/>
            <w:tcBorders>
              <w:top w:val="nil"/>
            </w:tcBorders>
          </w:tcPr>
          <w:p w:rsidR="00276271" w:rsidRDefault="00276271"/>
        </w:tc>
        <w:tc>
          <w:tcPr>
            <w:tcW w:w="1404" w:type="dxa"/>
            <w:tcBorders>
              <w:top w:val="nil"/>
            </w:tcBorders>
          </w:tcPr>
          <w:p w:rsidR="00276271" w:rsidRDefault="00276271">
            <w:pPr>
              <w:pStyle w:val="ConsPlusNonformat"/>
              <w:jc w:val="both"/>
            </w:pPr>
            <w:r>
              <w:rPr>
                <w:sz w:val="18"/>
              </w:rPr>
              <w:t xml:space="preserve">     b     </w:t>
            </w:r>
          </w:p>
        </w:tc>
        <w:tc>
          <w:tcPr>
            <w:tcW w:w="1296" w:type="dxa"/>
            <w:tcBorders>
              <w:top w:val="nil"/>
            </w:tcBorders>
          </w:tcPr>
          <w:p w:rsidR="00276271" w:rsidRDefault="00276271">
            <w:pPr>
              <w:pStyle w:val="ConsPlusNonformat"/>
              <w:jc w:val="both"/>
            </w:pPr>
            <w:r>
              <w:rPr>
                <w:sz w:val="18"/>
              </w:rPr>
              <w:t xml:space="preserve">    b'    </w:t>
            </w:r>
          </w:p>
        </w:tc>
        <w:tc>
          <w:tcPr>
            <w:tcW w:w="1188" w:type="dxa"/>
            <w:vMerge/>
            <w:tcBorders>
              <w:top w:val="nil"/>
            </w:tcBorders>
          </w:tcPr>
          <w:p w:rsidR="00276271" w:rsidRDefault="00276271"/>
        </w:tc>
        <w:tc>
          <w:tcPr>
            <w:tcW w:w="1296" w:type="dxa"/>
            <w:vMerge/>
            <w:tcBorders>
              <w:top w:val="nil"/>
            </w:tcBorders>
          </w:tcPr>
          <w:p w:rsidR="00276271" w:rsidRDefault="00276271"/>
        </w:tc>
      </w:tr>
      <w:tr w:rsidR="00276271">
        <w:trPr>
          <w:trHeight w:val="240"/>
        </w:trPr>
        <w:tc>
          <w:tcPr>
            <w:tcW w:w="1296" w:type="dxa"/>
            <w:tcBorders>
              <w:top w:val="nil"/>
            </w:tcBorders>
          </w:tcPr>
          <w:p w:rsidR="00276271" w:rsidRDefault="00276271">
            <w:pPr>
              <w:pStyle w:val="ConsPlusNonformat"/>
              <w:jc w:val="both"/>
            </w:pPr>
            <w:r>
              <w:rPr>
                <w:sz w:val="18"/>
              </w:rPr>
              <w:t xml:space="preserve">    I     </w:t>
            </w:r>
          </w:p>
        </w:tc>
        <w:tc>
          <w:tcPr>
            <w:tcW w:w="1404" w:type="dxa"/>
            <w:tcBorders>
              <w:top w:val="nil"/>
            </w:tcBorders>
          </w:tcPr>
          <w:p w:rsidR="00276271" w:rsidRDefault="00276271">
            <w:pPr>
              <w:pStyle w:val="ConsPlusNonformat"/>
              <w:jc w:val="both"/>
            </w:pPr>
            <w:r>
              <w:rPr>
                <w:sz w:val="18"/>
              </w:rPr>
              <w:t xml:space="preserve">  180+/-5  </w:t>
            </w:r>
          </w:p>
        </w:tc>
        <w:tc>
          <w:tcPr>
            <w:tcW w:w="1296" w:type="dxa"/>
            <w:tcBorders>
              <w:top w:val="nil"/>
            </w:tcBorders>
          </w:tcPr>
          <w:p w:rsidR="00276271" w:rsidRDefault="00276271">
            <w:pPr>
              <w:pStyle w:val="ConsPlusNonformat"/>
              <w:jc w:val="both"/>
            </w:pPr>
            <w:r>
              <w:rPr>
                <w:sz w:val="18"/>
              </w:rPr>
              <w:t xml:space="preserve">   150    </w:t>
            </w:r>
          </w:p>
        </w:tc>
        <w:tc>
          <w:tcPr>
            <w:tcW w:w="1404" w:type="dxa"/>
            <w:tcBorders>
              <w:top w:val="nil"/>
            </w:tcBorders>
          </w:tcPr>
          <w:p w:rsidR="00276271" w:rsidRDefault="00276271">
            <w:pPr>
              <w:pStyle w:val="ConsPlusNonformat"/>
              <w:jc w:val="both"/>
            </w:pPr>
            <w:r>
              <w:rPr>
                <w:sz w:val="18"/>
              </w:rPr>
              <w:t xml:space="preserve">    180    </w:t>
            </w:r>
          </w:p>
        </w:tc>
        <w:tc>
          <w:tcPr>
            <w:tcW w:w="1296" w:type="dxa"/>
            <w:tcBorders>
              <w:top w:val="nil"/>
            </w:tcBorders>
          </w:tcPr>
          <w:p w:rsidR="00276271" w:rsidRDefault="00276271">
            <w:pPr>
              <w:pStyle w:val="ConsPlusNonformat"/>
              <w:jc w:val="both"/>
            </w:pPr>
            <w:r>
              <w:rPr>
                <w:sz w:val="18"/>
              </w:rPr>
              <w:t xml:space="preserve">   210    </w:t>
            </w:r>
          </w:p>
        </w:tc>
        <w:tc>
          <w:tcPr>
            <w:tcW w:w="1296" w:type="dxa"/>
            <w:tcBorders>
              <w:top w:val="nil"/>
            </w:tcBorders>
          </w:tcPr>
          <w:p w:rsidR="00276271" w:rsidRDefault="00276271">
            <w:pPr>
              <w:pStyle w:val="ConsPlusNonformat"/>
              <w:jc w:val="both"/>
            </w:pPr>
            <w:r>
              <w:rPr>
                <w:sz w:val="18"/>
              </w:rPr>
              <w:t xml:space="preserve"> 250+/-5  </w:t>
            </w:r>
          </w:p>
        </w:tc>
        <w:tc>
          <w:tcPr>
            <w:tcW w:w="1404" w:type="dxa"/>
            <w:tcBorders>
              <w:top w:val="nil"/>
            </w:tcBorders>
          </w:tcPr>
          <w:p w:rsidR="00276271" w:rsidRDefault="00276271">
            <w:pPr>
              <w:pStyle w:val="ConsPlusNonformat"/>
              <w:jc w:val="both"/>
            </w:pPr>
            <w:r>
              <w:rPr>
                <w:sz w:val="18"/>
              </w:rPr>
              <w:t xml:space="preserve"> 2750+/-20 </w:t>
            </w:r>
          </w:p>
        </w:tc>
      </w:tr>
      <w:tr w:rsidR="00276271">
        <w:trPr>
          <w:trHeight w:val="240"/>
        </w:trPr>
        <w:tc>
          <w:tcPr>
            <w:tcW w:w="1296" w:type="dxa"/>
            <w:tcBorders>
              <w:top w:val="nil"/>
            </w:tcBorders>
          </w:tcPr>
          <w:p w:rsidR="00276271" w:rsidRDefault="00276271">
            <w:pPr>
              <w:pStyle w:val="ConsPlusNonformat"/>
              <w:jc w:val="both"/>
            </w:pPr>
            <w:r>
              <w:rPr>
                <w:sz w:val="18"/>
              </w:rPr>
              <w:t xml:space="preserve">    II    </w:t>
            </w:r>
          </w:p>
        </w:tc>
        <w:tc>
          <w:tcPr>
            <w:tcW w:w="1404" w:type="dxa"/>
            <w:tcBorders>
              <w:top w:val="nil"/>
            </w:tcBorders>
          </w:tcPr>
          <w:p w:rsidR="00276271" w:rsidRDefault="00276271">
            <w:pPr>
              <w:pStyle w:val="ConsPlusNonformat"/>
              <w:jc w:val="both"/>
            </w:pPr>
            <w:r>
              <w:rPr>
                <w:sz w:val="18"/>
              </w:rPr>
              <w:t xml:space="preserve">  160+/-5  </w:t>
            </w:r>
          </w:p>
        </w:tc>
        <w:tc>
          <w:tcPr>
            <w:tcW w:w="1296" w:type="dxa"/>
            <w:tcBorders>
              <w:top w:val="nil"/>
            </w:tcBorders>
          </w:tcPr>
          <w:p w:rsidR="00276271" w:rsidRDefault="00276271">
            <w:pPr>
              <w:pStyle w:val="ConsPlusNonformat"/>
              <w:jc w:val="both"/>
            </w:pPr>
            <w:r>
              <w:rPr>
                <w:sz w:val="18"/>
              </w:rPr>
              <w:t xml:space="preserve">   130    </w:t>
            </w:r>
          </w:p>
        </w:tc>
        <w:tc>
          <w:tcPr>
            <w:tcW w:w="1404" w:type="dxa"/>
            <w:tcBorders>
              <w:top w:val="nil"/>
            </w:tcBorders>
          </w:tcPr>
          <w:p w:rsidR="00276271" w:rsidRDefault="00276271">
            <w:pPr>
              <w:pStyle w:val="ConsPlusNonformat"/>
              <w:jc w:val="both"/>
            </w:pPr>
            <w:r>
              <w:rPr>
                <w:sz w:val="18"/>
              </w:rPr>
              <w:t xml:space="preserve">    150    </w:t>
            </w:r>
          </w:p>
        </w:tc>
        <w:tc>
          <w:tcPr>
            <w:tcW w:w="1296" w:type="dxa"/>
            <w:tcBorders>
              <w:top w:val="nil"/>
            </w:tcBorders>
          </w:tcPr>
          <w:p w:rsidR="00276271" w:rsidRDefault="00276271">
            <w:pPr>
              <w:pStyle w:val="ConsPlusNonformat"/>
              <w:jc w:val="both"/>
            </w:pPr>
            <w:r>
              <w:rPr>
                <w:sz w:val="18"/>
              </w:rPr>
              <w:t xml:space="preserve">   195    </w:t>
            </w:r>
          </w:p>
        </w:tc>
        <w:tc>
          <w:tcPr>
            <w:tcW w:w="1296" w:type="dxa"/>
            <w:tcBorders>
              <w:top w:val="nil"/>
            </w:tcBorders>
          </w:tcPr>
          <w:p w:rsidR="00276271" w:rsidRDefault="00276271">
            <w:pPr>
              <w:pStyle w:val="ConsPlusNonformat"/>
              <w:jc w:val="both"/>
            </w:pPr>
            <w:r>
              <w:rPr>
                <w:sz w:val="18"/>
              </w:rPr>
              <w:t xml:space="preserve"> 230+/-5  </w:t>
            </w:r>
          </w:p>
        </w:tc>
        <w:tc>
          <w:tcPr>
            <w:tcW w:w="1404" w:type="dxa"/>
            <w:tcBorders>
              <w:top w:val="nil"/>
            </w:tcBorders>
          </w:tcPr>
          <w:p w:rsidR="00276271" w:rsidRDefault="00276271">
            <w:pPr>
              <w:pStyle w:val="ConsPlusNonformat"/>
              <w:jc w:val="both"/>
            </w:pPr>
            <w:r>
              <w:rPr>
                <w:sz w:val="18"/>
              </w:rPr>
              <w:t xml:space="preserve"> 2750+/-20 </w:t>
            </w:r>
          </w:p>
        </w:tc>
      </w:tr>
      <w:tr w:rsidR="00276271">
        <w:trPr>
          <w:trHeight w:val="240"/>
        </w:trPr>
        <w:tc>
          <w:tcPr>
            <w:tcW w:w="1296" w:type="dxa"/>
            <w:tcBorders>
              <w:top w:val="nil"/>
            </w:tcBorders>
          </w:tcPr>
          <w:p w:rsidR="00276271" w:rsidRDefault="00276271">
            <w:pPr>
              <w:pStyle w:val="ConsPlusNonformat"/>
              <w:jc w:val="both"/>
            </w:pPr>
            <w:r>
              <w:rPr>
                <w:sz w:val="18"/>
              </w:rPr>
              <w:t xml:space="preserve">   III    </w:t>
            </w:r>
          </w:p>
        </w:tc>
        <w:tc>
          <w:tcPr>
            <w:tcW w:w="1404" w:type="dxa"/>
            <w:tcBorders>
              <w:top w:val="nil"/>
            </w:tcBorders>
          </w:tcPr>
          <w:p w:rsidR="00276271" w:rsidRDefault="00276271">
            <w:pPr>
              <w:pStyle w:val="ConsPlusNonformat"/>
              <w:jc w:val="both"/>
            </w:pPr>
            <w:r>
              <w:rPr>
                <w:sz w:val="18"/>
              </w:rPr>
              <w:t xml:space="preserve">  150+/-5  </w:t>
            </w:r>
          </w:p>
        </w:tc>
        <w:tc>
          <w:tcPr>
            <w:tcW w:w="1296" w:type="dxa"/>
            <w:tcBorders>
              <w:top w:val="nil"/>
            </w:tcBorders>
          </w:tcPr>
          <w:p w:rsidR="00276271" w:rsidRDefault="00276271">
            <w:pPr>
              <w:pStyle w:val="ConsPlusNonformat"/>
              <w:jc w:val="both"/>
            </w:pPr>
            <w:r>
              <w:rPr>
                <w:sz w:val="18"/>
              </w:rPr>
              <w:t xml:space="preserve">   105    </w:t>
            </w:r>
          </w:p>
        </w:tc>
        <w:tc>
          <w:tcPr>
            <w:tcW w:w="1404" w:type="dxa"/>
            <w:tcBorders>
              <w:top w:val="nil"/>
            </w:tcBorders>
          </w:tcPr>
          <w:p w:rsidR="00276271" w:rsidRDefault="00276271">
            <w:pPr>
              <w:pStyle w:val="ConsPlusNonformat"/>
              <w:jc w:val="both"/>
            </w:pPr>
            <w:r>
              <w:rPr>
                <w:sz w:val="18"/>
              </w:rPr>
              <w:t xml:space="preserve">    140    </w:t>
            </w:r>
          </w:p>
        </w:tc>
        <w:tc>
          <w:tcPr>
            <w:tcW w:w="1296" w:type="dxa"/>
            <w:tcBorders>
              <w:top w:val="nil"/>
            </w:tcBorders>
          </w:tcPr>
          <w:p w:rsidR="00276271" w:rsidRDefault="00276271">
            <w:pPr>
              <w:pStyle w:val="ConsPlusNonformat"/>
              <w:jc w:val="both"/>
            </w:pPr>
            <w:r>
              <w:rPr>
                <w:sz w:val="18"/>
              </w:rPr>
              <w:t xml:space="preserve">   190    </w:t>
            </w:r>
          </w:p>
        </w:tc>
        <w:tc>
          <w:tcPr>
            <w:tcW w:w="1296" w:type="dxa"/>
            <w:tcBorders>
              <w:top w:val="nil"/>
            </w:tcBorders>
          </w:tcPr>
          <w:p w:rsidR="00276271" w:rsidRDefault="00276271">
            <w:pPr>
              <w:pStyle w:val="ConsPlusNonformat"/>
              <w:jc w:val="both"/>
            </w:pPr>
            <w:r>
              <w:rPr>
                <w:sz w:val="18"/>
              </w:rPr>
              <w:t xml:space="preserve"> 230+/-5  </w:t>
            </w:r>
          </w:p>
        </w:tc>
        <w:tc>
          <w:tcPr>
            <w:tcW w:w="1404" w:type="dxa"/>
            <w:tcBorders>
              <w:top w:val="nil"/>
            </w:tcBorders>
          </w:tcPr>
          <w:p w:rsidR="00276271" w:rsidRDefault="00276271">
            <w:pPr>
              <w:pStyle w:val="ConsPlusNonformat"/>
              <w:jc w:val="both"/>
            </w:pPr>
            <w:r>
              <w:rPr>
                <w:sz w:val="18"/>
              </w:rPr>
              <w:t xml:space="preserve"> 2750+/-20 </w:t>
            </w:r>
          </w:p>
        </w:tc>
      </w:tr>
    </w:tbl>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Переводные брусья</w:t>
      </w:r>
    </w:p>
    <w:p w:rsidR="00276271" w:rsidRDefault="00276271">
      <w:pPr>
        <w:pStyle w:val="ConsPlusNormal"/>
        <w:jc w:val="center"/>
      </w:pPr>
    </w:p>
    <w:p w:rsidR="00276271" w:rsidRDefault="00276271">
      <w:pPr>
        <w:pStyle w:val="ConsPlusNormal"/>
        <w:ind w:firstLine="540"/>
        <w:jc w:val="both"/>
      </w:pPr>
      <w:r>
        <w:t>В зависимости от назначения деревянные переводные брусья изготавливаются трех типов: I - для главных путей 1-го и 2-го классов, а также для путей 3-го класса при грузонапряженности более 50 млн. т км брутто/км в год при скоростях более 100 км/ч; II - для главных путей 2 - 4-го классов, подъездных путей с интенсивной работой, приемо-отправочных и сортировочных путей на станциях; III - для путей 5-го класса.</w:t>
      </w:r>
    </w:p>
    <w:p w:rsidR="00276271" w:rsidRDefault="00276271">
      <w:pPr>
        <w:pStyle w:val="ConsPlusNormal"/>
        <w:spacing w:before="220"/>
        <w:ind w:firstLine="540"/>
        <w:jc w:val="both"/>
      </w:pPr>
      <w:r>
        <w:t>По форме поперечного сечения деревянные переводные брусья подразделяются на два вида (рисунок П.5.2): обрезные (А) и необрезные (Б).</w:t>
      </w:r>
    </w:p>
    <w:p w:rsidR="00276271" w:rsidRDefault="00276271">
      <w:pPr>
        <w:pStyle w:val="ConsPlusNormal"/>
        <w:spacing w:before="220"/>
        <w:ind w:firstLine="540"/>
        <w:jc w:val="both"/>
      </w:pPr>
      <w:r>
        <w:t>В зависимости от типов размеры брусьев должны соответствовать указанным в таблице П.5.2.</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01"/>
        </w:rPr>
        <w:pict>
          <v:shape id="_x0000_i1201" style="width:272.25pt;height:112.5pt" coordsize="" o:spt="100" adj="0,,0" path="" filled="f" stroked="f">
            <v:stroke joinstyle="miter"/>
            <v:imagedata r:id="rId178" o:title="base_31758_34827_32944"/>
            <v:formulas/>
            <v:path o:connecttype="segments"/>
          </v:shape>
        </w:pict>
      </w:r>
    </w:p>
    <w:p w:rsidR="00276271" w:rsidRDefault="00276271">
      <w:pPr>
        <w:pStyle w:val="ConsPlusNormal"/>
        <w:jc w:val="center"/>
      </w:pPr>
    </w:p>
    <w:p w:rsidR="00276271" w:rsidRDefault="00276271">
      <w:pPr>
        <w:pStyle w:val="ConsPlusNormal"/>
        <w:jc w:val="center"/>
      </w:pPr>
      <w:r>
        <w:t>Рисунок П.5.2. Поперечные сечения деревянных переводных брусьев:</w:t>
      </w:r>
    </w:p>
    <w:p w:rsidR="00276271" w:rsidRDefault="00276271">
      <w:pPr>
        <w:pStyle w:val="ConsPlusNormal"/>
        <w:jc w:val="center"/>
      </w:pPr>
      <w:r>
        <w:t>а - обрезные; б - необрезные</w:t>
      </w:r>
    </w:p>
    <w:p w:rsidR="00276271" w:rsidRDefault="00276271">
      <w:pPr>
        <w:pStyle w:val="ConsPlusNormal"/>
        <w:jc w:val="center"/>
      </w:pPr>
    </w:p>
    <w:p w:rsidR="00276271" w:rsidRDefault="00276271">
      <w:pPr>
        <w:pStyle w:val="ConsPlusNormal"/>
        <w:ind w:firstLine="540"/>
        <w:jc w:val="both"/>
      </w:pPr>
    </w:p>
    <w:p w:rsidR="00276271" w:rsidRDefault="00276271">
      <w:pPr>
        <w:pStyle w:val="ConsPlusNormal"/>
        <w:jc w:val="center"/>
      </w:pPr>
      <w:r>
        <w:t>Таблица П.5.2. Номинальные размеры брусьев</w:t>
      </w:r>
    </w:p>
    <w:p w:rsidR="00276271" w:rsidRDefault="00276271">
      <w:pPr>
        <w:pStyle w:val="ConsPlusNormal"/>
        <w:jc w:val="right"/>
      </w:pPr>
      <w:r>
        <w:t>В миллиметрах</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188"/>
        <w:gridCol w:w="1188"/>
        <w:gridCol w:w="1080"/>
        <w:gridCol w:w="1080"/>
        <w:gridCol w:w="972"/>
        <w:gridCol w:w="1404"/>
        <w:gridCol w:w="1296"/>
        <w:gridCol w:w="1404"/>
      </w:tblGrid>
      <w:tr w:rsidR="00276271">
        <w:trPr>
          <w:trHeight w:val="240"/>
        </w:trPr>
        <w:tc>
          <w:tcPr>
            <w:tcW w:w="1188" w:type="dxa"/>
            <w:vMerge w:val="restart"/>
          </w:tcPr>
          <w:p w:rsidR="00276271" w:rsidRDefault="00276271">
            <w:pPr>
              <w:pStyle w:val="ConsPlusNonformat"/>
              <w:jc w:val="both"/>
            </w:pPr>
          </w:p>
          <w:p w:rsidR="00276271" w:rsidRDefault="00276271">
            <w:pPr>
              <w:pStyle w:val="ConsPlusNonformat"/>
              <w:jc w:val="both"/>
            </w:pPr>
            <w:r>
              <w:rPr>
                <w:sz w:val="18"/>
              </w:rPr>
              <w:t xml:space="preserve">  Тип    </w:t>
            </w:r>
          </w:p>
        </w:tc>
        <w:tc>
          <w:tcPr>
            <w:tcW w:w="1188" w:type="dxa"/>
            <w:vMerge w:val="restart"/>
          </w:tcPr>
          <w:p w:rsidR="00276271" w:rsidRDefault="00276271">
            <w:pPr>
              <w:pStyle w:val="ConsPlusNonformat"/>
              <w:jc w:val="both"/>
            </w:pPr>
          </w:p>
          <w:p w:rsidR="00276271" w:rsidRDefault="00276271">
            <w:pPr>
              <w:pStyle w:val="ConsPlusNonformat"/>
              <w:jc w:val="both"/>
            </w:pPr>
            <w:r>
              <w:rPr>
                <w:sz w:val="18"/>
              </w:rPr>
              <w:t xml:space="preserve">   h     </w:t>
            </w:r>
          </w:p>
        </w:tc>
        <w:tc>
          <w:tcPr>
            <w:tcW w:w="3132" w:type="dxa"/>
            <w:gridSpan w:val="3"/>
          </w:tcPr>
          <w:p w:rsidR="00276271" w:rsidRDefault="00276271">
            <w:pPr>
              <w:pStyle w:val="ConsPlusNonformat"/>
              <w:jc w:val="both"/>
            </w:pPr>
            <w:r>
              <w:rPr>
                <w:sz w:val="18"/>
              </w:rPr>
              <w:t xml:space="preserve">            b            </w:t>
            </w:r>
          </w:p>
        </w:tc>
        <w:tc>
          <w:tcPr>
            <w:tcW w:w="1404" w:type="dxa"/>
            <w:vMerge w:val="restart"/>
          </w:tcPr>
          <w:p w:rsidR="00276271" w:rsidRDefault="00276271">
            <w:pPr>
              <w:pStyle w:val="ConsPlusNonformat"/>
              <w:jc w:val="both"/>
            </w:pPr>
          </w:p>
          <w:p w:rsidR="00276271" w:rsidRDefault="00276271">
            <w:pPr>
              <w:pStyle w:val="ConsPlusNonformat"/>
              <w:jc w:val="both"/>
            </w:pPr>
            <w:r>
              <w:rPr>
                <w:sz w:val="18"/>
              </w:rPr>
              <w:t xml:space="preserve">    b1     </w:t>
            </w:r>
          </w:p>
        </w:tc>
        <w:tc>
          <w:tcPr>
            <w:tcW w:w="1296" w:type="dxa"/>
            <w:vMerge w:val="restart"/>
          </w:tcPr>
          <w:p w:rsidR="00276271" w:rsidRDefault="00276271">
            <w:pPr>
              <w:pStyle w:val="ConsPlusNonformat"/>
              <w:jc w:val="both"/>
            </w:pPr>
            <w:r>
              <w:rPr>
                <w:sz w:val="18"/>
              </w:rPr>
              <w:t xml:space="preserve">    b2,   </w:t>
            </w:r>
          </w:p>
          <w:p w:rsidR="00276271" w:rsidRDefault="00276271">
            <w:pPr>
              <w:pStyle w:val="ConsPlusNonformat"/>
              <w:jc w:val="both"/>
            </w:pPr>
            <w:r>
              <w:rPr>
                <w:sz w:val="18"/>
              </w:rPr>
              <w:t xml:space="preserve"> не менее </w:t>
            </w:r>
          </w:p>
        </w:tc>
        <w:tc>
          <w:tcPr>
            <w:tcW w:w="1404" w:type="dxa"/>
            <w:vMerge w:val="restart"/>
          </w:tcPr>
          <w:p w:rsidR="00276271" w:rsidRDefault="00276271">
            <w:pPr>
              <w:pStyle w:val="ConsPlusNonformat"/>
              <w:jc w:val="both"/>
            </w:pPr>
            <w:r>
              <w:rPr>
                <w:sz w:val="18"/>
              </w:rPr>
              <w:t xml:space="preserve">    h1,    </w:t>
            </w:r>
          </w:p>
          <w:p w:rsidR="00276271" w:rsidRDefault="00276271">
            <w:pPr>
              <w:pStyle w:val="ConsPlusNonformat"/>
              <w:jc w:val="both"/>
            </w:pPr>
            <w:r>
              <w:rPr>
                <w:sz w:val="18"/>
              </w:rPr>
              <w:t xml:space="preserve">  не менее </w:t>
            </w:r>
          </w:p>
        </w:tc>
      </w:tr>
      <w:tr w:rsidR="00276271">
        <w:tc>
          <w:tcPr>
            <w:tcW w:w="1080" w:type="dxa"/>
            <w:vMerge/>
            <w:tcBorders>
              <w:top w:val="nil"/>
            </w:tcBorders>
          </w:tcPr>
          <w:p w:rsidR="00276271" w:rsidRDefault="00276271"/>
        </w:tc>
        <w:tc>
          <w:tcPr>
            <w:tcW w:w="1080" w:type="dxa"/>
            <w:vMerge/>
            <w:tcBorders>
              <w:top w:val="nil"/>
            </w:tcBorders>
          </w:tcPr>
          <w:p w:rsidR="00276271" w:rsidRDefault="00276271"/>
        </w:tc>
        <w:tc>
          <w:tcPr>
            <w:tcW w:w="1080" w:type="dxa"/>
            <w:tcBorders>
              <w:top w:val="nil"/>
            </w:tcBorders>
          </w:tcPr>
          <w:p w:rsidR="00276271" w:rsidRDefault="00276271">
            <w:pPr>
              <w:pStyle w:val="ConsPlusNonformat"/>
              <w:jc w:val="both"/>
            </w:pPr>
            <w:r>
              <w:rPr>
                <w:sz w:val="18"/>
              </w:rPr>
              <w:t xml:space="preserve">   У    </w:t>
            </w:r>
          </w:p>
        </w:tc>
        <w:tc>
          <w:tcPr>
            <w:tcW w:w="1080" w:type="dxa"/>
            <w:tcBorders>
              <w:top w:val="nil"/>
            </w:tcBorders>
          </w:tcPr>
          <w:p w:rsidR="00276271" w:rsidRDefault="00276271">
            <w:pPr>
              <w:pStyle w:val="ConsPlusNonformat"/>
              <w:jc w:val="both"/>
            </w:pPr>
            <w:r>
              <w:rPr>
                <w:sz w:val="18"/>
              </w:rPr>
              <w:t xml:space="preserve">   Ш    </w:t>
            </w:r>
          </w:p>
        </w:tc>
        <w:tc>
          <w:tcPr>
            <w:tcW w:w="972" w:type="dxa"/>
            <w:tcBorders>
              <w:top w:val="nil"/>
            </w:tcBorders>
          </w:tcPr>
          <w:p w:rsidR="00276271" w:rsidRDefault="00276271">
            <w:pPr>
              <w:pStyle w:val="ConsPlusNonformat"/>
              <w:jc w:val="both"/>
            </w:pPr>
            <w:r>
              <w:rPr>
                <w:sz w:val="18"/>
              </w:rPr>
              <w:t xml:space="preserve">   Н   </w:t>
            </w:r>
          </w:p>
        </w:tc>
        <w:tc>
          <w:tcPr>
            <w:tcW w:w="1296" w:type="dxa"/>
            <w:vMerge/>
            <w:tcBorders>
              <w:top w:val="nil"/>
            </w:tcBorders>
          </w:tcPr>
          <w:p w:rsidR="00276271" w:rsidRDefault="00276271"/>
        </w:tc>
        <w:tc>
          <w:tcPr>
            <w:tcW w:w="1188" w:type="dxa"/>
            <w:vMerge/>
            <w:tcBorders>
              <w:top w:val="nil"/>
            </w:tcBorders>
          </w:tcPr>
          <w:p w:rsidR="00276271" w:rsidRDefault="00276271"/>
        </w:tc>
        <w:tc>
          <w:tcPr>
            <w:tcW w:w="1296" w:type="dxa"/>
            <w:vMerge/>
            <w:tcBorders>
              <w:top w:val="nil"/>
            </w:tcBorders>
          </w:tcPr>
          <w:p w:rsidR="00276271" w:rsidRDefault="00276271"/>
        </w:tc>
      </w:tr>
      <w:tr w:rsidR="00276271">
        <w:trPr>
          <w:trHeight w:val="240"/>
        </w:trPr>
        <w:tc>
          <w:tcPr>
            <w:tcW w:w="9612" w:type="dxa"/>
            <w:gridSpan w:val="8"/>
            <w:tcBorders>
              <w:top w:val="nil"/>
            </w:tcBorders>
          </w:tcPr>
          <w:p w:rsidR="00276271" w:rsidRDefault="00276271">
            <w:pPr>
              <w:pStyle w:val="ConsPlusNonformat"/>
              <w:jc w:val="both"/>
            </w:pPr>
            <w:r>
              <w:rPr>
                <w:sz w:val="18"/>
              </w:rPr>
              <w:t xml:space="preserve">                                     Тип А                                      </w:t>
            </w:r>
          </w:p>
        </w:tc>
      </w:tr>
      <w:tr w:rsidR="00276271">
        <w:trPr>
          <w:trHeight w:val="240"/>
        </w:trPr>
        <w:tc>
          <w:tcPr>
            <w:tcW w:w="1188" w:type="dxa"/>
            <w:tcBorders>
              <w:top w:val="nil"/>
            </w:tcBorders>
          </w:tcPr>
          <w:p w:rsidR="00276271" w:rsidRDefault="00276271">
            <w:pPr>
              <w:pStyle w:val="ConsPlusNonformat"/>
              <w:jc w:val="both"/>
            </w:pPr>
            <w:r>
              <w:rPr>
                <w:sz w:val="18"/>
              </w:rPr>
              <w:t xml:space="preserve">    I    </w:t>
            </w:r>
          </w:p>
        </w:tc>
        <w:tc>
          <w:tcPr>
            <w:tcW w:w="1188" w:type="dxa"/>
            <w:tcBorders>
              <w:top w:val="nil"/>
            </w:tcBorders>
          </w:tcPr>
          <w:p w:rsidR="00276271" w:rsidRDefault="00276271">
            <w:pPr>
              <w:pStyle w:val="ConsPlusNonformat"/>
              <w:jc w:val="both"/>
            </w:pPr>
            <w:r>
              <w:rPr>
                <w:sz w:val="18"/>
              </w:rPr>
              <w:t xml:space="preserve">   180   </w:t>
            </w:r>
          </w:p>
        </w:tc>
        <w:tc>
          <w:tcPr>
            <w:tcW w:w="1080" w:type="dxa"/>
            <w:tcBorders>
              <w:top w:val="nil"/>
            </w:tcBorders>
          </w:tcPr>
          <w:p w:rsidR="00276271" w:rsidRDefault="00276271">
            <w:pPr>
              <w:pStyle w:val="ConsPlusNonformat"/>
              <w:jc w:val="both"/>
            </w:pPr>
            <w:r>
              <w:rPr>
                <w:sz w:val="18"/>
              </w:rPr>
              <w:t xml:space="preserve">  220   </w:t>
            </w:r>
          </w:p>
        </w:tc>
        <w:tc>
          <w:tcPr>
            <w:tcW w:w="1080" w:type="dxa"/>
            <w:tcBorders>
              <w:top w:val="nil"/>
            </w:tcBorders>
          </w:tcPr>
          <w:p w:rsidR="00276271" w:rsidRDefault="00276271">
            <w:pPr>
              <w:pStyle w:val="ConsPlusNonformat"/>
              <w:jc w:val="both"/>
            </w:pPr>
            <w:r>
              <w:rPr>
                <w:sz w:val="18"/>
              </w:rPr>
              <w:t xml:space="preserve">  200   </w:t>
            </w:r>
          </w:p>
        </w:tc>
        <w:tc>
          <w:tcPr>
            <w:tcW w:w="972" w:type="dxa"/>
            <w:tcBorders>
              <w:top w:val="nil"/>
            </w:tcBorders>
          </w:tcPr>
          <w:p w:rsidR="00276271" w:rsidRDefault="00276271">
            <w:pPr>
              <w:pStyle w:val="ConsPlusNonformat"/>
              <w:jc w:val="both"/>
            </w:pPr>
            <w:r>
              <w:rPr>
                <w:sz w:val="18"/>
              </w:rPr>
              <w:t xml:space="preserve">  -    </w:t>
            </w:r>
          </w:p>
        </w:tc>
        <w:tc>
          <w:tcPr>
            <w:tcW w:w="1404" w:type="dxa"/>
            <w:tcBorders>
              <w:top w:val="nil"/>
            </w:tcBorders>
          </w:tcPr>
          <w:p w:rsidR="00276271" w:rsidRDefault="00276271">
            <w:pPr>
              <w:pStyle w:val="ConsPlusNonformat"/>
              <w:jc w:val="both"/>
            </w:pPr>
            <w:r>
              <w:rPr>
                <w:sz w:val="18"/>
              </w:rPr>
              <w:t xml:space="preserve">    260    </w:t>
            </w:r>
          </w:p>
        </w:tc>
        <w:tc>
          <w:tcPr>
            <w:tcW w:w="1296" w:type="dxa"/>
            <w:tcBorders>
              <w:top w:val="nil"/>
            </w:tcBorders>
          </w:tcPr>
          <w:p w:rsidR="00276271" w:rsidRDefault="00276271">
            <w:pPr>
              <w:pStyle w:val="ConsPlusNonformat"/>
              <w:jc w:val="both"/>
            </w:pPr>
            <w:r>
              <w:rPr>
                <w:sz w:val="18"/>
              </w:rPr>
              <w:t xml:space="preserve">    -     </w:t>
            </w:r>
          </w:p>
        </w:tc>
        <w:tc>
          <w:tcPr>
            <w:tcW w:w="1404" w:type="dxa"/>
            <w:tcBorders>
              <w:top w:val="nil"/>
            </w:tcBorders>
          </w:tcPr>
          <w:p w:rsidR="00276271" w:rsidRDefault="00276271">
            <w:pPr>
              <w:pStyle w:val="ConsPlusNonformat"/>
              <w:jc w:val="both"/>
            </w:pPr>
            <w:r>
              <w:rPr>
                <w:sz w:val="18"/>
              </w:rPr>
              <w:t xml:space="preserve">    130    </w:t>
            </w:r>
          </w:p>
        </w:tc>
      </w:tr>
      <w:tr w:rsidR="00276271">
        <w:trPr>
          <w:trHeight w:val="240"/>
        </w:trPr>
        <w:tc>
          <w:tcPr>
            <w:tcW w:w="1188" w:type="dxa"/>
            <w:tcBorders>
              <w:top w:val="nil"/>
            </w:tcBorders>
          </w:tcPr>
          <w:p w:rsidR="00276271" w:rsidRDefault="00276271">
            <w:pPr>
              <w:pStyle w:val="ConsPlusNonformat"/>
              <w:jc w:val="both"/>
            </w:pPr>
            <w:r>
              <w:rPr>
                <w:sz w:val="18"/>
              </w:rPr>
              <w:t xml:space="preserve">   II    </w:t>
            </w:r>
          </w:p>
        </w:tc>
        <w:tc>
          <w:tcPr>
            <w:tcW w:w="1188" w:type="dxa"/>
            <w:tcBorders>
              <w:top w:val="nil"/>
            </w:tcBorders>
          </w:tcPr>
          <w:p w:rsidR="00276271" w:rsidRDefault="00276271">
            <w:pPr>
              <w:pStyle w:val="ConsPlusNonformat"/>
              <w:jc w:val="both"/>
            </w:pPr>
            <w:r>
              <w:rPr>
                <w:sz w:val="18"/>
              </w:rPr>
              <w:t xml:space="preserve">   160   </w:t>
            </w:r>
          </w:p>
        </w:tc>
        <w:tc>
          <w:tcPr>
            <w:tcW w:w="1080" w:type="dxa"/>
            <w:tcBorders>
              <w:top w:val="nil"/>
            </w:tcBorders>
          </w:tcPr>
          <w:p w:rsidR="00276271" w:rsidRDefault="00276271">
            <w:pPr>
              <w:pStyle w:val="ConsPlusNonformat"/>
              <w:jc w:val="both"/>
            </w:pPr>
            <w:r>
              <w:rPr>
                <w:sz w:val="18"/>
              </w:rPr>
              <w:t xml:space="preserve">  220   </w:t>
            </w:r>
          </w:p>
        </w:tc>
        <w:tc>
          <w:tcPr>
            <w:tcW w:w="1080"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175  </w:t>
            </w:r>
          </w:p>
        </w:tc>
        <w:tc>
          <w:tcPr>
            <w:tcW w:w="1404" w:type="dxa"/>
            <w:tcBorders>
              <w:top w:val="nil"/>
            </w:tcBorders>
          </w:tcPr>
          <w:p w:rsidR="00276271" w:rsidRDefault="00276271">
            <w:pPr>
              <w:pStyle w:val="ConsPlusNonformat"/>
              <w:jc w:val="both"/>
            </w:pPr>
            <w:r>
              <w:rPr>
                <w:sz w:val="18"/>
              </w:rPr>
              <w:t xml:space="preserve">    250    </w:t>
            </w:r>
          </w:p>
        </w:tc>
        <w:tc>
          <w:tcPr>
            <w:tcW w:w="1296" w:type="dxa"/>
            <w:tcBorders>
              <w:top w:val="nil"/>
            </w:tcBorders>
          </w:tcPr>
          <w:p w:rsidR="00276271" w:rsidRDefault="00276271">
            <w:pPr>
              <w:pStyle w:val="ConsPlusNonformat"/>
              <w:jc w:val="both"/>
            </w:pPr>
            <w:r>
              <w:rPr>
                <w:sz w:val="18"/>
              </w:rPr>
              <w:t xml:space="preserve">    -     </w:t>
            </w:r>
          </w:p>
        </w:tc>
        <w:tc>
          <w:tcPr>
            <w:tcW w:w="1404" w:type="dxa"/>
            <w:tcBorders>
              <w:top w:val="nil"/>
            </w:tcBorders>
          </w:tcPr>
          <w:p w:rsidR="00276271" w:rsidRDefault="00276271">
            <w:pPr>
              <w:pStyle w:val="ConsPlusNonformat"/>
              <w:jc w:val="both"/>
            </w:pPr>
            <w:r>
              <w:rPr>
                <w:sz w:val="18"/>
              </w:rPr>
              <w:t xml:space="preserve">    120    </w:t>
            </w:r>
          </w:p>
        </w:tc>
      </w:tr>
      <w:tr w:rsidR="00276271">
        <w:trPr>
          <w:trHeight w:val="240"/>
        </w:trPr>
        <w:tc>
          <w:tcPr>
            <w:tcW w:w="1188" w:type="dxa"/>
            <w:tcBorders>
              <w:top w:val="nil"/>
            </w:tcBorders>
          </w:tcPr>
          <w:p w:rsidR="00276271" w:rsidRDefault="00276271">
            <w:pPr>
              <w:pStyle w:val="ConsPlusNonformat"/>
              <w:jc w:val="both"/>
            </w:pPr>
            <w:r>
              <w:rPr>
                <w:sz w:val="18"/>
              </w:rPr>
              <w:t xml:space="preserve">   III   </w:t>
            </w:r>
          </w:p>
        </w:tc>
        <w:tc>
          <w:tcPr>
            <w:tcW w:w="1188" w:type="dxa"/>
            <w:tcBorders>
              <w:top w:val="nil"/>
            </w:tcBorders>
          </w:tcPr>
          <w:p w:rsidR="00276271" w:rsidRDefault="00276271">
            <w:pPr>
              <w:pStyle w:val="ConsPlusNonformat"/>
              <w:jc w:val="both"/>
            </w:pPr>
            <w:r>
              <w:rPr>
                <w:sz w:val="18"/>
              </w:rPr>
              <w:t xml:space="preserve">   160   </w:t>
            </w:r>
          </w:p>
        </w:tc>
        <w:tc>
          <w:tcPr>
            <w:tcW w:w="1080" w:type="dxa"/>
            <w:tcBorders>
              <w:top w:val="nil"/>
            </w:tcBorders>
          </w:tcPr>
          <w:p w:rsidR="00276271" w:rsidRDefault="00276271">
            <w:pPr>
              <w:pStyle w:val="ConsPlusNonformat"/>
              <w:jc w:val="both"/>
            </w:pPr>
            <w:r>
              <w:rPr>
                <w:sz w:val="18"/>
              </w:rPr>
              <w:t xml:space="preserve">   -    </w:t>
            </w:r>
          </w:p>
        </w:tc>
        <w:tc>
          <w:tcPr>
            <w:tcW w:w="1080" w:type="dxa"/>
            <w:tcBorders>
              <w:top w:val="nil"/>
            </w:tcBorders>
          </w:tcPr>
          <w:p w:rsidR="00276271" w:rsidRDefault="00276271">
            <w:pPr>
              <w:pStyle w:val="ConsPlusNonformat"/>
              <w:jc w:val="both"/>
            </w:pPr>
            <w:r>
              <w:rPr>
                <w:sz w:val="18"/>
              </w:rPr>
              <w:t xml:space="preserve">  200   </w:t>
            </w:r>
          </w:p>
        </w:tc>
        <w:tc>
          <w:tcPr>
            <w:tcW w:w="972" w:type="dxa"/>
            <w:tcBorders>
              <w:top w:val="nil"/>
            </w:tcBorders>
          </w:tcPr>
          <w:p w:rsidR="00276271" w:rsidRDefault="00276271">
            <w:pPr>
              <w:pStyle w:val="ConsPlusNonformat"/>
              <w:jc w:val="both"/>
            </w:pPr>
            <w:r>
              <w:rPr>
                <w:sz w:val="18"/>
              </w:rPr>
              <w:t xml:space="preserve">  175  </w:t>
            </w:r>
          </w:p>
        </w:tc>
        <w:tc>
          <w:tcPr>
            <w:tcW w:w="1404" w:type="dxa"/>
            <w:tcBorders>
              <w:top w:val="nil"/>
            </w:tcBorders>
          </w:tcPr>
          <w:p w:rsidR="00276271" w:rsidRDefault="00276271">
            <w:pPr>
              <w:pStyle w:val="ConsPlusNonformat"/>
              <w:jc w:val="both"/>
            </w:pPr>
            <w:r>
              <w:rPr>
                <w:sz w:val="18"/>
              </w:rPr>
              <w:t xml:space="preserve">    230    </w:t>
            </w:r>
          </w:p>
        </w:tc>
        <w:tc>
          <w:tcPr>
            <w:tcW w:w="1296" w:type="dxa"/>
            <w:tcBorders>
              <w:top w:val="nil"/>
            </w:tcBorders>
          </w:tcPr>
          <w:p w:rsidR="00276271" w:rsidRDefault="00276271">
            <w:pPr>
              <w:pStyle w:val="ConsPlusNonformat"/>
              <w:jc w:val="both"/>
            </w:pPr>
            <w:r>
              <w:rPr>
                <w:sz w:val="18"/>
              </w:rPr>
              <w:t xml:space="preserve">    -     </w:t>
            </w:r>
          </w:p>
        </w:tc>
        <w:tc>
          <w:tcPr>
            <w:tcW w:w="1404" w:type="dxa"/>
            <w:tcBorders>
              <w:top w:val="nil"/>
            </w:tcBorders>
          </w:tcPr>
          <w:p w:rsidR="00276271" w:rsidRDefault="00276271">
            <w:pPr>
              <w:pStyle w:val="ConsPlusNonformat"/>
              <w:jc w:val="both"/>
            </w:pPr>
            <w:r>
              <w:rPr>
                <w:sz w:val="18"/>
              </w:rPr>
              <w:t xml:space="preserve">    120    </w:t>
            </w:r>
          </w:p>
        </w:tc>
      </w:tr>
      <w:tr w:rsidR="00276271">
        <w:trPr>
          <w:trHeight w:val="240"/>
        </w:trPr>
        <w:tc>
          <w:tcPr>
            <w:tcW w:w="9612" w:type="dxa"/>
            <w:gridSpan w:val="8"/>
            <w:tcBorders>
              <w:top w:val="nil"/>
            </w:tcBorders>
          </w:tcPr>
          <w:p w:rsidR="00276271" w:rsidRDefault="00276271">
            <w:pPr>
              <w:pStyle w:val="ConsPlusNonformat"/>
              <w:jc w:val="both"/>
            </w:pPr>
            <w:r>
              <w:rPr>
                <w:sz w:val="18"/>
              </w:rPr>
              <w:t xml:space="preserve">                                     Тип Б                                      </w:t>
            </w:r>
          </w:p>
        </w:tc>
      </w:tr>
      <w:tr w:rsidR="00276271">
        <w:trPr>
          <w:trHeight w:val="240"/>
        </w:trPr>
        <w:tc>
          <w:tcPr>
            <w:tcW w:w="1188" w:type="dxa"/>
            <w:tcBorders>
              <w:top w:val="nil"/>
            </w:tcBorders>
          </w:tcPr>
          <w:p w:rsidR="00276271" w:rsidRDefault="00276271">
            <w:pPr>
              <w:pStyle w:val="ConsPlusNonformat"/>
              <w:jc w:val="both"/>
            </w:pPr>
            <w:r>
              <w:rPr>
                <w:sz w:val="18"/>
              </w:rPr>
              <w:t xml:space="preserve">    I    </w:t>
            </w:r>
          </w:p>
        </w:tc>
        <w:tc>
          <w:tcPr>
            <w:tcW w:w="1188" w:type="dxa"/>
            <w:tcBorders>
              <w:top w:val="nil"/>
            </w:tcBorders>
          </w:tcPr>
          <w:p w:rsidR="00276271" w:rsidRDefault="00276271">
            <w:pPr>
              <w:pStyle w:val="ConsPlusNonformat"/>
              <w:jc w:val="both"/>
            </w:pPr>
            <w:r>
              <w:rPr>
                <w:sz w:val="18"/>
              </w:rPr>
              <w:t xml:space="preserve">   180   </w:t>
            </w:r>
          </w:p>
        </w:tc>
        <w:tc>
          <w:tcPr>
            <w:tcW w:w="1080" w:type="dxa"/>
            <w:tcBorders>
              <w:top w:val="nil"/>
            </w:tcBorders>
          </w:tcPr>
          <w:p w:rsidR="00276271" w:rsidRDefault="00276271">
            <w:pPr>
              <w:pStyle w:val="ConsPlusNonformat"/>
              <w:jc w:val="both"/>
            </w:pPr>
            <w:r>
              <w:rPr>
                <w:sz w:val="18"/>
              </w:rPr>
              <w:t xml:space="preserve">  220   </w:t>
            </w:r>
          </w:p>
        </w:tc>
        <w:tc>
          <w:tcPr>
            <w:tcW w:w="1080" w:type="dxa"/>
            <w:tcBorders>
              <w:top w:val="nil"/>
            </w:tcBorders>
          </w:tcPr>
          <w:p w:rsidR="00276271" w:rsidRDefault="00276271">
            <w:pPr>
              <w:pStyle w:val="ConsPlusNonformat"/>
              <w:jc w:val="both"/>
            </w:pPr>
            <w:r>
              <w:rPr>
                <w:sz w:val="18"/>
              </w:rPr>
              <w:t xml:space="preserve">  200   </w:t>
            </w:r>
          </w:p>
        </w:tc>
        <w:tc>
          <w:tcPr>
            <w:tcW w:w="972" w:type="dxa"/>
            <w:tcBorders>
              <w:top w:val="nil"/>
            </w:tcBorders>
          </w:tcPr>
          <w:p w:rsidR="00276271" w:rsidRDefault="00276271">
            <w:pPr>
              <w:pStyle w:val="ConsPlusNonformat"/>
              <w:jc w:val="both"/>
            </w:pPr>
            <w:r>
              <w:rPr>
                <w:sz w:val="18"/>
              </w:rPr>
              <w:t xml:space="preserve">  -    </w:t>
            </w:r>
          </w:p>
        </w:tc>
        <w:tc>
          <w:tcPr>
            <w:tcW w:w="1404" w:type="dxa"/>
            <w:tcBorders>
              <w:top w:val="nil"/>
            </w:tcBorders>
          </w:tcPr>
          <w:p w:rsidR="00276271" w:rsidRDefault="00276271">
            <w:pPr>
              <w:pStyle w:val="ConsPlusNonformat"/>
              <w:jc w:val="both"/>
            </w:pPr>
            <w:r>
              <w:rPr>
                <w:sz w:val="18"/>
              </w:rPr>
              <w:t xml:space="preserve">    260    </w:t>
            </w:r>
          </w:p>
        </w:tc>
        <w:tc>
          <w:tcPr>
            <w:tcW w:w="1296" w:type="dxa"/>
            <w:tcBorders>
              <w:top w:val="nil"/>
            </w:tcBorders>
          </w:tcPr>
          <w:p w:rsidR="00276271" w:rsidRDefault="00276271">
            <w:pPr>
              <w:pStyle w:val="ConsPlusNonformat"/>
              <w:jc w:val="both"/>
            </w:pPr>
            <w:r>
              <w:rPr>
                <w:sz w:val="18"/>
              </w:rPr>
              <w:t xml:space="preserve">   300    </w:t>
            </w:r>
          </w:p>
        </w:tc>
        <w:tc>
          <w:tcPr>
            <w:tcW w:w="1404" w:type="dxa"/>
            <w:tcBorders>
              <w:top w:val="nil"/>
            </w:tcBorders>
          </w:tcPr>
          <w:p w:rsidR="00276271" w:rsidRDefault="00276271">
            <w:pPr>
              <w:pStyle w:val="ConsPlusNonformat"/>
              <w:jc w:val="both"/>
            </w:pPr>
            <w:r>
              <w:rPr>
                <w:sz w:val="18"/>
              </w:rPr>
              <w:t xml:space="preserve">     -     </w:t>
            </w:r>
          </w:p>
        </w:tc>
      </w:tr>
      <w:tr w:rsidR="00276271">
        <w:trPr>
          <w:trHeight w:val="240"/>
        </w:trPr>
        <w:tc>
          <w:tcPr>
            <w:tcW w:w="1188" w:type="dxa"/>
            <w:tcBorders>
              <w:top w:val="nil"/>
            </w:tcBorders>
          </w:tcPr>
          <w:p w:rsidR="00276271" w:rsidRDefault="00276271">
            <w:pPr>
              <w:pStyle w:val="ConsPlusNonformat"/>
              <w:jc w:val="both"/>
            </w:pPr>
            <w:r>
              <w:rPr>
                <w:sz w:val="18"/>
              </w:rPr>
              <w:t xml:space="preserve">   II    </w:t>
            </w:r>
          </w:p>
        </w:tc>
        <w:tc>
          <w:tcPr>
            <w:tcW w:w="1188" w:type="dxa"/>
            <w:tcBorders>
              <w:top w:val="nil"/>
            </w:tcBorders>
          </w:tcPr>
          <w:p w:rsidR="00276271" w:rsidRDefault="00276271">
            <w:pPr>
              <w:pStyle w:val="ConsPlusNonformat"/>
              <w:jc w:val="both"/>
            </w:pPr>
            <w:r>
              <w:rPr>
                <w:sz w:val="18"/>
              </w:rPr>
              <w:t xml:space="preserve">   160   </w:t>
            </w:r>
          </w:p>
        </w:tc>
        <w:tc>
          <w:tcPr>
            <w:tcW w:w="1080" w:type="dxa"/>
            <w:tcBorders>
              <w:top w:val="nil"/>
            </w:tcBorders>
          </w:tcPr>
          <w:p w:rsidR="00276271" w:rsidRDefault="00276271">
            <w:pPr>
              <w:pStyle w:val="ConsPlusNonformat"/>
              <w:jc w:val="both"/>
            </w:pPr>
            <w:r>
              <w:rPr>
                <w:sz w:val="18"/>
              </w:rPr>
              <w:t xml:space="preserve">  220   </w:t>
            </w:r>
          </w:p>
        </w:tc>
        <w:tc>
          <w:tcPr>
            <w:tcW w:w="1080"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175  </w:t>
            </w:r>
          </w:p>
        </w:tc>
        <w:tc>
          <w:tcPr>
            <w:tcW w:w="1404" w:type="dxa"/>
            <w:tcBorders>
              <w:top w:val="nil"/>
            </w:tcBorders>
          </w:tcPr>
          <w:p w:rsidR="00276271" w:rsidRDefault="00276271">
            <w:pPr>
              <w:pStyle w:val="ConsPlusNonformat"/>
              <w:jc w:val="both"/>
            </w:pPr>
            <w:r>
              <w:rPr>
                <w:sz w:val="18"/>
              </w:rPr>
              <w:t xml:space="preserve">    250    </w:t>
            </w:r>
          </w:p>
        </w:tc>
        <w:tc>
          <w:tcPr>
            <w:tcW w:w="1296" w:type="dxa"/>
            <w:tcBorders>
              <w:top w:val="nil"/>
            </w:tcBorders>
          </w:tcPr>
          <w:p w:rsidR="00276271" w:rsidRDefault="00276271">
            <w:pPr>
              <w:pStyle w:val="ConsPlusNonformat"/>
              <w:jc w:val="both"/>
            </w:pPr>
            <w:r>
              <w:rPr>
                <w:sz w:val="18"/>
              </w:rPr>
              <w:t xml:space="preserve">   280    </w:t>
            </w:r>
          </w:p>
        </w:tc>
        <w:tc>
          <w:tcPr>
            <w:tcW w:w="1404" w:type="dxa"/>
            <w:tcBorders>
              <w:top w:val="nil"/>
            </w:tcBorders>
          </w:tcPr>
          <w:p w:rsidR="00276271" w:rsidRDefault="00276271">
            <w:pPr>
              <w:pStyle w:val="ConsPlusNonformat"/>
              <w:jc w:val="both"/>
            </w:pPr>
            <w:r>
              <w:rPr>
                <w:sz w:val="18"/>
              </w:rPr>
              <w:t xml:space="preserve">     -     </w:t>
            </w:r>
          </w:p>
        </w:tc>
      </w:tr>
      <w:tr w:rsidR="00276271">
        <w:trPr>
          <w:trHeight w:val="240"/>
        </w:trPr>
        <w:tc>
          <w:tcPr>
            <w:tcW w:w="1188" w:type="dxa"/>
            <w:tcBorders>
              <w:top w:val="nil"/>
            </w:tcBorders>
          </w:tcPr>
          <w:p w:rsidR="00276271" w:rsidRDefault="00276271">
            <w:pPr>
              <w:pStyle w:val="ConsPlusNonformat"/>
              <w:jc w:val="both"/>
            </w:pPr>
            <w:r>
              <w:rPr>
                <w:sz w:val="18"/>
              </w:rPr>
              <w:t xml:space="preserve">   III   </w:t>
            </w:r>
          </w:p>
        </w:tc>
        <w:tc>
          <w:tcPr>
            <w:tcW w:w="1188" w:type="dxa"/>
            <w:tcBorders>
              <w:top w:val="nil"/>
            </w:tcBorders>
          </w:tcPr>
          <w:p w:rsidR="00276271" w:rsidRDefault="00276271">
            <w:pPr>
              <w:pStyle w:val="ConsPlusNonformat"/>
              <w:jc w:val="both"/>
            </w:pPr>
            <w:r>
              <w:rPr>
                <w:sz w:val="18"/>
              </w:rPr>
              <w:t xml:space="preserve">   160   </w:t>
            </w:r>
          </w:p>
        </w:tc>
        <w:tc>
          <w:tcPr>
            <w:tcW w:w="1080" w:type="dxa"/>
            <w:tcBorders>
              <w:top w:val="nil"/>
            </w:tcBorders>
          </w:tcPr>
          <w:p w:rsidR="00276271" w:rsidRDefault="00276271">
            <w:pPr>
              <w:pStyle w:val="ConsPlusNonformat"/>
              <w:jc w:val="both"/>
            </w:pPr>
            <w:r>
              <w:rPr>
                <w:sz w:val="18"/>
              </w:rPr>
              <w:t xml:space="preserve">   -    </w:t>
            </w:r>
          </w:p>
        </w:tc>
        <w:tc>
          <w:tcPr>
            <w:tcW w:w="1080" w:type="dxa"/>
            <w:tcBorders>
              <w:top w:val="nil"/>
            </w:tcBorders>
          </w:tcPr>
          <w:p w:rsidR="00276271" w:rsidRDefault="00276271">
            <w:pPr>
              <w:pStyle w:val="ConsPlusNonformat"/>
              <w:jc w:val="both"/>
            </w:pPr>
            <w:r>
              <w:rPr>
                <w:sz w:val="18"/>
              </w:rPr>
              <w:t xml:space="preserve">  200   </w:t>
            </w:r>
          </w:p>
        </w:tc>
        <w:tc>
          <w:tcPr>
            <w:tcW w:w="972" w:type="dxa"/>
            <w:tcBorders>
              <w:top w:val="nil"/>
            </w:tcBorders>
          </w:tcPr>
          <w:p w:rsidR="00276271" w:rsidRDefault="00276271">
            <w:pPr>
              <w:pStyle w:val="ConsPlusNonformat"/>
              <w:jc w:val="both"/>
            </w:pPr>
            <w:r>
              <w:rPr>
                <w:sz w:val="18"/>
              </w:rPr>
              <w:t xml:space="preserve">  175  </w:t>
            </w:r>
          </w:p>
        </w:tc>
        <w:tc>
          <w:tcPr>
            <w:tcW w:w="1404" w:type="dxa"/>
            <w:tcBorders>
              <w:top w:val="nil"/>
            </w:tcBorders>
          </w:tcPr>
          <w:p w:rsidR="00276271" w:rsidRDefault="00276271">
            <w:pPr>
              <w:pStyle w:val="ConsPlusNonformat"/>
              <w:jc w:val="both"/>
            </w:pPr>
            <w:r>
              <w:rPr>
                <w:sz w:val="18"/>
              </w:rPr>
              <w:t xml:space="preserve">    230    </w:t>
            </w:r>
          </w:p>
        </w:tc>
        <w:tc>
          <w:tcPr>
            <w:tcW w:w="1296" w:type="dxa"/>
            <w:tcBorders>
              <w:top w:val="nil"/>
            </w:tcBorders>
          </w:tcPr>
          <w:p w:rsidR="00276271" w:rsidRDefault="00276271">
            <w:pPr>
              <w:pStyle w:val="ConsPlusNonformat"/>
              <w:jc w:val="both"/>
            </w:pPr>
            <w:r>
              <w:rPr>
                <w:sz w:val="18"/>
              </w:rPr>
              <w:t xml:space="preserve">   260    </w:t>
            </w:r>
          </w:p>
        </w:tc>
        <w:tc>
          <w:tcPr>
            <w:tcW w:w="1404" w:type="dxa"/>
            <w:tcBorders>
              <w:top w:val="nil"/>
            </w:tcBorders>
          </w:tcPr>
          <w:p w:rsidR="00276271" w:rsidRDefault="00276271">
            <w:pPr>
              <w:pStyle w:val="ConsPlusNonformat"/>
              <w:jc w:val="both"/>
            </w:pPr>
            <w:r>
              <w:rPr>
                <w:sz w:val="18"/>
              </w:rPr>
              <w:t xml:space="preserve">     -     </w:t>
            </w:r>
          </w:p>
        </w:tc>
      </w:tr>
    </w:tbl>
    <w:p w:rsidR="00276271" w:rsidRDefault="00276271">
      <w:pPr>
        <w:pStyle w:val="ConsPlusNormal"/>
        <w:ind w:firstLine="540"/>
        <w:jc w:val="both"/>
      </w:pPr>
    </w:p>
    <w:p w:rsidR="00276271" w:rsidRDefault="00276271">
      <w:pPr>
        <w:pStyle w:val="ConsPlusNormal"/>
        <w:ind w:firstLine="540"/>
        <w:jc w:val="both"/>
      </w:pPr>
      <w:r>
        <w:t>Брусья изготавливаются длиной l от 3,00 до 5,50 м включительно с градацией 0,25 м.</w:t>
      </w:r>
    </w:p>
    <w:p w:rsidR="00276271" w:rsidRDefault="00276271">
      <w:pPr>
        <w:pStyle w:val="ConsPlusNormal"/>
        <w:spacing w:before="220"/>
        <w:ind w:firstLine="540"/>
        <w:jc w:val="both"/>
      </w:pPr>
      <w:r>
        <w:t>Количество брусьев соответствующих типов и размеров по длине в комплектах должно соответствовать указанному в таблице П.5.3</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П.5.3. Количество брусьев в комплекте</w:t>
      </w:r>
    </w:p>
    <w:p w:rsidR="00276271" w:rsidRDefault="00276271">
      <w:pPr>
        <w:pStyle w:val="ConsPlusNormal"/>
        <w:jc w:val="right"/>
      </w:pPr>
      <w:r>
        <w:t>В штуках</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188"/>
        <w:gridCol w:w="1404"/>
        <w:gridCol w:w="972"/>
        <w:gridCol w:w="864"/>
        <w:gridCol w:w="972"/>
        <w:gridCol w:w="864"/>
        <w:gridCol w:w="972"/>
        <w:gridCol w:w="864"/>
        <w:gridCol w:w="972"/>
        <w:gridCol w:w="864"/>
      </w:tblGrid>
      <w:tr w:rsidR="00276271">
        <w:trPr>
          <w:trHeight w:val="240"/>
        </w:trPr>
        <w:tc>
          <w:tcPr>
            <w:tcW w:w="1188" w:type="dxa"/>
            <w:vMerge w:val="restart"/>
          </w:tcPr>
          <w:p w:rsidR="00276271" w:rsidRDefault="00276271">
            <w:pPr>
              <w:pStyle w:val="ConsPlusNonformat"/>
              <w:jc w:val="both"/>
            </w:pPr>
          </w:p>
          <w:p w:rsidR="00276271" w:rsidRDefault="00276271">
            <w:pPr>
              <w:pStyle w:val="ConsPlusNonformat"/>
              <w:jc w:val="both"/>
            </w:pPr>
            <w:r>
              <w:rPr>
                <w:sz w:val="18"/>
              </w:rPr>
              <w:t xml:space="preserve">  Длина  </w:t>
            </w:r>
          </w:p>
          <w:p w:rsidR="00276271" w:rsidRDefault="00276271">
            <w:pPr>
              <w:pStyle w:val="ConsPlusNonformat"/>
              <w:jc w:val="both"/>
            </w:pPr>
            <w:r>
              <w:rPr>
                <w:sz w:val="18"/>
              </w:rPr>
              <w:t xml:space="preserve"> брусьев </w:t>
            </w:r>
          </w:p>
          <w:p w:rsidR="00276271" w:rsidRDefault="00276271">
            <w:pPr>
              <w:pStyle w:val="ConsPlusNonformat"/>
              <w:jc w:val="both"/>
            </w:pPr>
            <w:r>
              <w:rPr>
                <w:sz w:val="18"/>
              </w:rPr>
              <w:t xml:space="preserve">  l, м   </w:t>
            </w:r>
          </w:p>
        </w:tc>
        <w:tc>
          <w:tcPr>
            <w:tcW w:w="1404" w:type="dxa"/>
            <w:vMerge w:val="restart"/>
          </w:tcPr>
          <w:p w:rsidR="00276271" w:rsidRDefault="00276271">
            <w:pPr>
              <w:pStyle w:val="ConsPlusNonformat"/>
              <w:jc w:val="both"/>
            </w:pPr>
            <w:r>
              <w:rPr>
                <w:sz w:val="18"/>
              </w:rPr>
              <w:t xml:space="preserve"> Условный  </w:t>
            </w:r>
          </w:p>
          <w:p w:rsidR="00276271" w:rsidRDefault="00276271">
            <w:pPr>
              <w:pStyle w:val="ConsPlusNonformat"/>
              <w:jc w:val="both"/>
            </w:pPr>
            <w:r>
              <w:rPr>
                <w:sz w:val="18"/>
              </w:rPr>
              <w:t>номер длины</w:t>
            </w:r>
          </w:p>
        </w:tc>
        <w:tc>
          <w:tcPr>
            <w:tcW w:w="7344" w:type="dxa"/>
            <w:gridSpan w:val="8"/>
          </w:tcPr>
          <w:p w:rsidR="00276271" w:rsidRDefault="00276271">
            <w:pPr>
              <w:pStyle w:val="ConsPlusNonformat"/>
              <w:jc w:val="both"/>
            </w:pPr>
            <w:r>
              <w:rPr>
                <w:sz w:val="18"/>
              </w:rPr>
              <w:t xml:space="preserve">                   Тип комплекта брусьев                   </w:t>
            </w:r>
          </w:p>
        </w:tc>
      </w:tr>
      <w:tr w:rsidR="00276271">
        <w:tc>
          <w:tcPr>
            <w:tcW w:w="1080" w:type="dxa"/>
            <w:vMerge/>
            <w:tcBorders>
              <w:top w:val="nil"/>
            </w:tcBorders>
          </w:tcPr>
          <w:p w:rsidR="00276271" w:rsidRDefault="00276271"/>
        </w:tc>
        <w:tc>
          <w:tcPr>
            <w:tcW w:w="1296" w:type="dxa"/>
            <w:vMerge/>
            <w:tcBorders>
              <w:top w:val="nil"/>
            </w:tcBorders>
          </w:tcPr>
          <w:p w:rsidR="00276271" w:rsidRDefault="00276271"/>
        </w:tc>
        <w:tc>
          <w:tcPr>
            <w:tcW w:w="1836" w:type="dxa"/>
            <w:gridSpan w:val="2"/>
            <w:tcBorders>
              <w:top w:val="nil"/>
            </w:tcBorders>
          </w:tcPr>
          <w:p w:rsidR="00276271" w:rsidRDefault="00276271">
            <w:pPr>
              <w:pStyle w:val="ConsPlusNonformat"/>
              <w:jc w:val="both"/>
            </w:pPr>
            <w:r>
              <w:rPr>
                <w:sz w:val="18"/>
              </w:rPr>
              <w:t xml:space="preserve">      А2      </w:t>
            </w:r>
          </w:p>
        </w:tc>
        <w:tc>
          <w:tcPr>
            <w:tcW w:w="1836" w:type="dxa"/>
            <w:gridSpan w:val="2"/>
            <w:tcBorders>
              <w:top w:val="nil"/>
            </w:tcBorders>
          </w:tcPr>
          <w:p w:rsidR="00276271" w:rsidRDefault="00276271">
            <w:pPr>
              <w:pStyle w:val="ConsPlusNonformat"/>
              <w:jc w:val="both"/>
            </w:pPr>
            <w:r>
              <w:rPr>
                <w:sz w:val="18"/>
              </w:rPr>
              <w:t xml:space="preserve">      А3      </w:t>
            </w:r>
          </w:p>
        </w:tc>
        <w:tc>
          <w:tcPr>
            <w:tcW w:w="1836" w:type="dxa"/>
            <w:gridSpan w:val="2"/>
            <w:tcBorders>
              <w:top w:val="nil"/>
            </w:tcBorders>
          </w:tcPr>
          <w:p w:rsidR="00276271" w:rsidRDefault="00276271">
            <w:pPr>
              <w:pStyle w:val="ConsPlusNonformat"/>
              <w:jc w:val="both"/>
            </w:pPr>
            <w:r>
              <w:rPr>
                <w:sz w:val="18"/>
              </w:rPr>
              <w:t xml:space="preserve">      А4      </w:t>
            </w:r>
          </w:p>
        </w:tc>
        <w:tc>
          <w:tcPr>
            <w:tcW w:w="1836" w:type="dxa"/>
            <w:gridSpan w:val="2"/>
            <w:tcBorders>
              <w:top w:val="nil"/>
            </w:tcBorders>
          </w:tcPr>
          <w:p w:rsidR="00276271" w:rsidRDefault="00276271">
            <w:pPr>
              <w:pStyle w:val="ConsPlusNonformat"/>
              <w:jc w:val="both"/>
            </w:pPr>
            <w:r>
              <w:rPr>
                <w:sz w:val="18"/>
              </w:rPr>
              <w:t xml:space="preserve">      Б       </w:t>
            </w:r>
          </w:p>
        </w:tc>
      </w:tr>
      <w:tr w:rsidR="00276271">
        <w:tc>
          <w:tcPr>
            <w:tcW w:w="1080" w:type="dxa"/>
            <w:vMerge/>
            <w:tcBorders>
              <w:top w:val="nil"/>
            </w:tcBorders>
          </w:tcPr>
          <w:p w:rsidR="00276271" w:rsidRDefault="00276271"/>
        </w:tc>
        <w:tc>
          <w:tcPr>
            <w:tcW w:w="1296" w:type="dxa"/>
            <w:vMerge/>
            <w:tcBorders>
              <w:top w:val="nil"/>
            </w:tcBorders>
          </w:tcPr>
          <w:p w:rsidR="00276271" w:rsidRDefault="00276271"/>
        </w:tc>
        <w:tc>
          <w:tcPr>
            <w:tcW w:w="7344" w:type="dxa"/>
            <w:gridSpan w:val="8"/>
            <w:tcBorders>
              <w:top w:val="nil"/>
            </w:tcBorders>
          </w:tcPr>
          <w:p w:rsidR="00276271" w:rsidRDefault="00276271">
            <w:pPr>
              <w:pStyle w:val="ConsPlusNonformat"/>
              <w:jc w:val="both"/>
            </w:pPr>
            <w:r>
              <w:rPr>
                <w:sz w:val="18"/>
              </w:rPr>
              <w:t xml:space="preserve">             Тип и марка стрелочного перевода              </w:t>
            </w:r>
          </w:p>
        </w:tc>
      </w:tr>
      <w:tr w:rsidR="00276271">
        <w:tc>
          <w:tcPr>
            <w:tcW w:w="1080" w:type="dxa"/>
            <w:vMerge/>
            <w:tcBorders>
              <w:top w:val="nil"/>
            </w:tcBorders>
          </w:tcPr>
          <w:p w:rsidR="00276271" w:rsidRDefault="00276271"/>
        </w:tc>
        <w:tc>
          <w:tcPr>
            <w:tcW w:w="1296" w:type="dxa"/>
            <w:vMerge/>
            <w:tcBorders>
              <w:top w:val="nil"/>
            </w:tcBorders>
          </w:tcPr>
          <w:p w:rsidR="00276271" w:rsidRDefault="00276271"/>
        </w:tc>
        <w:tc>
          <w:tcPr>
            <w:tcW w:w="1836" w:type="dxa"/>
            <w:gridSpan w:val="2"/>
            <w:tcBorders>
              <w:top w:val="nil"/>
            </w:tcBorders>
          </w:tcPr>
          <w:p w:rsidR="00276271" w:rsidRDefault="00276271">
            <w:pPr>
              <w:pStyle w:val="ConsPlusNonformat"/>
              <w:jc w:val="both"/>
            </w:pPr>
            <w:r>
              <w:rPr>
                <w:sz w:val="18"/>
              </w:rPr>
              <w:t xml:space="preserve">   Р65 1/18   </w:t>
            </w:r>
          </w:p>
        </w:tc>
        <w:tc>
          <w:tcPr>
            <w:tcW w:w="1836" w:type="dxa"/>
            <w:gridSpan w:val="2"/>
            <w:tcBorders>
              <w:top w:val="nil"/>
            </w:tcBorders>
          </w:tcPr>
          <w:p w:rsidR="00276271" w:rsidRDefault="00276271">
            <w:pPr>
              <w:pStyle w:val="ConsPlusNonformat"/>
              <w:jc w:val="both"/>
            </w:pPr>
            <w:r>
              <w:rPr>
                <w:sz w:val="18"/>
              </w:rPr>
              <w:t xml:space="preserve">   Р50, Р65   </w:t>
            </w:r>
          </w:p>
          <w:p w:rsidR="00276271" w:rsidRDefault="00276271">
            <w:pPr>
              <w:pStyle w:val="ConsPlusNonformat"/>
              <w:jc w:val="both"/>
            </w:pPr>
            <w:r>
              <w:rPr>
                <w:sz w:val="18"/>
              </w:rPr>
              <w:t xml:space="preserve">  марки 1/11  </w:t>
            </w:r>
          </w:p>
        </w:tc>
        <w:tc>
          <w:tcPr>
            <w:tcW w:w="1836" w:type="dxa"/>
            <w:gridSpan w:val="2"/>
            <w:tcBorders>
              <w:top w:val="nil"/>
            </w:tcBorders>
          </w:tcPr>
          <w:p w:rsidR="00276271" w:rsidRDefault="00276271">
            <w:pPr>
              <w:pStyle w:val="ConsPlusNonformat"/>
              <w:jc w:val="both"/>
            </w:pPr>
            <w:r>
              <w:rPr>
                <w:sz w:val="18"/>
              </w:rPr>
              <w:t xml:space="preserve">Р43, Р50, Р65 </w:t>
            </w:r>
          </w:p>
          <w:p w:rsidR="00276271" w:rsidRDefault="00276271">
            <w:pPr>
              <w:pStyle w:val="ConsPlusNonformat"/>
              <w:jc w:val="both"/>
            </w:pPr>
            <w:r>
              <w:rPr>
                <w:sz w:val="18"/>
              </w:rPr>
              <w:t xml:space="preserve">  марки 1/9   </w:t>
            </w:r>
          </w:p>
        </w:tc>
        <w:tc>
          <w:tcPr>
            <w:tcW w:w="1836" w:type="dxa"/>
            <w:gridSpan w:val="2"/>
            <w:tcBorders>
              <w:top w:val="nil"/>
            </w:tcBorders>
          </w:tcPr>
          <w:p w:rsidR="00276271" w:rsidRDefault="00276271">
            <w:pPr>
              <w:pStyle w:val="ConsPlusNonformat"/>
              <w:jc w:val="both"/>
            </w:pPr>
            <w:r>
              <w:rPr>
                <w:sz w:val="18"/>
              </w:rPr>
              <w:t xml:space="preserve"> перекрестные </w:t>
            </w:r>
          </w:p>
          <w:p w:rsidR="00276271" w:rsidRDefault="00276271">
            <w:pPr>
              <w:pStyle w:val="ConsPlusNonformat"/>
              <w:jc w:val="both"/>
            </w:pPr>
            <w:r>
              <w:rPr>
                <w:sz w:val="18"/>
              </w:rPr>
              <w:t xml:space="preserve">   Р50, Р65   </w:t>
            </w:r>
          </w:p>
        </w:tc>
      </w:tr>
      <w:tr w:rsidR="00276271">
        <w:tc>
          <w:tcPr>
            <w:tcW w:w="1080" w:type="dxa"/>
            <w:vMerge/>
            <w:tcBorders>
              <w:top w:val="nil"/>
            </w:tcBorders>
          </w:tcPr>
          <w:p w:rsidR="00276271" w:rsidRDefault="00276271"/>
        </w:tc>
        <w:tc>
          <w:tcPr>
            <w:tcW w:w="1296" w:type="dxa"/>
            <w:vMerge/>
            <w:tcBorders>
              <w:top w:val="nil"/>
            </w:tcBorders>
          </w:tcPr>
          <w:p w:rsidR="00276271" w:rsidRDefault="00276271"/>
        </w:tc>
        <w:tc>
          <w:tcPr>
            <w:tcW w:w="7344" w:type="dxa"/>
            <w:gridSpan w:val="8"/>
            <w:tcBorders>
              <w:top w:val="nil"/>
            </w:tcBorders>
          </w:tcPr>
          <w:p w:rsidR="00276271" w:rsidRDefault="00276271">
            <w:pPr>
              <w:pStyle w:val="ConsPlusNonformat"/>
              <w:jc w:val="both"/>
            </w:pPr>
            <w:r>
              <w:rPr>
                <w:sz w:val="18"/>
              </w:rPr>
              <w:t xml:space="preserve">      Разновидности брусьев по ширине верхней пласти       </w:t>
            </w:r>
          </w:p>
        </w:tc>
      </w:tr>
      <w:tr w:rsidR="00276271">
        <w:tc>
          <w:tcPr>
            <w:tcW w:w="1080" w:type="dxa"/>
            <w:vMerge/>
            <w:tcBorders>
              <w:top w:val="nil"/>
            </w:tcBorders>
          </w:tcPr>
          <w:p w:rsidR="00276271" w:rsidRDefault="00276271"/>
        </w:tc>
        <w:tc>
          <w:tcPr>
            <w:tcW w:w="1296" w:type="dxa"/>
            <w:vMerge/>
            <w:tcBorders>
              <w:top w:val="nil"/>
            </w:tcBorders>
          </w:tcPr>
          <w:p w:rsidR="00276271" w:rsidRDefault="00276271"/>
        </w:tc>
        <w:tc>
          <w:tcPr>
            <w:tcW w:w="972" w:type="dxa"/>
            <w:tcBorders>
              <w:top w:val="nil"/>
            </w:tcBorders>
          </w:tcPr>
          <w:p w:rsidR="00276271" w:rsidRDefault="00276271">
            <w:pPr>
              <w:pStyle w:val="ConsPlusNonformat"/>
              <w:jc w:val="both"/>
            </w:pPr>
            <w:r>
              <w:rPr>
                <w:sz w:val="18"/>
              </w:rPr>
              <w:t xml:space="preserve">   Ш   </w:t>
            </w:r>
          </w:p>
        </w:tc>
        <w:tc>
          <w:tcPr>
            <w:tcW w:w="864" w:type="dxa"/>
            <w:tcBorders>
              <w:top w:val="nil"/>
            </w:tcBorders>
          </w:tcPr>
          <w:p w:rsidR="00276271" w:rsidRDefault="00276271">
            <w:pPr>
              <w:pStyle w:val="ConsPlusNonformat"/>
              <w:jc w:val="both"/>
            </w:pPr>
            <w:r>
              <w:rPr>
                <w:sz w:val="18"/>
              </w:rPr>
              <w:t xml:space="preserve">  Н   </w:t>
            </w:r>
          </w:p>
        </w:tc>
        <w:tc>
          <w:tcPr>
            <w:tcW w:w="972" w:type="dxa"/>
            <w:tcBorders>
              <w:top w:val="nil"/>
            </w:tcBorders>
          </w:tcPr>
          <w:p w:rsidR="00276271" w:rsidRDefault="00276271">
            <w:pPr>
              <w:pStyle w:val="ConsPlusNonformat"/>
              <w:jc w:val="both"/>
            </w:pPr>
            <w:r>
              <w:rPr>
                <w:sz w:val="18"/>
              </w:rPr>
              <w:t xml:space="preserve">   Ш   </w:t>
            </w:r>
          </w:p>
        </w:tc>
        <w:tc>
          <w:tcPr>
            <w:tcW w:w="864" w:type="dxa"/>
            <w:tcBorders>
              <w:top w:val="nil"/>
            </w:tcBorders>
          </w:tcPr>
          <w:p w:rsidR="00276271" w:rsidRDefault="00276271">
            <w:pPr>
              <w:pStyle w:val="ConsPlusNonformat"/>
              <w:jc w:val="both"/>
            </w:pPr>
            <w:r>
              <w:rPr>
                <w:sz w:val="18"/>
              </w:rPr>
              <w:t xml:space="preserve">  Н   </w:t>
            </w:r>
          </w:p>
        </w:tc>
        <w:tc>
          <w:tcPr>
            <w:tcW w:w="972" w:type="dxa"/>
            <w:tcBorders>
              <w:top w:val="nil"/>
            </w:tcBorders>
          </w:tcPr>
          <w:p w:rsidR="00276271" w:rsidRDefault="00276271">
            <w:pPr>
              <w:pStyle w:val="ConsPlusNonformat"/>
              <w:jc w:val="both"/>
            </w:pPr>
            <w:r>
              <w:rPr>
                <w:sz w:val="18"/>
              </w:rPr>
              <w:t xml:space="preserve">   Ш   </w:t>
            </w:r>
          </w:p>
        </w:tc>
        <w:tc>
          <w:tcPr>
            <w:tcW w:w="864" w:type="dxa"/>
            <w:tcBorders>
              <w:top w:val="nil"/>
            </w:tcBorders>
          </w:tcPr>
          <w:p w:rsidR="00276271" w:rsidRDefault="00276271">
            <w:pPr>
              <w:pStyle w:val="ConsPlusNonformat"/>
              <w:jc w:val="both"/>
            </w:pPr>
            <w:r>
              <w:rPr>
                <w:sz w:val="18"/>
              </w:rPr>
              <w:t xml:space="preserve">  Н   </w:t>
            </w:r>
          </w:p>
        </w:tc>
        <w:tc>
          <w:tcPr>
            <w:tcW w:w="972" w:type="dxa"/>
            <w:tcBorders>
              <w:top w:val="nil"/>
            </w:tcBorders>
          </w:tcPr>
          <w:p w:rsidR="00276271" w:rsidRDefault="00276271">
            <w:pPr>
              <w:pStyle w:val="ConsPlusNonformat"/>
              <w:jc w:val="both"/>
            </w:pPr>
            <w:r>
              <w:rPr>
                <w:sz w:val="18"/>
              </w:rPr>
              <w:t xml:space="preserve">   Ш   </w:t>
            </w:r>
          </w:p>
        </w:tc>
        <w:tc>
          <w:tcPr>
            <w:tcW w:w="864" w:type="dxa"/>
            <w:tcBorders>
              <w:top w:val="nil"/>
            </w:tcBorders>
          </w:tcPr>
          <w:p w:rsidR="00276271" w:rsidRDefault="00276271">
            <w:pPr>
              <w:pStyle w:val="ConsPlusNonformat"/>
              <w:jc w:val="both"/>
            </w:pPr>
            <w:r>
              <w:rPr>
                <w:sz w:val="18"/>
              </w:rPr>
              <w:t xml:space="preserve">  Н   </w:t>
            </w:r>
          </w:p>
        </w:tc>
      </w:tr>
      <w:tr w:rsidR="00276271">
        <w:trPr>
          <w:trHeight w:val="240"/>
        </w:trPr>
        <w:tc>
          <w:tcPr>
            <w:tcW w:w="1188" w:type="dxa"/>
            <w:tcBorders>
              <w:top w:val="nil"/>
            </w:tcBorders>
          </w:tcPr>
          <w:p w:rsidR="00276271" w:rsidRDefault="00276271">
            <w:pPr>
              <w:pStyle w:val="ConsPlusNonformat"/>
              <w:jc w:val="both"/>
            </w:pPr>
            <w:r>
              <w:rPr>
                <w:sz w:val="18"/>
              </w:rPr>
              <w:t xml:space="preserve">  3,00   </w:t>
            </w:r>
          </w:p>
        </w:tc>
        <w:tc>
          <w:tcPr>
            <w:tcW w:w="1404" w:type="dxa"/>
            <w:tcBorders>
              <w:top w:val="nil"/>
            </w:tcBorders>
          </w:tcPr>
          <w:p w:rsidR="00276271" w:rsidRDefault="00276271">
            <w:pPr>
              <w:pStyle w:val="ConsPlusNonformat"/>
              <w:jc w:val="both"/>
            </w:pPr>
            <w:r>
              <w:rPr>
                <w:sz w:val="18"/>
              </w:rPr>
              <w:t xml:space="preserve">     1     </w:t>
            </w:r>
          </w:p>
        </w:tc>
        <w:tc>
          <w:tcPr>
            <w:tcW w:w="972" w:type="dxa"/>
            <w:tcBorders>
              <w:top w:val="nil"/>
            </w:tcBorders>
          </w:tcPr>
          <w:p w:rsidR="00276271" w:rsidRDefault="00276271">
            <w:pPr>
              <w:pStyle w:val="ConsPlusNonformat"/>
              <w:jc w:val="both"/>
            </w:pPr>
            <w:r>
              <w:rPr>
                <w:sz w:val="18"/>
              </w:rPr>
              <w:t xml:space="preserve">  22   </w:t>
            </w:r>
          </w:p>
        </w:tc>
        <w:tc>
          <w:tcPr>
            <w:tcW w:w="864" w:type="dxa"/>
            <w:tcBorders>
              <w:top w:val="nil"/>
            </w:tcBorders>
          </w:tcPr>
          <w:p w:rsidR="00276271" w:rsidRDefault="00276271">
            <w:pPr>
              <w:pStyle w:val="ConsPlusNonformat"/>
              <w:jc w:val="both"/>
            </w:pPr>
            <w:r>
              <w:rPr>
                <w:sz w:val="18"/>
              </w:rPr>
              <w:t xml:space="preserve">  9   </w:t>
            </w:r>
          </w:p>
        </w:tc>
        <w:tc>
          <w:tcPr>
            <w:tcW w:w="972" w:type="dxa"/>
            <w:tcBorders>
              <w:top w:val="nil"/>
            </w:tcBorders>
          </w:tcPr>
          <w:p w:rsidR="00276271" w:rsidRDefault="00276271">
            <w:pPr>
              <w:pStyle w:val="ConsPlusNonformat"/>
              <w:jc w:val="both"/>
            </w:pPr>
            <w:r>
              <w:rPr>
                <w:sz w:val="18"/>
              </w:rPr>
              <w:t xml:space="preserve">  16   </w:t>
            </w:r>
          </w:p>
        </w:tc>
        <w:tc>
          <w:tcPr>
            <w:tcW w:w="864"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15   </w:t>
            </w:r>
          </w:p>
        </w:tc>
        <w:tc>
          <w:tcPr>
            <w:tcW w:w="864" w:type="dxa"/>
            <w:tcBorders>
              <w:top w:val="nil"/>
            </w:tcBorders>
          </w:tcPr>
          <w:p w:rsidR="00276271" w:rsidRDefault="00276271">
            <w:pPr>
              <w:pStyle w:val="ConsPlusNonformat"/>
              <w:jc w:val="both"/>
            </w:pPr>
            <w:r>
              <w:rPr>
                <w:sz w:val="18"/>
              </w:rPr>
              <w:t xml:space="preserve">  2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   </w:t>
            </w:r>
          </w:p>
        </w:tc>
      </w:tr>
      <w:tr w:rsidR="00276271">
        <w:trPr>
          <w:trHeight w:val="240"/>
        </w:trPr>
        <w:tc>
          <w:tcPr>
            <w:tcW w:w="1188" w:type="dxa"/>
            <w:tcBorders>
              <w:top w:val="nil"/>
            </w:tcBorders>
          </w:tcPr>
          <w:p w:rsidR="00276271" w:rsidRDefault="00276271">
            <w:pPr>
              <w:pStyle w:val="ConsPlusNonformat"/>
              <w:jc w:val="both"/>
            </w:pPr>
            <w:r>
              <w:rPr>
                <w:sz w:val="18"/>
              </w:rPr>
              <w:t xml:space="preserve">  3,25   </w:t>
            </w:r>
          </w:p>
        </w:tc>
        <w:tc>
          <w:tcPr>
            <w:tcW w:w="1404" w:type="dxa"/>
            <w:tcBorders>
              <w:top w:val="nil"/>
            </w:tcBorders>
          </w:tcPr>
          <w:p w:rsidR="00276271" w:rsidRDefault="00276271">
            <w:pPr>
              <w:pStyle w:val="ConsPlusNonformat"/>
              <w:jc w:val="both"/>
            </w:pPr>
            <w:r>
              <w:rPr>
                <w:sz w:val="18"/>
              </w:rPr>
              <w:t xml:space="preserve">     2     </w:t>
            </w:r>
          </w:p>
        </w:tc>
        <w:tc>
          <w:tcPr>
            <w:tcW w:w="972" w:type="dxa"/>
            <w:tcBorders>
              <w:top w:val="nil"/>
            </w:tcBorders>
          </w:tcPr>
          <w:p w:rsidR="00276271" w:rsidRDefault="00276271">
            <w:pPr>
              <w:pStyle w:val="ConsPlusNonformat"/>
              <w:jc w:val="both"/>
            </w:pPr>
            <w:r>
              <w:rPr>
                <w:sz w:val="18"/>
              </w:rPr>
              <w:t xml:space="preserve">   2   </w:t>
            </w:r>
          </w:p>
        </w:tc>
        <w:tc>
          <w:tcPr>
            <w:tcW w:w="864" w:type="dxa"/>
            <w:tcBorders>
              <w:top w:val="nil"/>
            </w:tcBorders>
          </w:tcPr>
          <w:p w:rsidR="00276271" w:rsidRDefault="00276271">
            <w:pPr>
              <w:pStyle w:val="ConsPlusNonformat"/>
              <w:jc w:val="both"/>
            </w:pPr>
            <w:r>
              <w:rPr>
                <w:sz w:val="18"/>
              </w:rPr>
              <w:t xml:space="preserve">  14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10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10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   </w:t>
            </w:r>
          </w:p>
        </w:tc>
      </w:tr>
      <w:tr w:rsidR="00276271">
        <w:trPr>
          <w:trHeight w:val="240"/>
        </w:trPr>
        <w:tc>
          <w:tcPr>
            <w:tcW w:w="1188" w:type="dxa"/>
            <w:tcBorders>
              <w:top w:val="nil"/>
            </w:tcBorders>
          </w:tcPr>
          <w:p w:rsidR="00276271" w:rsidRDefault="00276271">
            <w:pPr>
              <w:pStyle w:val="ConsPlusNonformat"/>
              <w:jc w:val="both"/>
            </w:pPr>
            <w:r>
              <w:rPr>
                <w:sz w:val="18"/>
              </w:rPr>
              <w:t xml:space="preserve">  3,50   </w:t>
            </w:r>
          </w:p>
        </w:tc>
        <w:tc>
          <w:tcPr>
            <w:tcW w:w="1404" w:type="dxa"/>
            <w:tcBorders>
              <w:top w:val="nil"/>
            </w:tcBorders>
          </w:tcPr>
          <w:p w:rsidR="00276271" w:rsidRDefault="00276271">
            <w:pPr>
              <w:pStyle w:val="ConsPlusNonformat"/>
              <w:jc w:val="both"/>
            </w:pPr>
            <w:r>
              <w:rPr>
                <w:sz w:val="18"/>
              </w:rPr>
              <w:t xml:space="preserve">     3     </w:t>
            </w:r>
          </w:p>
        </w:tc>
        <w:tc>
          <w:tcPr>
            <w:tcW w:w="972" w:type="dxa"/>
            <w:tcBorders>
              <w:top w:val="nil"/>
            </w:tcBorders>
          </w:tcPr>
          <w:p w:rsidR="00276271" w:rsidRDefault="00276271">
            <w:pPr>
              <w:pStyle w:val="ConsPlusNonformat"/>
              <w:jc w:val="both"/>
            </w:pPr>
            <w:r>
              <w:rPr>
                <w:sz w:val="18"/>
              </w:rPr>
              <w:t xml:space="preserve">   5   </w:t>
            </w:r>
          </w:p>
        </w:tc>
        <w:tc>
          <w:tcPr>
            <w:tcW w:w="864" w:type="dxa"/>
            <w:tcBorders>
              <w:top w:val="nil"/>
            </w:tcBorders>
          </w:tcPr>
          <w:p w:rsidR="00276271" w:rsidRDefault="00276271">
            <w:pPr>
              <w:pStyle w:val="ConsPlusNonformat"/>
              <w:jc w:val="both"/>
            </w:pPr>
            <w:r>
              <w:rPr>
                <w:sz w:val="18"/>
              </w:rPr>
              <w:t xml:space="preserve">  12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8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8   </w:t>
            </w:r>
          </w:p>
        </w:tc>
        <w:tc>
          <w:tcPr>
            <w:tcW w:w="972" w:type="dxa"/>
            <w:tcBorders>
              <w:top w:val="nil"/>
            </w:tcBorders>
          </w:tcPr>
          <w:p w:rsidR="00276271" w:rsidRDefault="00276271">
            <w:pPr>
              <w:pStyle w:val="ConsPlusNonformat"/>
              <w:jc w:val="both"/>
            </w:pPr>
            <w:r>
              <w:rPr>
                <w:sz w:val="18"/>
              </w:rPr>
              <w:t xml:space="preserve">  19   </w:t>
            </w:r>
          </w:p>
        </w:tc>
        <w:tc>
          <w:tcPr>
            <w:tcW w:w="864" w:type="dxa"/>
            <w:tcBorders>
              <w:top w:val="nil"/>
            </w:tcBorders>
          </w:tcPr>
          <w:p w:rsidR="00276271" w:rsidRDefault="00276271">
            <w:pPr>
              <w:pStyle w:val="ConsPlusNonformat"/>
              <w:jc w:val="both"/>
            </w:pPr>
            <w:r>
              <w:rPr>
                <w:sz w:val="18"/>
              </w:rPr>
              <w:t xml:space="preserve">  -   </w:t>
            </w:r>
          </w:p>
        </w:tc>
      </w:tr>
      <w:tr w:rsidR="00276271">
        <w:trPr>
          <w:trHeight w:val="240"/>
        </w:trPr>
        <w:tc>
          <w:tcPr>
            <w:tcW w:w="1188" w:type="dxa"/>
            <w:tcBorders>
              <w:top w:val="nil"/>
            </w:tcBorders>
          </w:tcPr>
          <w:p w:rsidR="00276271" w:rsidRDefault="00276271">
            <w:pPr>
              <w:pStyle w:val="ConsPlusNonformat"/>
              <w:jc w:val="both"/>
            </w:pPr>
            <w:r>
              <w:rPr>
                <w:sz w:val="18"/>
              </w:rPr>
              <w:t xml:space="preserve">  3,75   </w:t>
            </w:r>
          </w:p>
        </w:tc>
        <w:tc>
          <w:tcPr>
            <w:tcW w:w="1404" w:type="dxa"/>
            <w:tcBorders>
              <w:top w:val="nil"/>
            </w:tcBorders>
          </w:tcPr>
          <w:p w:rsidR="00276271" w:rsidRDefault="00276271">
            <w:pPr>
              <w:pStyle w:val="ConsPlusNonformat"/>
              <w:jc w:val="both"/>
            </w:pPr>
            <w:r>
              <w:rPr>
                <w:sz w:val="18"/>
              </w:rPr>
              <w:t xml:space="preserve">     4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12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7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4   </w:t>
            </w:r>
          </w:p>
        </w:tc>
        <w:tc>
          <w:tcPr>
            <w:tcW w:w="972" w:type="dxa"/>
            <w:tcBorders>
              <w:top w:val="nil"/>
            </w:tcBorders>
          </w:tcPr>
          <w:p w:rsidR="00276271" w:rsidRDefault="00276271">
            <w:pPr>
              <w:pStyle w:val="ConsPlusNonformat"/>
              <w:jc w:val="both"/>
            </w:pPr>
            <w:r>
              <w:rPr>
                <w:sz w:val="18"/>
              </w:rPr>
              <w:t xml:space="preserve">  18   </w:t>
            </w:r>
          </w:p>
        </w:tc>
        <w:tc>
          <w:tcPr>
            <w:tcW w:w="864" w:type="dxa"/>
            <w:tcBorders>
              <w:top w:val="nil"/>
            </w:tcBorders>
          </w:tcPr>
          <w:p w:rsidR="00276271" w:rsidRDefault="00276271">
            <w:pPr>
              <w:pStyle w:val="ConsPlusNonformat"/>
              <w:jc w:val="both"/>
            </w:pPr>
            <w:r>
              <w:rPr>
                <w:sz w:val="18"/>
              </w:rPr>
              <w:t xml:space="preserve">  -   </w:t>
            </w:r>
          </w:p>
        </w:tc>
      </w:tr>
      <w:tr w:rsidR="00276271">
        <w:trPr>
          <w:trHeight w:val="240"/>
        </w:trPr>
        <w:tc>
          <w:tcPr>
            <w:tcW w:w="1188" w:type="dxa"/>
            <w:tcBorders>
              <w:top w:val="nil"/>
            </w:tcBorders>
          </w:tcPr>
          <w:p w:rsidR="00276271" w:rsidRDefault="00276271">
            <w:pPr>
              <w:pStyle w:val="ConsPlusNonformat"/>
              <w:jc w:val="both"/>
            </w:pPr>
            <w:r>
              <w:rPr>
                <w:sz w:val="18"/>
              </w:rPr>
              <w:t xml:space="preserve">  4,00   </w:t>
            </w:r>
          </w:p>
        </w:tc>
        <w:tc>
          <w:tcPr>
            <w:tcW w:w="1404" w:type="dxa"/>
            <w:tcBorders>
              <w:top w:val="nil"/>
            </w:tcBorders>
          </w:tcPr>
          <w:p w:rsidR="00276271" w:rsidRDefault="00276271">
            <w:pPr>
              <w:pStyle w:val="ConsPlusNonformat"/>
              <w:jc w:val="both"/>
            </w:pPr>
            <w:r>
              <w:rPr>
                <w:sz w:val="18"/>
              </w:rPr>
              <w:t xml:space="preserve">     5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11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5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6   </w:t>
            </w:r>
          </w:p>
        </w:tc>
        <w:tc>
          <w:tcPr>
            <w:tcW w:w="972" w:type="dxa"/>
            <w:tcBorders>
              <w:top w:val="nil"/>
            </w:tcBorders>
          </w:tcPr>
          <w:p w:rsidR="00276271" w:rsidRDefault="00276271">
            <w:pPr>
              <w:pStyle w:val="ConsPlusNonformat"/>
              <w:jc w:val="both"/>
            </w:pPr>
            <w:r>
              <w:rPr>
                <w:sz w:val="18"/>
              </w:rPr>
              <w:t xml:space="preserve">   8   </w:t>
            </w:r>
          </w:p>
        </w:tc>
        <w:tc>
          <w:tcPr>
            <w:tcW w:w="864" w:type="dxa"/>
            <w:tcBorders>
              <w:top w:val="nil"/>
            </w:tcBorders>
          </w:tcPr>
          <w:p w:rsidR="00276271" w:rsidRDefault="00276271">
            <w:pPr>
              <w:pStyle w:val="ConsPlusNonformat"/>
              <w:jc w:val="both"/>
            </w:pPr>
            <w:r>
              <w:rPr>
                <w:sz w:val="18"/>
              </w:rPr>
              <w:t xml:space="preserve">  -   </w:t>
            </w:r>
          </w:p>
        </w:tc>
      </w:tr>
      <w:tr w:rsidR="00276271">
        <w:trPr>
          <w:trHeight w:val="240"/>
        </w:trPr>
        <w:tc>
          <w:tcPr>
            <w:tcW w:w="1188" w:type="dxa"/>
            <w:tcBorders>
              <w:top w:val="nil"/>
            </w:tcBorders>
          </w:tcPr>
          <w:p w:rsidR="00276271" w:rsidRDefault="00276271">
            <w:pPr>
              <w:pStyle w:val="ConsPlusNonformat"/>
              <w:jc w:val="both"/>
            </w:pPr>
            <w:r>
              <w:rPr>
                <w:sz w:val="18"/>
              </w:rPr>
              <w:t xml:space="preserve">  4,25   </w:t>
            </w:r>
          </w:p>
        </w:tc>
        <w:tc>
          <w:tcPr>
            <w:tcW w:w="1404" w:type="dxa"/>
            <w:tcBorders>
              <w:top w:val="nil"/>
            </w:tcBorders>
          </w:tcPr>
          <w:p w:rsidR="00276271" w:rsidRDefault="00276271">
            <w:pPr>
              <w:pStyle w:val="ConsPlusNonformat"/>
              <w:jc w:val="both"/>
            </w:pPr>
            <w:r>
              <w:rPr>
                <w:sz w:val="18"/>
              </w:rPr>
              <w:t xml:space="preserve">     6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9   </w:t>
            </w:r>
          </w:p>
        </w:tc>
        <w:tc>
          <w:tcPr>
            <w:tcW w:w="972" w:type="dxa"/>
            <w:tcBorders>
              <w:top w:val="nil"/>
            </w:tcBorders>
          </w:tcPr>
          <w:p w:rsidR="00276271" w:rsidRDefault="00276271">
            <w:pPr>
              <w:pStyle w:val="ConsPlusNonformat"/>
              <w:jc w:val="both"/>
            </w:pPr>
            <w:r>
              <w:rPr>
                <w:sz w:val="18"/>
              </w:rPr>
              <w:t xml:space="preserve">   4   </w:t>
            </w:r>
          </w:p>
        </w:tc>
        <w:tc>
          <w:tcPr>
            <w:tcW w:w="864" w:type="dxa"/>
            <w:tcBorders>
              <w:top w:val="nil"/>
            </w:tcBorders>
          </w:tcPr>
          <w:p w:rsidR="00276271" w:rsidRDefault="00276271">
            <w:pPr>
              <w:pStyle w:val="ConsPlusNonformat"/>
              <w:jc w:val="both"/>
            </w:pPr>
            <w:r>
              <w:rPr>
                <w:sz w:val="18"/>
              </w:rPr>
              <w:t xml:space="preserve">  2   </w:t>
            </w:r>
          </w:p>
        </w:tc>
        <w:tc>
          <w:tcPr>
            <w:tcW w:w="972" w:type="dxa"/>
            <w:tcBorders>
              <w:top w:val="nil"/>
            </w:tcBorders>
          </w:tcPr>
          <w:p w:rsidR="00276271" w:rsidRDefault="00276271">
            <w:pPr>
              <w:pStyle w:val="ConsPlusNonformat"/>
              <w:jc w:val="both"/>
            </w:pPr>
            <w:r>
              <w:rPr>
                <w:sz w:val="18"/>
              </w:rPr>
              <w:t xml:space="preserve">   4   </w:t>
            </w:r>
          </w:p>
        </w:tc>
        <w:tc>
          <w:tcPr>
            <w:tcW w:w="864" w:type="dxa"/>
            <w:tcBorders>
              <w:top w:val="nil"/>
            </w:tcBorders>
          </w:tcPr>
          <w:p w:rsidR="00276271" w:rsidRDefault="00276271">
            <w:pPr>
              <w:pStyle w:val="ConsPlusNonformat"/>
              <w:jc w:val="both"/>
            </w:pPr>
            <w:r>
              <w:rPr>
                <w:sz w:val="18"/>
              </w:rPr>
              <w:t xml:space="preserve">  1   </w:t>
            </w:r>
          </w:p>
        </w:tc>
        <w:tc>
          <w:tcPr>
            <w:tcW w:w="972" w:type="dxa"/>
            <w:tcBorders>
              <w:top w:val="nil"/>
            </w:tcBorders>
          </w:tcPr>
          <w:p w:rsidR="00276271" w:rsidRDefault="00276271">
            <w:pPr>
              <w:pStyle w:val="ConsPlusNonformat"/>
              <w:jc w:val="both"/>
            </w:pPr>
            <w:r>
              <w:rPr>
                <w:sz w:val="18"/>
              </w:rPr>
              <w:t xml:space="preserve">   8   </w:t>
            </w:r>
          </w:p>
        </w:tc>
        <w:tc>
          <w:tcPr>
            <w:tcW w:w="864" w:type="dxa"/>
            <w:tcBorders>
              <w:top w:val="nil"/>
            </w:tcBorders>
          </w:tcPr>
          <w:p w:rsidR="00276271" w:rsidRDefault="00276271">
            <w:pPr>
              <w:pStyle w:val="ConsPlusNonformat"/>
              <w:jc w:val="both"/>
            </w:pPr>
            <w:r>
              <w:rPr>
                <w:sz w:val="18"/>
              </w:rPr>
              <w:t xml:space="preserve">  -   </w:t>
            </w:r>
          </w:p>
        </w:tc>
      </w:tr>
      <w:tr w:rsidR="00276271">
        <w:trPr>
          <w:trHeight w:val="240"/>
        </w:trPr>
        <w:tc>
          <w:tcPr>
            <w:tcW w:w="1188" w:type="dxa"/>
            <w:tcBorders>
              <w:top w:val="nil"/>
            </w:tcBorders>
          </w:tcPr>
          <w:p w:rsidR="00276271" w:rsidRDefault="00276271">
            <w:pPr>
              <w:pStyle w:val="ConsPlusNonformat"/>
              <w:jc w:val="both"/>
            </w:pPr>
            <w:r>
              <w:rPr>
                <w:sz w:val="18"/>
              </w:rPr>
              <w:t xml:space="preserve">  4,50   </w:t>
            </w:r>
          </w:p>
        </w:tc>
        <w:tc>
          <w:tcPr>
            <w:tcW w:w="1404" w:type="dxa"/>
            <w:tcBorders>
              <w:top w:val="nil"/>
            </w:tcBorders>
          </w:tcPr>
          <w:p w:rsidR="00276271" w:rsidRDefault="00276271">
            <w:pPr>
              <w:pStyle w:val="ConsPlusNonformat"/>
              <w:jc w:val="both"/>
            </w:pPr>
            <w:r>
              <w:rPr>
                <w:sz w:val="18"/>
              </w:rPr>
              <w:t xml:space="preserve">     7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9   </w:t>
            </w:r>
          </w:p>
        </w:tc>
        <w:tc>
          <w:tcPr>
            <w:tcW w:w="972" w:type="dxa"/>
            <w:tcBorders>
              <w:top w:val="nil"/>
            </w:tcBorders>
          </w:tcPr>
          <w:p w:rsidR="00276271" w:rsidRDefault="00276271">
            <w:pPr>
              <w:pStyle w:val="ConsPlusNonformat"/>
              <w:jc w:val="both"/>
            </w:pPr>
            <w:r>
              <w:rPr>
                <w:sz w:val="18"/>
              </w:rPr>
              <w:t xml:space="preserve">   7   </w:t>
            </w:r>
          </w:p>
        </w:tc>
        <w:tc>
          <w:tcPr>
            <w:tcW w:w="864" w:type="dxa"/>
            <w:tcBorders>
              <w:top w:val="nil"/>
            </w:tcBorders>
          </w:tcPr>
          <w:p w:rsidR="00276271" w:rsidRDefault="00276271">
            <w:pPr>
              <w:pStyle w:val="ConsPlusNonformat"/>
              <w:jc w:val="both"/>
            </w:pPr>
            <w:r>
              <w:rPr>
                <w:sz w:val="18"/>
              </w:rPr>
              <w:t xml:space="preserve">  1   </w:t>
            </w:r>
          </w:p>
        </w:tc>
        <w:tc>
          <w:tcPr>
            <w:tcW w:w="972" w:type="dxa"/>
            <w:tcBorders>
              <w:top w:val="nil"/>
            </w:tcBorders>
          </w:tcPr>
          <w:p w:rsidR="00276271" w:rsidRDefault="00276271">
            <w:pPr>
              <w:pStyle w:val="ConsPlusNonformat"/>
              <w:jc w:val="both"/>
            </w:pPr>
            <w:r>
              <w:rPr>
                <w:sz w:val="18"/>
              </w:rPr>
              <w:t xml:space="preserve">   5   </w:t>
            </w:r>
          </w:p>
        </w:tc>
        <w:tc>
          <w:tcPr>
            <w:tcW w:w="864" w:type="dxa"/>
            <w:tcBorders>
              <w:top w:val="nil"/>
            </w:tcBorders>
          </w:tcPr>
          <w:p w:rsidR="00276271" w:rsidRDefault="00276271">
            <w:pPr>
              <w:pStyle w:val="ConsPlusNonformat"/>
              <w:jc w:val="both"/>
            </w:pPr>
            <w:r>
              <w:rPr>
                <w:sz w:val="18"/>
              </w:rPr>
              <w:t xml:space="preserve">  1   </w:t>
            </w:r>
          </w:p>
        </w:tc>
        <w:tc>
          <w:tcPr>
            <w:tcW w:w="972" w:type="dxa"/>
            <w:tcBorders>
              <w:top w:val="nil"/>
            </w:tcBorders>
          </w:tcPr>
          <w:p w:rsidR="00276271" w:rsidRDefault="00276271">
            <w:pPr>
              <w:pStyle w:val="ConsPlusNonformat"/>
              <w:jc w:val="both"/>
            </w:pPr>
            <w:r>
              <w:rPr>
                <w:sz w:val="18"/>
              </w:rPr>
              <w:t xml:space="preserve">  10   </w:t>
            </w:r>
          </w:p>
        </w:tc>
        <w:tc>
          <w:tcPr>
            <w:tcW w:w="864" w:type="dxa"/>
            <w:tcBorders>
              <w:top w:val="nil"/>
            </w:tcBorders>
          </w:tcPr>
          <w:p w:rsidR="00276271" w:rsidRDefault="00276271">
            <w:pPr>
              <w:pStyle w:val="ConsPlusNonformat"/>
              <w:jc w:val="both"/>
            </w:pPr>
            <w:r>
              <w:rPr>
                <w:sz w:val="18"/>
              </w:rPr>
              <w:t xml:space="preserve">  -   </w:t>
            </w:r>
          </w:p>
        </w:tc>
      </w:tr>
      <w:tr w:rsidR="00276271">
        <w:trPr>
          <w:trHeight w:val="240"/>
        </w:trPr>
        <w:tc>
          <w:tcPr>
            <w:tcW w:w="1188" w:type="dxa"/>
            <w:tcBorders>
              <w:top w:val="nil"/>
            </w:tcBorders>
          </w:tcPr>
          <w:p w:rsidR="00276271" w:rsidRDefault="00276271">
            <w:pPr>
              <w:pStyle w:val="ConsPlusNonformat"/>
              <w:jc w:val="both"/>
            </w:pPr>
            <w:r>
              <w:rPr>
                <w:sz w:val="18"/>
              </w:rPr>
              <w:t xml:space="preserve">  4,75   </w:t>
            </w:r>
          </w:p>
        </w:tc>
        <w:tc>
          <w:tcPr>
            <w:tcW w:w="1404" w:type="dxa"/>
            <w:tcBorders>
              <w:top w:val="nil"/>
            </w:tcBorders>
          </w:tcPr>
          <w:p w:rsidR="00276271" w:rsidRDefault="00276271">
            <w:pPr>
              <w:pStyle w:val="ConsPlusNonformat"/>
              <w:jc w:val="both"/>
            </w:pPr>
            <w:r>
              <w:rPr>
                <w:sz w:val="18"/>
              </w:rPr>
              <w:t xml:space="preserve">     8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8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5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4   </w:t>
            </w:r>
          </w:p>
        </w:tc>
        <w:tc>
          <w:tcPr>
            <w:tcW w:w="972" w:type="dxa"/>
            <w:tcBorders>
              <w:top w:val="nil"/>
            </w:tcBorders>
          </w:tcPr>
          <w:p w:rsidR="00276271" w:rsidRDefault="00276271">
            <w:pPr>
              <w:pStyle w:val="ConsPlusNonformat"/>
              <w:jc w:val="both"/>
            </w:pPr>
            <w:r>
              <w:rPr>
                <w:sz w:val="18"/>
              </w:rPr>
              <w:t xml:space="preserve">   4   </w:t>
            </w:r>
          </w:p>
        </w:tc>
        <w:tc>
          <w:tcPr>
            <w:tcW w:w="864" w:type="dxa"/>
            <w:tcBorders>
              <w:top w:val="nil"/>
            </w:tcBorders>
          </w:tcPr>
          <w:p w:rsidR="00276271" w:rsidRDefault="00276271">
            <w:pPr>
              <w:pStyle w:val="ConsPlusNonformat"/>
              <w:jc w:val="both"/>
            </w:pPr>
            <w:r>
              <w:rPr>
                <w:sz w:val="18"/>
              </w:rPr>
              <w:t xml:space="preserve">  4   </w:t>
            </w:r>
          </w:p>
        </w:tc>
      </w:tr>
      <w:tr w:rsidR="00276271">
        <w:trPr>
          <w:trHeight w:val="240"/>
        </w:trPr>
        <w:tc>
          <w:tcPr>
            <w:tcW w:w="1188" w:type="dxa"/>
            <w:tcBorders>
              <w:top w:val="nil"/>
            </w:tcBorders>
          </w:tcPr>
          <w:p w:rsidR="00276271" w:rsidRDefault="00276271">
            <w:pPr>
              <w:pStyle w:val="ConsPlusNonformat"/>
              <w:jc w:val="both"/>
            </w:pPr>
            <w:r>
              <w:rPr>
                <w:sz w:val="18"/>
              </w:rPr>
              <w:t xml:space="preserve">  5,00   </w:t>
            </w:r>
          </w:p>
        </w:tc>
        <w:tc>
          <w:tcPr>
            <w:tcW w:w="1404" w:type="dxa"/>
            <w:tcBorders>
              <w:top w:val="nil"/>
            </w:tcBorders>
          </w:tcPr>
          <w:p w:rsidR="00276271" w:rsidRDefault="00276271">
            <w:pPr>
              <w:pStyle w:val="ConsPlusNonformat"/>
              <w:jc w:val="both"/>
            </w:pPr>
            <w:r>
              <w:rPr>
                <w:sz w:val="18"/>
              </w:rPr>
              <w:t xml:space="preserve">     9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9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5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4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8   </w:t>
            </w:r>
          </w:p>
        </w:tc>
      </w:tr>
      <w:tr w:rsidR="00276271">
        <w:trPr>
          <w:trHeight w:val="240"/>
        </w:trPr>
        <w:tc>
          <w:tcPr>
            <w:tcW w:w="1188" w:type="dxa"/>
            <w:tcBorders>
              <w:top w:val="nil"/>
            </w:tcBorders>
          </w:tcPr>
          <w:p w:rsidR="00276271" w:rsidRDefault="00276271">
            <w:pPr>
              <w:pStyle w:val="ConsPlusNonformat"/>
              <w:jc w:val="both"/>
            </w:pPr>
            <w:r>
              <w:rPr>
                <w:sz w:val="18"/>
              </w:rPr>
              <w:t xml:space="preserve">  5,25   </w:t>
            </w:r>
          </w:p>
        </w:tc>
        <w:tc>
          <w:tcPr>
            <w:tcW w:w="1404" w:type="dxa"/>
            <w:tcBorders>
              <w:top w:val="nil"/>
            </w:tcBorders>
          </w:tcPr>
          <w:p w:rsidR="00276271" w:rsidRDefault="00276271">
            <w:pPr>
              <w:pStyle w:val="ConsPlusNonformat"/>
              <w:jc w:val="both"/>
            </w:pPr>
            <w:r>
              <w:rPr>
                <w:sz w:val="18"/>
              </w:rPr>
              <w:t xml:space="preserve">    10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8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6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4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8   </w:t>
            </w:r>
          </w:p>
        </w:tc>
      </w:tr>
      <w:tr w:rsidR="00276271">
        <w:trPr>
          <w:trHeight w:val="240"/>
        </w:trPr>
        <w:tc>
          <w:tcPr>
            <w:tcW w:w="1188" w:type="dxa"/>
            <w:tcBorders>
              <w:top w:val="nil"/>
            </w:tcBorders>
          </w:tcPr>
          <w:p w:rsidR="00276271" w:rsidRDefault="00276271">
            <w:pPr>
              <w:pStyle w:val="ConsPlusNonformat"/>
              <w:jc w:val="both"/>
            </w:pPr>
            <w:r>
              <w:rPr>
                <w:sz w:val="18"/>
              </w:rPr>
              <w:t xml:space="preserve">  5,50   </w:t>
            </w:r>
          </w:p>
        </w:tc>
        <w:tc>
          <w:tcPr>
            <w:tcW w:w="1404" w:type="dxa"/>
            <w:tcBorders>
              <w:top w:val="nil"/>
            </w:tcBorders>
          </w:tcPr>
          <w:p w:rsidR="00276271" w:rsidRDefault="00276271">
            <w:pPr>
              <w:pStyle w:val="ConsPlusNonformat"/>
              <w:jc w:val="both"/>
            </w:pPr>
            <w:r>
              <w:rPr>
                <w:sz w:val="18"/>
              </w:rPr>
              <w:t xml:space="preserve">    11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7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4   </w:t>
            </w:r>
          </w:p>
        </w:tc>
        <w:tc>
          <w:tcPr>
            <w:tcW w:w="972" w:type="dxa"/>
            <w:tcBorders>
              <w:top w:val="nil"/>
            </w:tcBorders>
          </w:tcPr>
          <w:p w:rsidR="00276271" w:rsidRDefault="00276271">
            <w:pPr>
              <w:pStyle w:val="ConsPlusNonformat"/>
              <w:jc w:val="both"/>
            </w:pPr>
            <w:r>
              <w:rPr>
                <w:sz w:val="18"/>
              </w:rPr>
              <w:t xml:space="preserve">   -   </w:t>
            </w:r>
          </w:p>
        </w:tc>
        <w:tc>
          <w:tcPr>
            <w:tcW w:w="864" w:type="dxa"/>
            <w:tcBorders>
              <w:top w:val="nil"/>
            </w:tcBorders>
          </w:tcPr>
          <w:p w:rsidR="00276271" w:rsidRDefault="00276271">
            <w:pPr>
              <w:pStyle w:val="ConsPlusNonformat"/>
              <w:jc w:val="both"/>
            </w:pPr>
            <w:r>
              <w:rPr>
                <w:sz w:val="18"/>
              </w:rPr>
              <w:t xml:space="preserve">  -   </w:t>
            </w:r>
          </w:p>
        </w:tc>
        <w:tc>
          <w:tcPr>
            <w:tcW w:w="972" w:type="dxa"/>
            <w:tcBorders>
              <w:top w:val="nil"/>
            </w:tcBorders>
          </w:tcPr>
          <w:p w:rsidR="00276271" w:rsidRDefault="00276271">
            <w:pPr>
              <w:pStyle w:val="ConsPlusNonformat"/>
              <w:jc w:val="both"/>
            </w:pPr>
            <w:r>
              <w:rPr>
                <w:sz w:val="18"/>
              </w:rPr>
              <w:t xml:space="preserve">   4   </w:t>
            </w:r>
          </w:p>
        </w:tc>
        <w:tc>
          <w:tcPr>
            <w:tcW w:w="864" w:type="dxa"/>
            <w:tcBorders>
              <w:top w:val="nil"/>
            </w:tcBorders>
          </w:tcPr>
          <w:p w:rsidR="00276271" w:rsidRDefault="00276271">
            <w:pPr>
              <w:pStyle w:val="ConsPlusNonformat"/>
              <w:jc w:val="both"/>
            </w:pPr>
            <w:r>
              <w:rPr>
                <w:sz w:val="18"/>
              </w:rPr>
              <w:t xml:space="preserve">  -   </w:t>
            </w:r>
          </w:p>
        </w:tc>
      </w:tr>
      <w:tr w:rsidR="00276271">
        <w:trPr>
          <w:trHeight w:val="240"/>
        </w:trPr>
        <w:tc>
          <w:tcPr>
            <w:tcW w:w="2592" w:type="dxa"/>
            <w:gridSpan w:val="2"/>
            <w:tcBorders>
              <w:top w:val="nil"/>
            </w:tcBorders>
          </w:tcPr>
          <w:p w:rsidR="00276271" w:rsidRDefault="00276271">
            <w:pPr>
              <w:pStyle w:val="ConsPlusNonformat"/>
              <w:jc w:val="both"/>
            </w:pPr>
            <w:r>
              <w:rPr>
                <w:sz w:val="18"/>
              </w:rPr>
              <w:t xml:space="preserve">Итого                </w:t>
            </w:r>
          </w:p>
        </w:tc>
        <w:tc>
          <w:tcPr>
            <w:tcW w:w="972" w:type="dxa"/>
            <w:tcBorders>
              <w:top w:val="nil"/>
            </w:tcBorders>
          </w:tcPr>
          <w:p w:rsidR="00276271" w:rsidRDefault="00276271">
            <w:pPr>
              <w:pStyle w:val="ConsPlusNonformat"/>
              <w:jc w:val="both"/>
            </w:pPr>
            <w:r>
              <w:rPr>
                <w:sz w:val="18"/>
              </w:rPr>
              <w:t xml:space="preserve">  29   </w:t>
            </w:r>
          </w:p>
        </w:tc>
        <w:tc>
          <w:tcPr>
            <w:tcW w:w="864" w:type="dxa"/>
            <w:tcBorders>
              <w:top w:val="nil"/>
            </w:tcBorders>
          </w:tcPr>
          <w:p w:rsidR="00276271" w:rsidRDefault="00276271">
            <w:pPr>
              <w:pStyle w:val="ConsPlusNonformat"/>
              <w:jc w:val="both"/>
            </w:pPr>
            <w:r>
              <w:rPr>
                <w:sz w:val="18"/>
              </w:rPr>
              <w:t xml:space="preserve"> 108  </w:t>
            </w:r>
          </w:p>
        </w:tc>
        <w:tc>
          <w:tcPr>
            <w:tcW w:w="972" w:type="dxa"/>
            <w:tcBorders>
              <w:top w:val="nil"/>
            </w:tcBorders>
          </w:tcPr>
          <w:p w:rsidR="00276271" w:rsidRDefault="00276271">
            <w:pPr>
              <w:pStyle w:val="ConsPlusNonformat"/>
              <w:jc w:val="both"/>
            </w:pPr>
            <w:r>
              <w:rPr>
                <w:sz w:val="18"/>
              </w:rPr>
              <w:t xml:space="preserve">  27   </w:t>
            </w:r>
          </w:p>
        </w:tc>
        <w:tc>
          <w:tcPr>
            <w:tcW w:w="864" w:type="dxa"/>
            <w:tcBorders>
              <w:top w:val="nil"/>
            </w:tcBorders>
          </w:tcPr>
          <w:p w:rsidR="00276271" w:rsidRDefault="00276271">
            <w:pPr>
              <w:pStyle w:val="ConsPlusNonformat"/>
              <w:jc w:val="both"/>
            </w:pPr>
            <w:r>
              <w:rPr>
                <w:sz w:val="18"/>
              </w:rPr>
              <w:t xml:space="preserve">  53  </w:t>
            </w:r>
          </w:p>
        </w:tc>
        <w:tc>
          <w:tcPr>
            <w:tcW w:w="972" w:type="dxa"/>
            <w:tcBorders>
              <w:top w:val="nil"/>
            </w:tcBorders>
          </w:tcPr>
          <w:p w:rsidR="00276271" w:rsidRDefault="00276271">
            <w:pPr>
              <w:pStyle w:val="ConsPlusNonformat"/>
              <w:jc w:val="both"/>
            </w:pPr>
            <w:r>
              <w:rPr>
                <w:sz w:val="18"/>
              </w:rPr>
              <w:t xml:space="preserve">  24   </w:t>
            </w:r>
          </w:p>
        </w:tc>
        <w:tc>
          <w:tcPr>
            <w:tcW w:w="864" w:type="dxa"/>
            <w:tcBorders>
              <w:top w:val="nil"/>
            </w:tcBorders>
          </w:tcPr>
          <w:p w:rsidR="00276271" w:rsidRDefault="00276271">
            <w:pPr>
              <w:pStyle w:val="ConsPlusNonformat"/>
              <w:jc w:val="both"/>
            </w:pPr>
            <w:r>
              <w:rPr>
                <w:sz w:val="18"/>
              </w:rPr>
              <w:t xml:space="preserve">  44  </w:t>
            </w:r>
          </w:p>
        </w:tc>
        <w:tc>
          <w:tcPr>
            <w:tcW w:w="972" w:type="dxa"/>
            <w:tcBorders>
              <w:top w:val="nil"/>
            </w:tcBorders>
          </w:tcPr>
          <w:p w:rsidR="00276271" w:rsidRDefault="00276271">
            <w:pPr>
              <w:pStyle w:val="ConsPlusNonformat"/>
              <w:jc w:val="both"/>
            </w:pPr>
            <w:r>
              <w:rPr>
                <w:sz w:val="18"/>
              </w:rPr>
              <w:t xml:space="preserve">  71   </w:t>
            </w:r>
          </w:p>
        </w:tc>
        <w:tc>
          <w:tcPr>
            <w:tcW w:w="864" w:type="dxa"/>
            <w:tcBorders>
              <w:top w:val="nil"/>
            </w:tcBorders>
          </w:tcPr>
          <w:p w:rsidR="00276271" w:rsidRDefault="00276271">
            <w:pPr>
              <w:pStyle w:val="ConsPlusNonformat"/>
              <w:jc w:val="both"/>
            </w:pPr>
            <w:r>
              <w:rPr>
                <w:sz w:val="18"/>
              </w:rPr>
              <w:t xml:space="preserve">  20  </w:t>
            </w:r>
          </w:p>
        </w:tc>
      </w:tr>
      <w:tr w:rsidR="00276271">
        <w:trPr>
          <w:trHeight w:val="240"/>
        </w:trPr>
        <w:tc>
          <w:tcPr>
            <w:tcW w:w="2592" w:type="dxa"/>
            <w:gridSpan w:val="2"/>
            <w:tcBorders>
              <w:top w:val="nil"/>
            </w:tcBorders>
          </w:tcPr>
          <w:p w:rsidR="00276271" w:rsidRDefault="00276271">
            <w:pPr>
              <w:pStyle w:val="ConsPlusNonformat"/>
              <w:jc w:val="both"/>
            </w:pPr>
            <w:r>
              <w:rPr>
                <w:sz w:val="18"/>
              </w:rPr>
              <w:t xml:space="preserve">Всего                </w:t>
            </w:r>
          </w:p>
        </w:tc>
        <w:tc>
          <w:tcPr>
            <w:tcW w:w="1836" w:type="dxa"/>
            <w:gridSpan w:val="2"/>
            <w:tcBorders>
              <w:top w:val="nil"/>
            </w:tcBorders>
          </w:tcPr>
          <w:p w:rsidR="00276271" w:rsidRDefault="00276271">
            <w:pPr>
              <w:pStyle w:val="ConsPlusNonformat"/>
              <w:jc w:val="both"/>
            </w:pPr>
            <w:r>
              <w:rPr>
                <w:sz w:val="18"/>
              </w:rPr>
              <w:t xml:space="preserve">     137      </w:t>
            </w:r>
          </w:p>
        </w:tc>
        <w:tc>
          <w:tcPr>
            <w:tcW w:w="1836" w:type="dxa"/>
            <w:gridSpan w:val="2"/>
            <w:tcBorders>
              <w:top w:val="nil"/>
            </w:tcBorders>
          </w:tcPr>
          <w:p w:rsidR="00276271" w:rsidRDefault="00276271">
            <w:pPr>
              <w:pStyle w:val="ConsPlusNonformat"/>
              <w:jc w:val="both"/>
            </w:pPr>
            <w:r>
              <w:rPr>
                <w:sz w:val="18"/>
              </w:rPr>
              <w:t xml:space="preserve">      80      </w:t>
            </w:r>
          </w:p>
        </w:tc>
        <w:tc>
          <w:tcPr>
            <w:tcW w:w="1836" w:type="dxa"/>
            <w:gridSpan w:val="2"/>
            <w:tcBorders>
              <w:top w:val="nil"/>
            </w:tcBorders>
          </w:tcPr>
          <w:p w:rsidR="00276271" w:rsidRDefault="00276271">
            <w:pPr>
              <w:pStyle w:val="ConsPlusNonformat"/>
              <w:jc w:val="both"/>
            </w:pPr>
            <w:r>
              <w:rPr>
                <w:sz w:val="18"/>
              </w:rPr>
              <w:t xml:space="preserve">      68      </w:t>
            </w:r>
          </w:p>
        </w:tc>
        <w:tc>
          <w:tcPr>
            <w:tcW w:w="1836" w:type="dxa"/>
            <w:gridSpan w:val="2"/>
            <w:tcBorders>
              <w:top w:val="nil"/>
            </w:tcBorders>
          </w:tcPr>
          <w:p w:rsidR="00276271" w:rsidRDefault="00276271">
            <w:pPr>
              <w:pStyle w:val="ConsPlusNonformat"/>
              <w:jc w:val="both"/>
            </w:pPr>
            <w:r>
              <w:rPr>
                <w:sz w:val="18"/>
              </w:rPr>
              <w:t xml:space="preserve">      91      </w:t>
            </w:r>
          </w:p>
        </w:tc>
      </w:tr>
    </w:tbl>
    <w:p w:rsidR="00276271" w:rsidRDefault="00276271">
      <w:pPr>
        <w:pStyle w:val="ConsPlusNormal"/>
        <w:ind w:firstLine="540"/>
        <w:jc w:val="both"/>
      </w:pPr>
    </w:p>
    <w:p w:rsidR="00276271" w:rsidRDefault="00276271">
      <w:pPr>
        <w:pStyle w:val="ConsPlusNormal"/>
        <w:ind w:firstLine="540"/>
        <w:jc w:val="both"/>
      </w:pPr>
      <w:r>
        <w:t>Комплекты А2 составляют из брусьев I типа, А3 - I и II типов, А4 и Б - из брусьев II типа; из брусьев III типа составляют комплекты по заказу потребителя. Допускается комплектация брусьями с уширенной (У) наружной пластью вместо брусьев с широкой (Ш) и нормальной (Н) пластями.</w:t>
      </w:r>
    </w:p>
    <w:p w:rsidR="00276271" w:rsidRDefault="00276271">
      <w:pPr>
        <w:pStyle w:val="ConsPlusNormal"/>
        <w:ind w:firstLine="540"/>
        <w:jc w:val="both"/>
      </w:pPr>
    </w:p>
    <w:p w:rsidR="00276271" w:rsidRDefault="00276271">
      <w:pPr>
        <w:pStyle w:val="ConsPlusNormal"/>
        <w:jc w:val="center"/>
      </w:pPr>
      <w:r>
        <w:t>Деревянные мостовые брусья</w:t>
      </w:r>
    </w:p>
    <w:p w:rsidR="00276271" w:rsidRDefault="00276271">
      <w:pPr>
        <w:pStyle w:val="ConsPlusNormal"/>
        <w:ind w:firstLine="540"/>
        <w:jc w:val="both"/>
      </w:pPr>
    </w:p>
    <w:p w:rsidR="00276271" w:rsidRDefault="00276271">
      <w:pPr>
        <w:pStyle w:val="ConsPlusNormal"/>
        <w:ind w:firstLine="540"/>
        <w:jc w:val="both"/>
      </w:pPr>
      <w:r>
        <w:t>Мостовые брусья изготавливают обрезными. Форма поперечного сечения брусьев должна быть прямоугольной. Вид мостового бруса представлен на рисунке П.5.3.</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80"/>
        </w:rPr>
        <w:pict>
          <v:shape id="_x0000_i1202" style="width:84.75pt;height:91.5pt" coordsize="" o:spt="100" adj="0,,0" path="" filled="f" stroked="f">
            <v:stroke joinstyle="miter"/>
            <v:imagedata r:id="rId179" o:title="base_31758_34827_32945"/>
            <v:formulas/>
            <v:path o:connecttype="segments"/>
          </v:shape>
        </w:pict>
      </w:r>
    </w:p>
    <w:p w:rsidR="00276271" w:rsidRDefault="00276271">
      <w:pPr>
        <w:pStyle w:val="ConsPlusNormal"/>
        <w:jc w:val="center"/>
      </w:pPr>
    </w:p>
    <w:p w:rsidR="00276271" w:rsidRDefault="00276271">
      <w:pPr>
        <w:pStyle w:val="ConsPlusNormal"/>
        <w:jc w:val="center"/>
      </w:pPr>
      <w:r>
        <w:t>Рисунок П.5.3. Деревянный мостовой брус</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r>
        <w:t>Нормативные размеры брусьев мостовых должны соответствовать указанным в таблице П.5.4.</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П.5.4. Размеры мостовых брусьев</w:t>
      </w:r>
    </w:p>
    <w:p w:rsidR="00276271" w:rsidRDefault="00276271">
      <w:pPr>
        <w:pStyle w:val="ConsPlusNormal"/>
        <w:jc w:val="right"/>
      </w:pPr>
      <w:r>
        <w:t>В миллиметрах</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512"/>
        <w:gridCol w:w="1728"/>
        <w:gridCol w:w="1404"/>
        <w:gridCol w:w="1728"/>
        <w:gridCol w:w="1512"/>
        <w:gridCol w:w="1620"/>
      </w:tblGrid>
      <w:tr w:rsidR="00276271">
        <w:trPr>
          <w:trHeight w:val="240"/>
        </w:trPr>
        <w:tc>
          <w:tcPr>
            <w:tcW w:w="3240" w:type="dxa"/>
            <w:gridSpan w:val="2"/>
          </w:tcPr>
          <w:p w:rsidR="00276271" w:rsidRDefault="00276271">
            <w:pPr>
              <w:pStyle w:val="ConsPlusNonformat"/>
              <w:jc w:val="both"/>
            </w:pPr>
            <w:r>
              <w:rPr>
                <w:sz w:val="18"/>
              </w:rPr>
              <w:t xml:space="preserve">         Ширина, b         </w:t>
            </w:r>
          </w:p>
        </w:tc>
        <w:tc>
          <w:tcPr>
            <w:tcW w:w="3132" w:type="dxa"/>
            <w:gridSpan w:val="2"/>
          </w:tcPr>
          <w:p w:rsidR="00276271" w:rsidRDefault="00276271">
            <w:pPr>
              <w:pStyle w:val="ConsPlusNonformat"/>
              <w:jc w:val="both"/>
            </w:pPr>
            <w:r>
              <w:rPr>
                <w:sz w:val="18"/>
              </w:rPr>
              <w:t xml:space="preserve">        Толщина, h        </w:t>
            </w:r>
          </w:p>
        </w:tc>
        <w:tc>
          <w:tcPr>
            <w:tcW w:w="3132" w:type="dxa"/>
            <w:gridSpan w:val="2"/>
          </w:tcPr>
          <w:p w:rsidR="00276271" w:rsidRDefault="00276271">
            <w:pPr>
              <w:pStyle w:val="ConsPlusNonformat"/>
              <w:jc w:val="both"/>
            </w:pPr>
            <w:r>
              <w:rPr>
                <w:sz w:val="18"/>
              </w:rPr>
              <w:t xml:space="preserve">         Длина, l         </w:t>
            </w:r>
          </w:p>
        </w:tc>
      </w:tr>
      <w:tr w:rsidR="00276271">
        <w:trPr>
          <w:trHeight w:val="240"/>
        </w:trPr>
        <w:tc>
          <w:tcPr>
            <w:tcW w:w="1512" w:type="dxa"/>
            <w:tcBorders>
              <w:top w:val="nil"/>
            </w:tcBorders>
          </w:tcPr>
          <w:p w:rsidR="00276271" w:rsidRDefault="00276271">
            <w:pPr>
              <w:pStyle w:val="ConsPlusNonformat"/>
              <w:jc w:val="both"/>
            </w:pPr>
            <w:r>
              <w:rPr>
                <w:sz w:val="18"/>
              </w:rPr>
              <w:t xml:space="preserve">  номинал   </w:t>
            </w:r>
          </w:p>
        </w:tc>
        <w:tc>
          <w:tcPr>
            <w:tcW w:w="1728" w:type="dxa"/>
            <w:tcBorders>
              <w:top w:val="nil"/>
            </w:tcBorders>
          </w:tcPr>
          <w:p w:rsidR="00276271" w:rsidRDefault="00276271">
            <w:pPr>
              <w:pStyle w:val="ConsPlusNonformat"/>
              <w:jc w:val="both"/>
            </w:pPr>
            <w:r>
              <w:rPr>
                <w:sz w:val="18"/>
              </w:rPr>
              <w:t xml:space="preserve"> допускаемое  </w:t>
            </w:r>
          </w:p>
          <w:p w:rsidR="00276271" w:rsidRDefault="00276271">
            <w:pPr>
              <w:pStyle w:val="ConsPlusNonformat"/>
              <w:jc w:val="both"/>
            </w:pPr>
            <w:r>
              <w:rPr>
                <w:sz w:val="18"/>
              </w:rPr>
              <w:t xml:space="preserve">  отклонение  </w:t>
            </w:r>
          </w:p>
        </w:tc>
        <w:tc>
          <w:tcPr>
            <w:tcW w:w="1404" w:type="dxa"/>
            <w:tcBorders>
              <w:top w:val="nil"/>
            </w:tcBorders>
          </w:tcPr>
          <w:p w:rsidR="00276271" w:rsidRDefault="00276271">
            <w:pPr>
              <w:pStyle w:val="ConsPlusNonformat"/>
              <w:jc w:val="both"/>
            </w:pPr>
            <w:r>
              <w:rPr>
                <w:sz w:val="18"/>
              </w:rPr>
              <w:t xml:space="preserve">  номинал  </w:t>
            </w:r>
          </w:p>
        </w:tc>
        <w:tc>
          <w:tcPr>
            <w:tcW w:w="1728" w:type="dxa"/>
            <w:tcBorders>
              <w:top w:val="nil"/>
            </w:tcBorders>
          </w:tcPr>
          <w:p w:rsidR="00276271" w:rsidRDefault="00276271">
            <w:pPr>
              <w:pStyle w:val="ConsPlusNonformat"/>
              <w:jc w:val="both"/>
            </w:pPr>
            <w:r>
              <w:rPr>
                <w:sz w:val="18"/>
              </w:rPr>
              <w:t xml:space="preserve"> допускаемое  </w:t>
            </w:r>
          </w:p>
          <w:p w:rsidR="00276271" w:rsidRDefault="00276271">
            <w:pPr>
              <w:pStyle w:val="ConsPlusNonformat"/>
              <w:jc w:val="both"/>
            </w:pPr>
            <w:r>
              <w:rPr>
                <w:sz w:val="18"/>
              </w:rPr>
              <w:t xml:space="preserve">  отклонение  </w:t>
            </w:r>
          </w:p>
        </w:tc>
        <w:tc>
          <w:tcPr>
            <w:tcW w:w="1512" w:type="dxa"/>
            <w:tcBorders>
              <w:top w:val="nil"/>
            </w:tcBorders>
          </w:tcPr>
          <w:p w:rsidR="00276271" w:rsidRDefault="00276271">
            <w:pPr>
              <w:pStyle w:val="ConsPlusNonformat"/>
              <w:jc w:val="both"/>
            </w:pPr>
            <w:r>
              <w:rPr>
                <w:sz w:val="18"/>
              </w:rPr>
              <w:t xml:space="preserve">  номинал   </w:t>
            </w:r>
          </w:p>
        </w:tc>
        <w:tc>
          <w:tcPr>
            <w:tcW w:w="1620" w:type="dxa"/>
            <w:tcBorders>
              <w:top w:val="nil"/>
            </w:tcBorders>
          </w:tcPr>
          <w:p w:rsidR="00276271" w:rsidRDefault="00276271">
            <w:pPr>
              <w:pStyle w:val="ConsPlusNonformat"/>
              <w:jc w:val="both"/>
            </w:pPr>
            <w:r>
              <w:rPr>
                <w:sz w:val="18"/>
              </w:rPr>
              <w:t xml:space="preserve"> допускаемое </w:t>
            </w:r>
          </w:p>
          <w:p w:rsidR="00276271" w:rsidRDefault="00276271">
            <w:pPr>
              <w:pStyle w:val="ConsPlusNonformat"/>
              <w:jc w:val="both"/>
            </w:pPr>
            <w:r>
              <w:rPr>
                <w:sz w:val="18"/>
              </w:rPr>
              <w:t xml:space="preserve"> отклонение  </w:t>
            </w:r>
          </w:p>
        </w:tc>
      </w:tr>
      <w:tr w:rsidR="00276271">
        <w:trPr>
          <w:trHeight w:val="240"/>
        </w:trPr>
        <w:tc>
          <w:tcPr>
            <w:tcW w:w="1512" w:type="dxa"/>
            <w:tcBorders>
              <w:top w:val="nil"/>
            </w:tcBorders>
          </w:tcPr>
          <w:p w:rsidR="00276271" w:rsidRDefault="00276271">
            <w:pPr>
              <w:pStyle w:val="ConsPlusNonformat"/>
              <w:jc w:val="both"/>
            </w:pPr>
            <w:r>
              <w:rPr>
                <w:sz w:val="18"/>
              </w:rPr>
              <w:t xml:space="preserve">    200     </w:t>
            </w:r>
          </w:p>
        </w:tc>
        <w:tc>
          <w:tcPr>
            <w:tcW w:w="1728" w:type="dxa"/>
            <w:vMerge w:val="restart"/>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-2,0     </w:t>
            </w:r>
          </w:p>
          <w:p w:rsidR="00276271" w:rsidRDefault="00276271">
            <w:pPr>
              <w:pStyle w:val="ConsPlusNonformat"/>
              <w:jc w:val="both"/>
            </w:pPr>
            <w:r>
              <w:rPr>
                <w:sz w:val="18"/>
              </w:rPr>
              <w:t xml:space="preserve">     +0,0     </w:t>
            </w:r>
          </w:p>
        </w:tc>
        <w:tc>
          <w:tcPr>
            <w:tcW w:w="1404" w:type="dxa"/>
            <w:tcBorders>
              <w:top w:val="nil"/>
            </w:tcBorders>
          </w:tcPr>
          <w:p w:rsidR="00276271" w:rsidRDefault="00276271">
            <w:pPr>
              <w:pStyle w:val="ConsPlusNonformat"/>
              <w:jc w:val="both"/>
            </w:pPr>
            <w:r>
              <w:rPr>
                <w:sz w:val="18"/>
              </w:rPr>
              <w:t xml:space="preserve">    240    </w:t>
            </w:r>
          </w:p>
        </w:tc>
        <w:tc>
          <w:tcPr>
            <w:tcW w:w="1728" w:type="dxa"/>
            <w:vMerge w:val="restart"/>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-0,0     </w:t>
            </w:r>
          </w:p>
          <w:p w:rsidR="00276271" w:rsidRDefault="00276271">
            <w:pPr>
              <w:pStyle w:val="ConsPlusNonformat"/>
              <w:jc w:val="both"/>
            </w:pPr>
            <w:r>
              <w:rPr>
                <w:sz w:val="18"/>
              </w:rPr>
              <w:t xml:space="preserve">     +3,0     </w:t>
            </w:r>
          </w:p>
        </w:tc>
        <w:tc>
          <w:tcPr>
            <w:tcW w:w="1512" w:type="dxa"/>
            <w:vMerge w:val="restart"/>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3250    </w:t>
            </w:r>
          </w:p>
          <w:p w:rsidR="00276271" w:rsidRDefault="00276271">
            <w:pPr>
              <w:pStyle w:val="ConsPlusNonformat"/>
              <w:jc w:val="both"/>
            </w:pPr>
            <w:r>
              <w:rPr>
                <w:sz w:val="18"/>
              </w:rPr>
              <w:t xml:space="preserve">    4200    </w:t>
            </w:r>
          </w:p>
        </w:tc>
        <w:tc>
          <w:tcPr>
            <w:tcW w:w="1620" w:type="dxa"/>
            <w:vMerge w:val="restart"/>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+/-15    </w:t>
            </w:r>
          </w:p>
        </w:tc>
      </w:tr>
      <w:tr w:rsidR="00276271">
        <w:trPr>
          <w:trHeight w:val="240"/>
        </w:trPr>
        <w:tc>
          <w:tcPr>
            <w:tcW w:w="1512" w:type="dxa"/>
            <w:tcBorders>
              <w:top w:val="nil"/>
            </w:tcBorders>
          </w:tcPr>
          <w:p w:rsidR="00276271" w:rsidRDefault="00276271">
            <w:pPr>
              <w:pStyle w:val="ConsPlusNonformat"/>
              <w:jc w:val="both"/>
            </w:pPr>
            <w:r>
              <w:rPr>
                <w:sz w:val="18"/>
              </w:rPr>
              <w:t xml:space="preserve">    220     </w:t>
            </w:r>
          </w:p>
        </w:tc>
        <w:tc>
          <w:tcPr>
            <w:tcW w:w="1620" w:type="dxa"/>
            <w:vMerge/>
            <w:tcBorders>
              <w:top w:val="nil"/>
            </w:tcBorders>
          </w:tcPr>
          <w:p w:rsidR="00276271" w:rsidRDefault="00276271"/>
        </w:tc>
        <w:tc>
          <w:tcPr>
            <w:tcW w:w="1404" w:type="dxa"/>
            <w:tcBorders>
              <w:top w:val="nil"/>
            </w:tcBorders>
          </w:tcPr>
          <w:p w:rsidR="00276271" w:rsidRDefault="00276271">
            <w:pPr>
              <w:pStyle w:val="ConsPlusNonformat"/>
              <w:jc w:val="both"/>
            </w:pPr>
            <w:r>
              <w:rPr>
                <w:sz w:val="18"/>
              </w:rPr>
              <w:t xml:space="preserve">    260    </w:t>
            </w:r>
          </w:p>
        </w:tc>
        <w:tc>
          <w:tcPr>
            <w:tcW w:w="1620" w:type="dxa"/>
            <w:vMerge/>
            <w:tcBorders>
              <w:top w:val="nil"/>
            </w:tcBorders>
          </w:tcPr>
          <w:p w:rsidR="00276271" w:rsidRDefault="00276271"/>
        </w:tc>
        <w:tc>
          <w:tcPr>
            <w:tcW w:w="1404" w:type="dxa"/>
            <w:vMerge/>
            <w:tcBorders>
              <w:top w:val="nil"/>
            </w:tcBorders>
          </w:tcPr>
          <w:p w:rsidR="00276271" w:rsidRDefault="00276271"/>
        </w:tc>
        <w:tc>
          <w:tcPr>
            <w:tcW w:w="1512" w:type="dxa"/>
            <w:vMerge/>
            <w:tcBorders>
              <w:top w:val="nil"/>
            </w:tcBorders>
          </w:tcPr>
          <w:p w:rsidR="00276271" w:rsidRDefault="00276271"/>
        </w:tc>
      </w:tr>
      <w:tr w:rsidR="00276271">
        <w:trPr>
          <w:trHeight w:val="240"/>
        </w:trPr>
        <w:tc>
          <w:tcPr>
            <w:tcW w:w="1512" w:type="dxa"/>
            <w:tcBorders>
              <w:top w:val="nil"/>
            </w:tcBorders>
          </w:tcPr>
          <w:p w:rsidR="00276271" w:rsidRDefault="00276271">
            <w:pPr>
              <w:pStyle w:val="ConsPlusNonformat"/>
              <w:jc w:val="both"/>
            </w:pPr>
            <w:r>
              <w:rPr>
                <w:sz w:val="18"/>
              </w:rPr>
              <w:t xml:space="preserve">    220     </w:t>
            </w:r>
          </w:p>
        </w:tc>
        <w:tc>
          <w:tcPr>
            <w:tcW w:w="1620" w:type="dxa"/>
            <w:vMerge/>
            <w:tcBorders>
              <w:top w:val="nil"/>
            </w:tcBorders>
          </w:tcPr>
          <w:p w:rsidR="00276271" w:rsidRDefault="00276271"/>
        </w:tc>
        <w:tc>
          <w:tcPr>
            <w:tcW w:w="1404" w:type="dxa"/>
            <w:tcBorders>
              <w:top w:val="nil"/>
            </w:tcBorders>
          </w:tcPr>
          <w:p w:rsidR="00276271" w:rsidRDefault="00276271">
            <w:pPr>
              <w:pStyle w:val="ConsPlusNonformat"/>
              <w:jc w:val="both"/>
            </w:pPr>
            <w:r>
              <w:rPr>
                <w:sz w:val="18"/>
              </w:rPr>
              <w:t xml:space="preserve">    280    </w:t>
            </w:r>
          </w:p>
        </w:tc>
        <w:tc>
          <w:tcPr>
            <w:tcW w:w="1620" w:type="dxa"/>
            <w:vMerge/>
            <w:tcBorders>
              <w:top w:val="nil"/>
            </w:tcBorders>
          </w:tcPr>
          <w:p w:rsidR="00276271" w:rsidRDefault="00276271"/>
        </w:tc>
        <w:tc>
          <w:tcPr>
            <w:tcW w:w="1404" w:type="dxa"/>
            <w:vMerge/>
            <w:tcBorders>
              <w:top w:val="nil"/>
            </w:tcBorders>
          </w:tcPr>
          <w:p w:rsidR="00276271" w:rsidRDefault="00276271"/>
        </w:tc>
        <w:tc>
          <w:tcPr>
            <w:tcW w:w="1512" w:type="dxa"/>
            <w:vMerge/>
            <w:tcBorders>
              <w:top w:val="nil"/>
            </w:tcBorders>
          </w:tcPr>
          <w:p w:rsidR="00276271" w:rsidRDefault="00276271"/>
        </w:tc>
      </w:tr>
      <w:tr w:rsidR="00276271">
        <w:trPr>
          <w:trHeight w:val="240"/>
        </w:trPr>
        <w:tc>
          <w:tcPr>
            <w:tcW w:w="1512" w:type="dxa"/>
            <w:tcBorders>
              <w:top w:val="nil"/>
            </w:tcBorders>
          </w:tcPr>
          <w:p w:rsidR="00276271" w:rsidRDefault="00276271">
            <w:pPr>
              <w:pStyle w:val="ConsPlusNonformat"/>
              <w:jc w:val="both"/>
            </w:pPr>
            <w:r>
              <w:rPr>
                <w:sz w:val="18"/>
              </w:rPr>
              <w:t xml:space="preserve">    240     </w:t>
            </w:r>
          </w:p>
        </w:tc>
        <w:tc>
          <w:tcPr>
            <w:tcW w:w="1620" w:type="dxa"/>
            <w:vMerge/>
            <w:tcBorders>
              <w:top w:val="nil"/>
            </w:tcBorders>
          </w:tcPr>
          <w:p w:rsidR="00276271" w:rsidRDefault="00276271"/>
        </w:tc>
        <w:tc>
          <w:tcPr>
            <w:tcW w:w="1404" w:type="dxa"/>
            <w:tcBorders>
              <w:top w:val="nil"/>
            </w:tcBorders>
          </w:tcPr>
          <w:p w:rsidR="00276271" w:rsidRDefault="00276271">
            <w:pPr>
              <w:pStyle w:val="ConsPlusNonformat"/>
              <w:jc w:val="both"/>
            </w:pPr>
            <w:r>
              <w:rPr>
                <w:sz w:val="18"/>
              </w:rPr>
              <w:t xml:space="preserve">    300    </w:t>
            </w:r>
          </w:p>
        </w:tc>
        <w:tc>
          <w:tcPr>
            <w:tcW w:w="1620" w:type="dxa"/>
            <w:vMerge/>
            <w:tcBorders>
              <w:top w:val="nil"/>
            </w:tcBorders>
          </w:tcPr>
          <w:p w:rsidR="00276271" w:rsidRDefault="00276271"/>
        </w:tc>
        <w:tc>
          <w:tcPr>
            <w:tcW w:w="1404" w:type="dxa"/>
            <w:vMerge/>
            <w:tcBorders>
              <w:top w:val="nil"/>
            </w:tcBorders>
          </w:tcPr>
          <w:p w:rsidR="00276271" w:rsidRDefault="00276271"/>
        </w:tc>
        <w:tc>
          <w:tcPr>
            <w:tcW w:w="1512" w:type="dxa"/>
            <w:vMerge/>
            <w:tcBorders>
              <w:top w:val="nil"/>
            </w:tcBorders>
          </w:tcPr>
          <w:p w:rsidR="00276271" w:rsidRDefault="00276271"/>
        </w:tc>
      </w:tr>
    </w:tbl>
    <w:p w:rsidR="00276271" w:rsidRDefault="00276271">
      <w:pPr>
        <w:pStyle w:val="ConsPlusNormal"/>
        <w:ind w:firstLine="540"/>
        <w:jc w:val="both"/>
      </w:pPr>
    </w:p>
    <w:p w:rsidR="00276271" w:rsidRDefault="00276271">
      <w:pPr>
        <w:pStyle w:val="ConsPlusNormal"/>
        <w:ind w:firstLine="540"/>
        <w:jc w:val="both"/>
      </w:pPr>
      <w:r>
        <w:t>Мостовые брусья с размерами поперечного сечения 220х280 и 240х300 мм, а также длиной 4200 мм изготавливают по требованию потребителя для железнодорожных мостов с увеличенными расстояниями между продольными балками (фермами).</w:t>
      </w:r>
    </w:p>
    <w:p w:rsidR="00276271" w:rsidRDefault="00276271">
      <w:pPr>
        <w:pStyle w:val="ConsPlusNormal"/>
        <w:ind w:firstLine="540"/>
        <w:jc w:val="both"/>
      </w:pPr>
    </w:p>
    <w:p w:rsidR="00276271" w:rsidRDefault="00276271">
      <w:pPr>
        <w:pStyle w:val="ConsPlusNormal"/>
        <w:jc w:val="center"/>
      </w:pPr>
      <w:r>
        <w:t>Железобетонные шпалы</w:t>
      </w:r>
    </w:p>
    <w:p w:rsidR="00276271" w:rsidRDefault="00276271">
      <w:pPr>
        <w:pStyle w:val="ConsPlusNormal"/>
        <w:jc w:val="center"/>
      </w:pPr>
    </w:p>
    <w:p w:rsidR="00276271" w:rsidRDefault="00276271">
      <w:pPr>
        <w:pStyle w:val="ConsPlusNormal"/>
        <w:ind w:firstLine="540"/>
        <w:jc w:val="both"/>
      </w:pPr>
      <w:r>
        <w:t>Шпалы в зависимости от типа рельсового скрепления изготавливаются трех типов: I - для раздельного рельсового скрепления с резьбовым прикреплением рельса и подкладки к шпале; II - для нераздельного анкерного рельсового скрепления с безрезьбовым прикреплением рельса к шпале; III - для нераздельного рельсового скрепления с резьбовым прикреплением рельса к шпале.</w:t>
      </w:r>
    </w:p>
    <w:p w:rsidR="00276271" w:rsidRDefault="00276271">
      <w:pPr>
        <w:pStyle w:val="ConsPlusNormal"/>
        <w:spacing w:before="220"/>
        <w:ind w:firstLine="540"/>
        <w:jc w:val="both"/>
      </w:pPr>
      <w:r>
        <w:t>Форма шпалы, размещение подрельсовых площадок, прикрепителей и поперечное сечение шпал типов I , II и III представлены на рисунках П.5.4.-П.5.7.</w:t>
      </w:r>
    </w:p>
    <w:p w:rsidR="00276271" w:rsidRDefault="00276271">
      <w:pPr>
        <w:pStyle w:val="ConsPlusNormal"/>
        <w:spacing w:before="220"/>
        <w:ind w:firstLine="540"/>
        <w:jc w:val="both"/>
      </w:pPr>
      <w:r>
        <w:t>По применимости в кривых участках железнодорожного пути разного радиуса шпалы всех типов относят к двум видам:</w:t>
      </w:r>
    </w:p>
    <w:p w:rsidR="00276271" w:rsidRDefault="00276271">
      <w:pPr>
        <w:pStyle w:val="ConsPlusNormal"/>
        <w:spacing w:before="220"/>
        <w:ind w:firstLine="540"/>
        <w:jc w:val="both"/>
      </w:pPr>
      <w:r>
        <w:t>для прямых и кривых участков железнодорожного пути радиусом 350 м и более;</w:t>
      </w:r>
    </w:p>
    <w:p w:rsidR="00276271" w:rsidRDefault="00276271">
      <w:pPr>
        <w:pStyle w:val="ConsPlusNormal"/>
        <w:spacing w:before="220"/>
        <w:ind w:firstLine="540"/>
        <w:jc w:val="both"/>
      </w:pPr>
      <w:r>
        <w:t>для кривых малого радиуса (менее 350 м) и переходных кривых.</w:t>
      </w:r>
    </w:p>
    <w:p w:rsidR="00276271" w:rsidRDefault="00276271">
      <w:pPr>
        <w:pStyle w:val="ConsPlusNormal"/>
        <w:spacing w:before="220"/>
        <w:ind w:firstLine="540"/>
        <w:jc w:val="both"/>
      </w:pPr>
      <w:r>
        <w:t>Для участков железнодорожного пути с двумя различными значениями ширины рельсовой колеи предусмотрены шпалы для совмещенной ширины колеи.</w:t>
      </w:r>
    </w:p>
    <w:p w:rsidR="00276271" w:rsidRDefault="00276271">
      <w:pPr>
        <w:pStyle w:val="ConsPlusNormal"/>
        <w:spacing w:before="220"/>
        <w:ind w:firstLine="540"/>
        <w:jc w:val="both"/>
      </w:pPr>
      <w:r>
        <w:t>Для применения на участках железнодорожного пути, требующих установки охранных приспособлений (контруголков), для всех типов шпал должны быть предусмотрены специальные конструкции именуемые "мостовыми" и "челноковыми".</w:t>
      </w:r>
    </w:p>
    <w:p w:rsidR="00276271" w:rsidRDefault="00276271">
      <w:pPr>
        <w:pStyle w:val="ConsPlusNormal"/>
        <w:spacing w:before="220"/>
        <w:ind w:firstLine="540"/>
        <w:jc w:val="both"/>
      </w:pPr>
      <w:r>
        <w:t>Основные размеры шпал и их допускаемые отклонения представлены в таблице П.5.5.</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28"/>
        </w:rPr>
        <w:pict>
          <v:shape id="_x0000_i1203" style="width:393.75pt;height:140.25pt" coordsize="" o:spt="100" adj="0,,0" path="" filled="f" stroked="f">
            <v:stroke joinstyle="miter"/>
            <v:imagedata r:id="rId180" o:title="base_31758_34827_32946"/>
            <v:formulas/>
            <v:path o:connecttype="segments"/>
          </v:shape>
        </w:pict>
      </w:r>
    </w:p>
    <w:p w:rsidR="00276271" w:rsidRDefault="00276271">
      <w:pPr>
        <w:pStyle w:val="ConsPlusNormal"/>
        <w:jc w:val="center"/>
      </w:pPr>
    </w:p>
    <w:p w:rsidR="00276271" w:rsidRDefault="00276271">
      <w:pPr>
        <w:pStyle w:val="ConsPlusNormal"/>
        <w:jc w:val="center"/>
      </w:pPr>
      <w:r w:rsidRPr="005A2B38">
        <w:rPr>
          <w:position w:val="-140"/>
        </w:rPr>
        <w:pict>
          <v:shape id="_x0000_i1204" style="width:397.5pt;height:150.75pt" coordsize="" o:spt="100" adj="0,,0" path="" filled="f" stroked="f">
            <v:stroke joinstyle="miter"/>
            <v:imagedata r:id="rId181" o:title="base_31758_34827_32947"/>
            <v:formulas/>
            <v:path o:connecttype="segments"/>
          </v:shape>
        </w:pict>
      </w:r>
    </w:p>
    <w:p w:rsidR="00276271" w:rsidRDefault="00276271">
      <w:pPr>
        <w:pStyle w:val="ConsPlusNormal"/>
        <w:jc w:val="center"/>
      </w:pPr>
    </w:p>
    <w:p w:rsidR="00276271" w:rsidRDefault="00276271">
      <w:pPr>
        <w:pStyle w:val="ConsPlusNormal"/>
        <w:jc w:val="center"/>
      </w:pPr>
      <w:r w:rsidRPr="005A2B38">
        <w:rPr>
          <w:position w:val="-144"/>
        </w:rPr>
        <w:pict>
          <v:shape id="_x0000_i1205" style="width:406.5pt;height:156pt" coordsize="" o:spt="100" adj="0,,0" path="" filled="f" stroked="f">
            <v:stroke joinstyle="miter"/>
            <v:imagedata r:id="rId182" o:title="base_31758_34827_32948"/>
            <v:formulas/>
            <v:path o:connecttype="segments"/>
          </v:shape>
        </w:pict>
      </w:r>
    </w:p>
    <w:p w:rsidR="00276271" w:rsidRDefault="00276271">
      <w:pPr>
        <w:pStyle w:val="ConsPlusNormal"/>
        <w:jc w:val="center"/>
      </w:pPr>
    </w:p>
    <w:p w:rsidR="00276271" w:rsidRDefault="00276271">
      <w:pPr>
        <w:pStyle w:val="ConsPlusNormal"/>
        <w:jc w:val="center"/>
      </w:pPr>
      <w:r>
        <w:t>Рисунок П.5.4. Железобетонные шпалы типа а) I, б) II, в) III</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49"/>
        </w:rPr>
        <w:pict>
          <v:shape id="_x0000_i1206" style="width:291.75pt;height:160.5pt" coordsize="" o:spt="100" adj="0,,0" path="" filled="f" stroked="f">
            <v:stroke joinstyle="miter"/>
            <v:imagedata r:id="rId183" o:title="base_31758_34827_32949"/>
            <v:formulas/>
            <v:path o:connecttype="segments"/>
          </v:shape>
        </w:pict>
      </w:r>
    </w:p>
    <w:p w:rsidR="00276271" w:rsidRDefault="00276271">
      <w:pPr>
        <w:pStyle w:val="ConsPlusNormal"/>
        <w:jc w:val="center"/>
      </w:pPr>
    </w:p>
    <w:p w:rsidR="00276271" w:rsidRDefault="00276271">
      <w:pPr>
        <w:pStyle w:val="ConsPlusNormal"/>
        <w:jc w:val="center"/>
      </w:pPr>
      <w:r w:rsidRPr="005A2B38">
        <w:rPr>
          <w:position w:val="-153"/>
        </w:rPr>
        <w:pict>
          <v:shape id="_x0000_i1207" style="width:297pt;height:164.25pt" coordsize="" o:spt="100" adj="0,,0" path="" filled="f" stroked="f">
            <v:stroke joinstyle="miter"/>
            <v:imagedata r:id="rId184" o:title="base_31758_34827_32950"/>
            <v:formulas/>
            <v:path o:connecttype="segments"/>
          </v:shape>
        </w:pict>
      </w:r>
    </w:p>
    <w:p w:rsidR="00276271" w:rsidRDefault="00276271">
      <w:pPr>
        <w:pStyle w:val="ConsPlusNormal"/>
        <w:jc w:val="center"/>
      </w:pPr>
    </w:p>
    <w:p w:rsidR="00276271" w:rsidRDefault="00276271">
      <w:pPr>
        <w:pStyle w:val="ConsPlusNormal"/>
        <w:jc w:val="center"/>
      </w:pPr>
      <w:r>
        <w:t>Рисунок П.5.5. Подрельсовая часть шпал типа: а) I, б) II</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75"/>
        </w:rPr>
        <w:pict>
          <v:shape id="_x0000_i1208" style="width:282.75pt;height:186.75pt" coordsize="" o:spt="100" adj="0,,0" path="" filled="f" stroked="f">
            <v:stroke joinstyle="miter"/>
            <v:imagedata r:id="rId185" o:title="base_31758_34827_32951"/>
            <v:formulas/>
            <v:path o:connecttype="segments"/>
          </v:shape>
        </w:pict>
      </w:r>
    </w:p>
    <w:p w:rsidR="00276271" w:rsidRDefault="00276271">
      <w:pPr>
        <w:pStyle w:val="ConsPlusNormal"/>
        <w:jc w:val="center"/>
      </w:pPr>
    </w:p>
    <w:p w:rsidR="00276271" w:rsidRDefault="00276271">
      <w:pPr>
        <w:pStyle w:val="ConsPlusNormal"/>
        <w:jc w:val="center"/>
      </w:pPr>
      <w:r w:rsidRPr="005A2B38">
        <w:rPr>
          <w:position w:val="-141"/>
        </w:rPr>
        <w:pict>
          <v:shape id="_x0000_i1209" style="width:282.75pt;height:152.25pt" coordsize="" o:spt="100" adj="0,,0" path="" filled="f" stroked="f">
            <v:stroke joinstyle="miter"/>
            <v:imagedata r:id="rId186" o:title="base_31758_34827_32952"/>
            <v:formulas/>
            <v:path o:connecttype="segments"/>
          </v:shape>
        </w:pict>
      </w:r>
    </w:p>
    <w:p w:rsidR="00276271" w:rsidRDefault="00276271">
      <w:pPr>
        <w:pStyle w:val="ConsPlusNormal"/>
        <w:jc w:val="center"/>
      </w:pPr>
    </w:p>
    <w:p w:rsidR="00276271" w:rsidRDefault="00276271">
      <w:pPr>
        <w:pStyle w:val="ConsPlusNormal"/>
        <w:jc w:val="center"/>
      </w:pPr>
      <w:r>
        <w:t>Рисунок П.5.6. Подрельсовая часть шпал типа III: а) для болтового прикрепления, б) для шурупно-дюбельного прикрепления</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36"/>
        </w:rPr>
        <w:pict>
          <v:shape id="_x0000_i1210" style="width:191.25pt;height:147.75pt" coordsize="" o:spt="100" adj="0,,0" path="" filled="f" stroked="f">
            <v:stroke joinstyle="miter"/>
            <v:imagedata r:id="rId187" o:title="base_31758_34827_32953"/>
            <v:formulas/>
            <v:path o:connecttype="segments"/>
          </v:shape>
        </w:pict>
      </w:r>
    </w:p>
    <w:p w:rsidR="00276271" w:rsidRDefault="00276271">
      <w:pPr>
        <w:pStyle w:val="ConsPlusNormal"/>
        <w:jc w:val="center"/>
      </w:pPr>
    </w:p>
    <w:p w:rsidR="00276271" w:rsidRDefault="00276271">
      <w:pPr>
        <w:pStyle w:val="ConsPlusNormal"/>
        <w:jc w:val="center"/>
      </w:pPr>
      <w:r w:rsidRPr="005A2B38">
        <w:rPr>
          <w:position w:val="-156"/>
        </w:rPr>
        <w:pict>
          <v:shape id="_x0000_i1211" style="width:192pt;height:167.25pt" coordsize="" o:spt="100" adj="0,,0" path="" filled="f" stroked="f">
            <v:stroke joinstyle="miter"/>
            <v:imagedata r:id="rId188" o:title="base_31758_34827_32954"/>
            <v:formulas/>
            <v:path o:connecttype="segments"/>
          </v:shape>
        </w:pict>
      </w:r>
    </w:p>
    <w:p w:rsidR="00276271" w:rsidRDefault="00276271">
      <w:pPr>
        <w:pStyle w:val="ConsPlusNormal"/>
        <w:jc w:val="center"/>
      </w:pPr>
    </w:p>
    <w:p w:rsidR="00276271" w:rsidRDefault="00276271">
      <w:pPr>
        <w:pStyle w:val="ConsPlusNormal"/>
        <w:jc w:val="center"/>
      </w:pPr>
      <w:r>
        <w:t>Рисунок П.5.7. Армирование шпал (мм):</w:t>
      </w:r>
    </w:p>
    <w:p w:rsidR="00276271" w:rsidRDefault="00276271">
      <w:pPr>
        <w:pStyle w:val="ConsPlusNormal"/>
        <w:jc w:val="center"/>
      </w:pPr>
      <w:r>
        <w:t>а) проволокой d 3 мм,</w:t>
      </w:r>
    </w:p>
    <w:p w:rsidR="00276271" w:rsidRDefault="00276271">
      <w:pPr>
        <w:pStyle w:val="ConsPlusNormal"/>
        <w:jc w:val="center"/>
      </w:pPr>
      <w:r>
        <w:t>б) стержнями d 10 мм.</w:t>
      </w:r>
    </w:p>
    <w:p w:rsidR="00276271" w:rsidRDefault="00276271">
      <w:pPr>
        <w:pStyle w:val="ConsPlusNormal"/>
        <w:jc w:val="center"/>
      </w:pPr>
    </w:p>
    <w:p w:rsidR="00276271" w:rsidRDefault="00276271">
      <w:pPr>
        <w:pStyle w:val="ConsPlusNormal"/>
        <w:ind w:firstLine="540"/>
        <w:jc w:val="both"/>
      </w:pPr>
    </w:p>
    <w:p w:rsidR="00276271" w:rsidRDefault="00276271">
      <w:pPr>
        <w:pStyle w:val="ConsPlusNormal"/>
        <w:jc w:val="center"/>
      </w:pPr>
      <w:r>
        <w:t>Таблица П.5.5. Основные размеры железобетонных шпал</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3780"/>
        <w:gridCol w:w="1728"/>
        <w:gridCol w:w="2052"/>
        <w:gridCol w:w="1944"/>
      </w:tblGrid>
      <w:tr w:rsidR="00276271">
        <w:trPr>
          <w:trHeight w:val="240"/>
        </w:trPr>
        <w:tc>
          <w:tcPr>
            <w:tcW w:w="3780"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Обозначение           </w:t>
            </w:r>
          </w:p>
        </w:tc>
        <w:tc>
          <w:tcPr>
            <w:tcW w:w="5724" w:type="dxa"/>
            <w:gridSpan w:val="3"/>
          </w:tcPr>
          <w:p w:rsidR="00276271" w:rsidRDefault="00276271">
            <w:pPr>
              <w:pStyle w:val="ConsPlusNonformat"/>
              <w:jc w:val="both"/>
            </w:pPr>
            <w:r>
              <w:rPr>
                <w:sz w:val="18"/>
              </w:rPr>
              <w:t xml:space="preserve">                    Тип шпалы                    </w:t>
            </w:r>
          </w:p>
        </w:tc>
      </w:tr>
      <w:tr w:rsidR="00276271">
        <w:tc>
          <w:tcPr>
            <w:tcW w:w="3672" w:type="dxa"/>
            <w:vMerge/>
            <w:tcBorders>
              <w:top w:val="nil"/>
            </w:tcBorders>
          </w:tcPr>
          <w:p w:rsidR="00276271" w:rsidRDefault="00276271"/>
        </w:tc>
        <w:tc>
          <w:tcPr>
            <w:tcW w:w="1728" w:type="dxa"/>
            <w:tcBorders>
              <w:top w:val="nil"/>
            </w:tcBorders>
          </w:tcPr>
          <w:p w:rsidR="00276271" w:rsidRDefault="00276271">
            <w:pPr>
              <w:pStyle w:val="ConsPlusNonformat"/>
              <w:jc w:val="both"/>
            </w:pPr>
            <w:r>
              <w:rPr>
                <w:sz w:val="18"/>
              </w:rPr>
              <w:t xml:space="preserve">      I       </w:t>
            </w:r>
          </w:p>
        </w:tc>
        <w:tc>
          <w:tcPr>
            <w:tcW w:w="2052" w:type="dxa"/>
            <w:tcBorders>
              <w:top w:val="nil"/>
            </w:tcBorders>
          </w:tcPr>
          <w:p w:rsidR="00276271" w:rsidRDefault="00276271">
            <w:pPr>
              <w:pStyle w:val="ConsPlusNonformat"/>
              <w:jc w:val="both"/>
            </w:pPr>
            <w:r>
              <w:rPr>
                <w:sz w:val="18"/>
              </w:rPr>
              <w:t xml:space="preserve">       II        </w:t>
            </w:r>
          </w:p>
        </w:tc>
        <w:tc>
          <w:tcPr>
            <w:tcW w:w="1944" w:type="dxa"/>
            <w:tcBorders>
              <w:top w:val="nil"/>
            </w:tcBorders>
          </w:tcPr>
          <w:p w:rsidR="00276271" w:rsidRDefault="00276271">
            <w:pPr>
              <w:pStyle w:val="ConsPlusNonformat"/>
              <w:jc w:val="both"/>
            </w:pPr>
            <w:r>
              <w:rPr>
                <w:sz w:val="18"/>
              </w:rPr>
              <w:t xml:space="preserve">      III       </w:t>
            </w:r>
          </w:p>
        </w:tc>
      </w:tr>
      <w:tr w:rsidR="00276271">
        <w:tc>
          <w:tcPr>
            <w:tcW w:w="3672" w:type="dxa"/>
            <w:vMerge/>
            <w:tcBorders>
              <w:top w:val="nil"/>
            </w:tcBorders>
          </w:tcPr>
          <w:p w:rsidR="00276271" w:rsidRDefault="00276271"/>
        </w:tc>
        <w:tc>
          <w:tcPr>
            <w:tcW w:w="5724" w:type="dxa"/>
            <w:gridSpan w:val="3"/>
            <w:tcBorders>
              <w:top w:val="nil"/>
            </w:tcBorders>
          </w:tcPr>
          <w:p w:rsidR="00276271" w:rsidRDefault="00276271">
            <w:pPr>
              <w:pStyle w:val="ConsPlusNonformat"/>
              <w:jc w:val="both"/>
            </w:pPr>
            <w:r>
              <w:rPr>
                <w:sz w:val="18"/>
              </w:rPr>
              <w:t xml:space="preserve">      Основной тип рельсового скрепления &lt;*&gt;     </w:t>
            </w:r>
          </w:p>
        </w:tc>
      </w:tr>
      <w:tr w:rsidR="00276271">
        <w:tc>
          <w:tcPr>
            <w:tcW w:w="3672" w:type="dxa"/>
            <w:vMerge/>
            <w:tcBorders>
              <w:top w:val="nil"/>
            </w:tcBorders>
          </w:tcPr>
          <w:p w:rsidR="00276271" w:rsidRDefault="00276271"/>
        </w:tc>
        <w:tc>
          <w:tcPr>
            <w:tcW w:w="1728"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КБ      </w:t>
            </w:r>
          </w:p>
        </w:tc>
        <w:tc>
          <w:tcPr>
            <w:tcW w:w="205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АРС       </w:t>
            </w:r>
          </w:p>
        </w:tc>
        <w:tc>
          <w:tcPr>
            <w:tcW w:w="1944" w:type="dxa"/>
            <w:tcBorders>
              <w:top w:val="nil"/>
            </w:tcBorders>
          </w:tcPr>
          <w:p w:rsidR="00276271" w:rsidRDefault="00276271">
            <w:pPr>
              <w:pStyle w:val="ConsPlusNonformat"/>
              <w:jc w:val="both"/>
            </w:pPr>
            <w:r>
              <w:rPr>
                <w:sz w:val="18"/>
              </w:rPr>
              <w:t xml:space="preserve">    ЖБР-65,     </w:t>
            </w:r>
          </w:p>
          <w:p w:rsidR="00276271" w:rsidRDefault="00276271">
            <w:pPr>
              <w:pStyle w:val="ConsPlusNonformat"/>
              <w:jc w:val="both"/>
            </w:pPr>
            <w:r>
              <w:rPr>
                <w:sz w:val="18"/>
              </w:rPr>
              <w:t xml:space="preserve">    ЖБР-65Ш     </w:t>
            </w:r>
          </w:p>
          <w:p w:rsidR="00276271" w:rsidRDefault="00276271">
            <w:pPr>
              <w:pStyle w:val="ConsPlusNonformat"/>
              <w:jc w:val="both"/>
            </w:pPr>
            <w:r>
              <w:rPr>
                <w:sz w:val="18"/>
              </w:rPr>
              <w:t xml:space="preserve">    ЖБР-65ПШ    </w:t>
            </w:r>
          </w:p>
        </w:tc>
      </w:tr>
      <w:tr w:rsidR="00276271">
        <w:tc>
          <w:tcPr>
            <w:tcW w:w="3672" w:type="dxa"/>
            <w:vMerge/>
            <w:tcBorders>
              <w:top w:val="nil"/>
            </w:tcBorders>
          </w:tcPr>
          <w:p w:rsidR="00276271" w:rsidRDefault="00276271"/>
        </w:tc>
        <w:tc>
          <w:tcPr>
            <w:tcW w:w="5724" w:type="dxa"/>
            <w:gridSpan w:val="3"/>
            <w:tcBorders>
              <w:top w:val="nil"/>
            </w:tcBorders>
          </w:tcPr>
          <w:p w:rsidR="00276271" w:rsidRDefault="00276271">
            <w:pPr>
              <w:pStyle w:val="ConsPlusNonformat"/>
              <w:jc w:val="both"/>
            </w:pPr>
            <w:r>
              <w:rPr>
                <w:sz w:val="18"/>
              </w:rPr>
              <w:t xml:space="preserve">                  Размеры шпал                   </w:t>
            </w:r>
          </w:p>
        </w:tc>
      </w:tr>
      <w:tr w:rsidR="00276271">
        <w:trPr>
          <w:trHeight w:val="240"/>
        </w:trPr>
        <w:tc>
          <w:tcPr>
            <w:tcW w:w="3780" w:type="dxa"/>
            <w:tcBorders>
              <w:top w:val="nil"/>
            </w:tcBorders>
          </w:tcPr>
          <w:p w:rsidR="00276271" w:rsidRDefault="00276271">
            <w:pPr>
              <w:pStyle w:val="ConsPlusNonformat"/>
              <w:jc w:val="both"/>
            </w:pPr>
            <w:r>
              <w:rPr>
                <w:sz w:val="18"/>
              </w:rPr>
              <w:t>Расстояние,  определяющее  ширину</w:t>
            </w:r>
          </w:p>
          <w:p w:rsidR="00276271" w:rsidRDefault="00276271">
            <w:pPr>
              <w:pStyle w:val="ConsPlusNonformat"/>
              <w:jc w:val="both"/>
            </w:pPr>
            <w:r>
              <w:rPr>
                <w:sz w:val="18"/>
              </w:rPr>
              <w:t>рельсовой  колеи,  измеренное  по</w:t>
            </w:r>
          </w:p>
          <w:p w:rsidR="00276271" w:rsidRDefault="00276271">
            <w:pPr>
              <w:pStyle w:val="ConsPlusNonformat"/>
              <w:jc w:val="both"/>
            </w:pPr>
            <w:r>
              <w:rPr>
                <w:sz w:val="18"/>
              </w:rPr>
              <w:t xml:space="preserve">оси шпалы А, мм                  </w:t>
            </w:r>
          </w:p>
        </w:tc>
        <w:tc>
          <w:tcPr>
            <w:tcW w:w="1728"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2016 +/- 2  </w:t>
            </w:r>
          </w:p>
        </w:tc>
        <w:tc>
          <w:tcPr>
            <w:tcW w:w="205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1778 +/- 2   </w:t>
            </w:r>
          </w:p>
        </w:tc>
        <w:tc>
          <w:tcPr>
            <w:tcW w:w="1944"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1968 +/- 1,5  </w:t>
            </w:r>
          </w:p>
        </w:tc>
      </w:tr>
      <w:tr w:rsidR="00276271">
        <w:trPr>
          <w:trHeight w:val="240"/>
        </w:trPr>
        <w:tc>
          <w:tcPr>
            <w:tcW w:w="3780" w:type="dxa"/>
            <w:tcBorders>
              <w:top w:val="nil"/>
            </w:tcBorders>
          </w:tcPr>
          <w:p w:rsidR="00276271" w:rsidRDefault="00276271">
            <w:pPr>
              <w:pStyle w:val="ConsPlusNonformat"/>
              <w:jc w:val="both"/>
            </w:pPr>
            <w:r>
              <w:rPr>
                <w:sz w:val="18"/>
              </w:rPr>
              <w:t>Расстояние  по  оси  шпалы  между</w:t>
            </w:r>
          </w:p>
          <w:p w:rsidR="00276271" w:rsidRDefault="00276271">
            <w:pPr>
              <w:pStyle w:val="ConsPlusNonformat"/>
              <w:jc w:val="both"/>
            </w:pPr>
            <w:r>
              <w:rPr>
                <w:sz w:val="18"/>
              </w:rPr>
              <w:t>упорными  плоскостями  углубления</w:t>
            </w:r>
          </w:p>
          <w:p w:rsidR="00276271" w:rsidRDefault="00276271">
            <w:pPr>
              <w:pStyle w:val="ConsPlusNonformat"/>
              <w:jc w:val="both"/>
            </w:pPr>
            <w:r>
              <w:rPr>
                <w:sz w:val="18"/>
              </w:rPr>
              <w:t>в  подрельсовой  площадке  одного</w:t>
            </w:r>
          </w:p>
          <w:p w:rsidR="00276271" w:rsidRDefault="00276271">
            <w:pPr>
              <w:pStyle w:val="ConsPlusNonformat"/>
              <w:jc w:val="both"/>
            </w:pPr>
            <w:r>
              <w:rPr>
                <w:sz w:val="18"/>
              </w:rPr>
              <w:t xml:space="preserve">конца шпалы а1, мм               </w:t>
            </w:r>
          </w:p>
        </w:tc>
        <w:tc>
          <w:tcPr>
            <w:tcW w:w="1728"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+1 -2   </w:t>
            </w:r>
          </w:p>
          <w:p w:rsidR="00276271" w:rsidRDefault="00276271">
            <w:pPr>
              <w:pStyle w:val="ConsPlusNonformat"/>
              <w:jc w:val="both"/>
            </w:pPr>
            <w:r>
              <w:rPr>
                <w:sz w:val="18"/>
              </w:rPr>
              <w:t xml:space="preserve">   406        </w:t>
            </w:r>
          </w:p>
        </w:tc>
        <w:tc>
          <w:tcPr>
            <w:tcW w:w="205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        </w:t>
            </w:r>
          </w:p>
        </w:tc>
        <w:tc>
          <w:tcPr>
            <w:tcW w:w="1944"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+1,5 -0,5  </w:t>
            </w:r>
          </w:p>
          <w:p w:rsidR="00276271" w:rsidRDefault="00276271">
            <w:pPr>
              <w:pStyle w:val="ConsPlusNonformat"/>
              <w:jc w:val="both"/>
            </w:pPr>
            <w:r>
              <w:rPr>
                <w:sz w:val="18"/>
              </w:rPr>
              <w:t xml:space="preserve">  359           </w:t>
            </w:r>
          </w:p>
        </w:tc>
      </w:tr>
      <w:tr w:rsidR="00276271">
        <w:trPr>
          <w:trHeight w:val="240"/>
        </w:trPr>
        <w:tc>
          <w:tcPr>
            <w:tcW w:w="3780" w:type="dxa"/>
            <w:tcBorders>
              <w:top w:val="nil"/>
            </w:tcBorders>
          </w:tcPr>
          <w:p w:rsidR="00276271" w:rsidRDefault="00276271">
            <w:pPr>
              <w:pStyle w:val="ConsPlusNonformat"/>
              <w:jc w:val="both"/>
            </w:pPr>
            <w:r>
              <w:rPr>
                <w:sz w:val="18"/>
              </w:rPr>
              <w:t>Расстояние     между     центрами</w:t>
            </w:r>
          </w:p>
          <w:p w:rsidR="00276271" w:rsidRDefault="00276271">
            <w:pPr>
              <w:pStyle w:val="ConsPlusNonformat"/>
              <w:jc w:val="both"/>
            </w:pPr>
            <w:r>
              <w:rPr>
                <w:sz w:val="18"/>
              </w:rPr>
              <w:t>отверстий    двух    дюбелей    в</w:t>
            </w:r>
          </w:p>
          <w:p w:rsidR="00276271" w:rsidRDefault="00276271">
            <w:pPr>
              <w:pStyle w:val="ConsPlusNonformat"/>
              <w:jc w:val="both"/>
            </w:pPr>
            <w:r>
              <w:rPr>
                <w:sz w:val="18"/>
              </w:rPr>
              <w:t>подрельсовой   площадке    одного</w:t>
            </w:r>
          </w:p>
          <w:p w:rsidR="00276271" w:rsidRDefault="00276271">
            <w:pPr>
              <w:pStyle w:val="ConsPlusNonformat"/>
              <w:jc w:val="both"/>
            </w:pPr>
            <w:r>
              <w:rPr>
                <w:sz w:val="18"/>
              </w:rPr>
              <w:t xml:space="preserve">конца шпалы а2, мм               </w:t>
            </w:r>
          </w:p>
        </w:tc>
        <w:tc>
          <w:tcPr>
            <w:tcW w:w="1728" w:type="dxa"/>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310      </w:t>
            </w:r>
          </w:p>
        </w:tc>
        <w:tc>
          <w:tcPr>
            <w:tcW w:w="205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        </w:t>
            </w:r>
          </w:p>
        </w:tc>
        <w:tc>
          <w:tcPr>
            <w:tcW w:w="1944"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     </w:t>
            </w:r>
          </w:p>
          <w:p w:rsidR="00276271" w:rsidRDefault="00276271">
            <w:pPr>
              <w:pStyle w:val="ConsPlusNonformat"/>
              <w:jc w:val="both"/>
            </w:pPr>
            <w:r>
              <w:rPr>
                <w:sz w:val="18"/>
              </w:rPr>
              <w:t xml:space="preserve">    230         </w:t>
            </w:r>
          </w:p>
        </w:tc>
      </w:tr>
      <w:tr w:rsidR="00276271">
        <w:trPr>
          <w:trHeight w:val="240"/>
        </w:trPr>
        <w:tc>
          <w:tcPr>
            <w:tcW w:w="3780" w:type="dxa"/>
            <w:tcBorders>
              <w:top w:val="nil"/>
            </w:tcBorders>
          </w:tcPr>
          <w:p w:rsidR="00276271" w:rsidRDefault="00276271">
            <w:pPr>
              <w:pStyle w:val="ConsPlusNonformat"/>
              <w:jc w:val="both"/>
            </w:pPr>
            <w:r>
              <w:rPr>
                <w:sz w:val="18"/>
              </w:rPr>
              <w:t>Расстояние  от  наружной  упорной</w:t>
            </w:r>
          </w:p>
          <w:p w:rsidR="00276271" w:rsidRDefault="00276271">
            <w:pPr>
              <w:pStyle w:val="ConsPlusNonformat"/>
              <w:jc w:val="both"/>
            </w:pPr>
            <w:r>
              <w:rPr>
                <w:sz w:val="18"/>
              </w:rPr>
              <w:t>плоскости      углубления       в</w:t>
            </w:r>
          </w:p>
          <w:p w:rsidR="00276271" w:rsidRDefault="00276271">
            <w:pPr>
              <w:pStyle w:val="ConsPlusNonformat"/>
              <w:jc w:val="both"/>
            </w:pPr>
            <w:r>
              <w:rPr>
                <w:sz w:val="18"/>
              </w:rPr>
              <w:t>подрельсовой площадке  до  центра</w:t>
            </w:r>
          </w:p>
          <w:p w:rsidR="00276271" w:rsidRDefault="00276271">
            <w:pPr>
              <w:pStyle w:val="ConsPlusNonformat"/>
              <w:jc w:val="both"/>
            </w:pPr>
            <w:r>
              <w:rPr>
                <w:sz w:val="18"/>
              </w:rPr>
              <w:t xml:space="preserve">отверстия ближнего дюбеля а3, мм </w:t>
            </w:r>
          </w:p>
        </w:tc>
        <w:tc>
          <w:tcPr>
            <w:tcW w:w="1728" w:type="dxa"/>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48       </w:t>
            </w:r>
          </w:p>
        </w:tc>
        <w:tc>
          <w:tcPr>
            <w:tcW w:w="205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        </w:t>
            </w:r>
          </w:p>
        </w:tc>
        <w:tc>
          <w:tcPr>
            <w:tcW w:w="1944"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+/-0,5   </w:t>
            </w:r>
          </w:p>
          <w:p w:rsidR="00276271" w:rsidRDefault="00276271">
            <w:pPr>
              <w:pStyle w:val="ConsPlusNonformat"/>
              <w:jc w:val="both"/>
            </w:pPr>
            <w:r>
              <w:rPr>
                <w:sz w:val="18"/>
              </w:rPr>
              <w:t xml:space="preserve">   64,5         </w:t>
            </w:r>
          </w:p>
        </w:tc>
      </w:tr>
      <w:tr w:rsidR="00276271">
        <w:trPr>
          <w:trHeight w:val="240"/>
        </w:trPr>
        <w:tc>
          <w:tcPr>
            <w:tcW w:w="3780" w:type="dxa"/>
            <w:tcBorders>
              <w:top w:val="nil"/>
            </w:tcBorders>
          </w:tcPr>
          <w:p w:rsidR="00276271" w:rsidRDefault="00276271">
            <w:pPr>
              <w:pStyle w:val="ConsPlusNonformat"/>
              <w:jc w:val="both"/>
            </w:pPr>
            <w:r>
              <w:rPr>
                <w:sz w:val="18"/>
              </w:rPr>
              <w:t xml:space="preserve">Высота шпалы по середине         </w:t>
            </w:r>
          </w:p>
          <w:p w:rsidR="00276271" w:rsidRDefault="00276271">
            <w:pPr>
              <w:pStyle w:val="ConsPlusNonformat"/>
              <w:jc w:val="both"/>
            </w:pPr>
            <w:r>
              <w:rPr>
                <w:sz w:val="18"/>
              </w:rPr>
              <w:t xml:space="preserve">подрельсовой площадки Нр         </w:t>
            </w:r>
          </w:p>
        </w:tc>
        <w:tc>
          <w:tcPr>
            <w:tcW w:w="1728" w:type="dxa"/>
            <w:tcBorders>
              <w:top w:val="nil"/>
            </w:tcBorders>
          </w:tcPr>
          <w:p w:rsidR="00276271" w:rsidRDefault="00276271">
            <w:pPr>
              <w:pStyle w:val="ConsPlusNonformat"/>
              <w:jc w:val="both"/>
            </w:pPr>
            <w:r>
              <w:rPr>
                <w:sz w:val="18"/>
              </w:rPr>
              <w:t xml:space="preserve">      +8 -3   </w:t>
            </w:r>
          </w:p>
          <w:p w:rsidR="00276271" w:rsidRDefault="00276271">
            <w:pPr>
              <w:pStyle w:val="ConsPlusNonformat"/>
              <w:jc w:val="both"/>
            </w:pPr>
            <w:r>
              <w:rPr>
                <w:sz w:val="18"/>
              </w:rPr>
              <w:t xml:space="preserve">   193        </w:t>
            </w:r>
          </w:p>
        </w:tc>
        <w:tc>
          <w:tcPr>
            <w:tcW w:w="2052" w:type="dxa"/>
            <w:tcBorders>
              <w:top w:val="nil"/>
            </w:tcBorders>
          </w:tcPr>
          <w:p w:rsidR="00276271" w:rsidRDefault="00276271">
            <w:pPr>
              <w:pStyle w:val="ConsPlusNonformat"/>
              <w:jc w:val="both"/>
            </w:pPr>
            <w:r>
              <w:rPr>
                <w:sz w:val="18"/>
              </w:rPr>
              <w:t xml:space="preserve">         +8 -3   </w:t>
            </w:r>
          </w:p>
          <w:p w:rsidR="00276271" w:rsidRDefault="00276271">
            <w:pPr>
              <w:pStyle w:val="ConsPlusNonformat"/>
              <w:jc w:val="both"/>
            </w:pPr>
            <w:r>
              <w:rPr>
                <w:sz w:val="18"/>
              </w:rPr>
              <w:t xml:space="preserve">  185-195        </w:t>
            </w:r>
          </w:p>
        </w:tc>
        <w:tc>
          <w:tcPr>
            <w:tcW w:w="1944" w:type="dxa"/>
            <w:tcBorders>
              <w:top w:val="nil"/>
            </w:tcBorders>
          </w:tcPr>
          <w:p w:rsidR="00276271" w:rsidRDefault="00276271">
            <w:pPr>
              <w:pStyle w:val="ConsPlusNonformat"/>
              <w:jc w:val="both"/>
            </w:pPr>
            <w:r>
              <w:rPr>
                <w:sz w:val="18"/>
              </w:rPr>
              <w:t xml:space="preserve">        +8 / -3 </w:t>
            </w:r>
          </w:p>
          <w:p w:rsidR="00276271" w:rsidRDefault="00276271">
            <w:pPr>
              <w:pStyle w:val="ConsPlusNonformat"/>
              <w:jc w:val="both"/>
            </w:pPr>
            <w:r>
              <w:rPr>
                <w:sz w:val="18"/>
              </w:rPr>
              <w:t xml:space="preserve"> 193-200        </w:t>
            </w:r>
          </w:p>
        </w:tc>
      </w:tr>
      <w:tr w:rsidR="00276271">
        <w:trPr>
          <w:trHeight w:val="240"/>
        </w:trPr>
        <w:tc>
          <w:tcPr>
            <w:tcW w:w="3780" w:type="dxa"/>
            <w:tcBorders>
              <w:top w:val="nil"/>
            </w:tcBorders>
          </w:tcPr>
          <w:p w:rsidR="00276271" w:rsidRDefault="00276271">
            <w:pPr>
              <w:pStyle w:val="ConsPlusNonformat"/>
              <w:jc w:val="both"/>
            </w:pPr>
            <w:r>
              <w:rPr>
                <w:sz w:val="18"/>
              </w:rPr>
              <w:t xml:space="preserve">В средней части шпалы Нс, мм     </w:t>
            </w:r>
          </w:p>
        </w:tc>
        <w:tc>
          <w:tcPr>
            <w:tcW w:w="1728" w:type="dxa"/>
            <w:tcBorders>
              <w:top w:val="nil"/>
            </w:tcBorders>
          </w:tcPr>
          <w:p w:rsidR="00276271" w:rsidRDefault="00276271">
            <w:pPr>
              <w:pStyle w:val="ConsPlusNonformat"/>
              <w:jc w:val="both"/>
            </w:pPr>
            <w:r>
              <w:rPr>
                <w:sz w:val="18"/>
              </w:rPr>
              <w:t xml:space="preserve">      +8 -3   </w:t>
            </w:r>
          </w:p>
          <w:p w:rsidR="00276271" w:rsidRDefault="00276271">
            <w:pPr>
              <w:pStyle w:val="ConsPlusNonformat"/>
              <w:jc w:val="both"/>
            </w:pPr>
            <w:r>
              <w:rPr>
                <w:sz w:val="18"/>
              </w:rPr>
              <w:t xml:space="preserve">   145        </w:t>
            </w:r>
          </w:p>
        </w:tc>
        <w:tc>
          <w:tcPr>
            <w:tcW w:w="2052" w:type="dxa"/>
            <w:tcBorders>
              <w:top w:val="nil"/>
            </w:tcBorders>
          </w:tcPr>
          <w:p w:rsidR="00276271" w:rsidRDefault="00276271">
            <w:pPr>
              <w:pStyle w:val="ConsPlusNonformat"/>
              <w:jc w:val="both"/>
            </w:pPr>
            <w:r>
              <w:rPr>
                <w:sz w:val="18"/>
              </w:rPr>
              <w:t xml:space="preserve">         +8 -3   </w:t>
            </w:r>
          </w:p>
          <w:p w:rsidR="00276271" w:rsidRDefault="00276271">
            <w:pPr>
              <w:pStyle w:val="ConsPlusNonformat"/>
              <w:jc w:val="both"/>
            </w:pPr>
            <w:r>
              <w:rPr>
                <w:sz w:val="18"/>
              </w:rPr>
              <w:t xml:space="preserve">  145-160        </w:t>
            </w:r>
          </w:p>
        </w:tc>
        <w:tc>
          <w:tcPr>
            <w:tcW w:w="1944" w:type="dxa"/>
            <w:tcBorders>
              <w:top w:val="nil"/>
            </w:tcBorders>
          </w:tcPr>
          <w:p w:rsidR="00276271" w:rsidRDefault="00276271">
            <w:pPr>
              <w:pStyle w:val="ConsPlusNonformat"/>
              <w:jc w:val="both"/>
            </w:pPr>
            <w:r>
              <w:rPr>
                <w:sz w:val="18"/>
              </w:rPr>
              <w:t xml:space="preserve">        +8 / -3 </w:t>
            </w:r>
          </w:p>
          <w:p w:rsidR="00276271" w:rsidRDefault="00276271">
            <w:pPr>
              <w:pStyle w:val="ConsPlusNonformat"/>
              <w:jc w:val="both"/>
            </w:pPr>
            <w:r>
              <w:rPr>
                <w:sz w:val="18"/>
              </w:rPr>
              <w:t xml:space="preserve"> 145-170        </w:t>
            </w:r>
          </w:p>
        </w:tc>
      </w:tr>
    </w:tbl>
    <w:p w:rsidR="00276271" w:rsidRDefault="00276271">
      <w:pPr>
        <w:pStyle w:val="ConsPlusNormal"/>
        <w:ind w:firstLine="540"/>
        <w:jc w:val="both"/>
      </w:pPr>
      <w:r>
        <w:t>--------------------------------</w:t>
      </w:r>
    </w:p>
    <w:p w:rsidR="00276271" w:rsidRDefault="00276271">
      <w:pPr>
        <w:pStyle w:val="ConsPlusNormal"/>
        <w:spacing w:before="220"/>
        <w:ind w:firstLine="540"/>
        <w:jc w:val="both"/>
      </w:pPr>
      <w:r>
        <w:t>&lt;*&gt; Возможно применение других типов промежуточных рельсовых скреплений</w:t>
      </w:r>
    </w:p>
    <w:p w:rsidR="00276271" w:rsidRDefault="00276271">
      <w:pPr>
        <w:pStyle w:val="ConsPlusNormal"/>
        <w:jc w:val="center"/>
      </w:pPr>
    </w:p>
    <w:p w:rsidR="00276271" w:rsidRDefault="00276271">
      <w:pPr>
        <w:pStyle w:val="ConsPlusNormal"/>
        <w:jc w:val="center"/>
      </w:pPr>
      <w:r>
        <w:t>Железобетонные брусья для стрелочных переводов</w:t>
      </w:r>
    </w:p>
    <w:p w:rsidR="00276271" w:rsidRDefault="00276271">
      <w:pPr>
        <w:pStyle w:val="ConsPlusNormal"/>
        <w:jc w:val="center"/>
      </w:pPr>
    </w:p>
    <w:p w:rsidR="00276271" w:rsidRDefault="00276271">
      <w:pPr>
        <w:pStyle w:val="ConsPlusNormal"/>
        <w:ind w:firstLine="540"/>
        <w:jc w:val="both"/>
      </w:pPr>
      <w:r>
        <w:t>Железобетонные брусья в зависимости от их расположения в стрелочных переводах подразделяются на основные и переходные. Основные брусья по форме и конструкции относятся к четырем типовым схемам, представленным на рисунке П.5.8, П.5.9 (схема I-IV). Переходные брусья, схема которых показана на рисунке П.5.9. (схема V), предназначаются для всех марок стрелочных переводов.</w:t>
      </w:r>
    </w:p>
    <w:p w:rsidR="00276271" w:rsidRDefault="00276271">
      <w:pPr>
        <w:pStyle w:val="ConsPlusNormal"/>
        <w:spacing w:before="220"/>
        <w:ind w:firstLine="540"/>
        <w:jc w:val="both"/>
      </w:pPr>
      <w:r>
        <w:t>Основные размеры брусьев и их допускаемые отклонения представлены в таблице П.5.6.</w:t>
      </w:r>
    </w:p>
    <w:p w:rsidR="00276271" w:rsidRDefault="00276271">
      <w:pPr>
        <w:pStyle w:val="ConsPlusNormal"/>
        <w:jc w:val="center"/>
      </w:pPr>
    </w:p>
    <w:p w:rsidR="00276271" w:rsidRDefault="00276271">
      <w:pPr>
        <w:pStyle w:val="ConsPlusNormal"/>
        <w:jc w:val="center"/>
      </w:pPr>
      <w:r>
        <w:t>Схема I</w:t>
      </w:r>
    </w:p>
    <w:p w:rsidR="00276271" w:rsidRDefault="00276271">
      <w:pPr>
        <w:pStyle w:val="ConsPlusNormal"/>
        <w:jc w:val="center"/>
      </w:pPr>
      <w:r>
        <w:t>---------</w:t>
      </w:r>
    </w:p>
    <w:p w:rsidR="00276271" w:rsidRDefault="00276271">
      <w:pPr>
        <w:pStyle w:val="ConsPlusNormal"/>
        <w:jc w:val="center"/>
      </w:pPr>
      <w:r w:rsidRPr="005A2B38">
        <w:rPr>
          <w:position w:val="-149"/>
        </w:rPr>
        <w:pict>
          <v:shape id="_x0000_i1212" style="width:417.75pt;height:160.5pt" coordsize="" o:spt="100" adj="0,,0" path="" filled="f" stroked="f">
            <v:stroke joinstyle="miter"/>
            <v:imagedata r:id="rId189" o:title="base_31758_34827_32955"/>
            <v:formulas/>
            <v:path o:connecttype="segments"/>
          </v:shape>
        </w:pic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Схема II</w:t>
      </w:r>
    </w:p>
    <w:p w:rsidR="00276271" w:rsidRDefault="00276271">
      <w:pPr>
        <w:pStyle w:val="ConsPlusNormal"/>
        <w:jc w:val="center"/>
      </w:pPr>
      <w:r>
        <w:t>---------</w:t>
      </w:r>
    </w:p>
    <w:p w:rsidR="00276271" w:rsidRDefault="00276271">
      <w:pPr>
        <w:pStyle w:val="ConsPlusNormal"/>
        <w:jc w:val="center"/>
      </w:pPr>
      <w:r w:rsidRPr="005A2B38">
        <w:rPr>
          <w:position w:val="-128"/>
        </w:rPr>
        <w:pict>
          <v:shape id="_x0000_i1213" style="width:387pt;height:139.5pt" coordsize="" o:spt="100" adj="0,,0" path="" filled="f" stroked="f">
            <v:stroke joinstyle="miter"/>
            <v:imagedata r:id="rId190" o:title="base_31758_34827_32956"/>
            <v:formulas/>
            <v:path o:connecttype="segments"/>
          </v:shape>
        </w:pict>
      </w:r>
    </w:p>
    <w:p w:rsidR="00276271" w:rsidRDefault="00276271">
      <w:pPr>
        <w:pStyle w:val="ConsPlusNormal"/>
        <w:jc w:val="center"/>
      </w:pPr>
    </w:p>
    <w:p w:rsidR="00276271" w:rsidRDefault="00276271">
      <w:pPr>
        <w:pStyle w:val="ConsPlusNormal"/>
        <w:jc w:val="center"/>
      </w:pPr>
      <w:r>
        <w:t>Рисунок П.5.8. Схемы I-II основных параметров железобетонных брусьев стрелочных переводов</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Схема III</w:t>
      </w:r>
    </w:p>
    <w:p w:rsidR="00276271" w:rsidRDefault="00276271">
      <w:pPr>
        <w:pStyle w:val="ConsPlusNormal"/>
        <w:jc w:val="center"/>
      </w:pPr>
      <w:r>
        <w:t>---------</w:t>
      </w:r>
    </w:p>
    <w:p w:rsidR="00276271" w:rsidRDefault="00276271">
      <w:pPr>
        <w:pStyle w:val="ConsPlusNormal"/>
        <w:jc w:val="center"/>
      </w:pPr>
      <w:r w:rsidRPr="005A2B38">
        <w:rPr>
          <w:position w:val="-78"/>
        </w:rPr>
        <w:pict>
          <v:shape id="_x0000_i1214" style="width:430.5pt;height:89.25pt" coordsize="" o:spt="100" adj="0,,0" path="" filled="f" stroked="f">
            <v:stroke joinstyle="miter"/>
            <v:imagedata r:id="rId191" o:title="base_31758_34827_32957"/>
            <v:formulas/>
            <v:path o:connecttype="segments"/>
          </v:shape>
        </w:pic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Схема IV</w:t>
      </w:r>
    </w:p>
    <w:p w:rsidR="00276271" w:rsidRDefault="00276271">
      <w:pPr>
        <w:pStyle w:val="ConsPlusNormal"/>
        <w:jc w:val="center"/>
      </w:pPr>
      <w:r>
        <w:t>---------</w:t>
      </w:r>
    </w:p>
    <w:p w:rsidR="00276271" w:rsidRDefault="00276271">
      <w:pPr>
        <w:pStyle w:val="ConsPlusNormal"/>
        <w:jc w:val="center"/>
      </w:pPr>
      <w:r w:rsidRPr="005A2B38">
        <w:rPr>
          <w:position w:val="-72"/>
        </w:rPr>
        <w:pict>
          <v:shape id="_x0000_i1215" style="width:429pt;height:83.25pt" coordsize="" o:spt="100" adj="0,,0" path="" filled="f" stroked="f">
            <v:stroke joinstyle="miter"/>
            <v:imagedata r:id="rId192" o:title="base_31758_34827_32958"/>
            <v:formulas/>
            <v:path o:connecttype="segments"/>
          </v:shape>
        </w:pic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Схема V</w:t>
      </w:r>
    </w:p>
    <w:p w:rsidR="00276271" w:rsidRDefault="00276271">
      <w:pPr>
        <w:pStyle w:val="ConsPlusNormal"/>
        <w:jc w:val="center"/>
      </w:pPr>
      <w:r>
        <w:t>---------</w:t>
      </w:r>
    </w:p>
    <w:p w:rsidR="00276271" w:rsidRDefault="00276271">
      <w:pPr>
        <w:pStyle w:val="ConsPlusNormal"/>
        <w:jc w:val="center"/>
      </w:pPr>
      <w:r w:rsidRPr="005A2B38">
        <w:rPr>
          <w:position w:val="-74"/>
        </w:rPr>
        <w:pict>
          <v:shape id="_x0000_i1216" style="width:303pt;height:85.5pt" coordsize="" o:spt="100" adj="0,,0" path="" filled="f" stroked="f">
            <v:stroke joinstyle="miter"/>
            <v:imagedata r:id="rId193" o:title="base_31758_34827_32959"/>
            <v:formulas/>
            <v:path o:connecttype="segments"/>
          </v:shape>
        </w:pict>
      </w:r>
    </w:p>
    <w:p w:rsidR="00276271" w:rsidRDefault="00276271">
      <w:pPr>
        <w:pStyle w:val="ConsPlusNormal"/>
        <w:jc w:val="center"/>
      </w:pPr>
    </w:p>
    <w:p w:rsidR="00276271" w:rsidRDefault="00276271">
      <w:pPr>
        <w:pStyle w:val="ConsPlusNormal"/>
        <w:jc w:val="center"/>
      </w:pPr>
      <w:r>
        <w:t>Рисунок П.5.9. Схемы III-V основных параметров железобетонных брусьев стрелочных переводов</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Таблица П.5.6. Основные размеры и допускаемые отклонения брусьев</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4968"/>
        <w:gridCol w:w="1836"/>
        <w:gridCol w:w="1836"/>
      </w:tblGrid>
      <w:tr w:rsidR="00276271">
        <w:trPr>
          <w:trHeight w:val="240"/>
        </w:trPr>
        <w:tc>
          <w:tcPr>
            <w:tcW w:w="4968" w:type="dxa"/>
          </w:tcPr>
          <w:p w:rsidR="00276271" w:rsidRDefault="00276271">
            <w:pPr>
              <w:pStyle w:val="ConsPlusNonformat"/>
              <w:jc w:val="both"/>
            </w:pPr>
            <w:r>
              <w:rPr>
                <w:sz w:val="18"/>
              </w:rPr>
              <w:t xml:space="preserve">            Обозначение размеров            </w:t>
            </w:r>
          </w:p>
        </w:tc>
        <w:tc>
          <w:tcPr>
            <w:tcW w:w="1836" w:type="dxa"/>
          </w:tcPr>
          <w:p w:rsidR="00276271" w:rsidRDefault="00276271">
            <w:pPr>
              <w:pStyle w:val="ConsPlusNonformat"/>
              <w:jc w:val="both"/>
            </w:pPr>
            <w:r>
              <w:rPr>
                <w:sz w:val="18"/>
              </w:rPr>
              <w:t xml:space="preserve">  Номинальное  </w:t>
            </w:r>
          </w:p>
          <w:p w:rsidR="00276271" w:rsidRDefault="00276271">
            <w:pPr>
              <w:pStyle w:val="ConsPlusNonformat"/>
              <w:jc w:val="both"/>
            </w:pPr>
            <w:r>
              <w:rPr>
                <w:sz w:val="18"/>
              </w:rPr>
              <w:t xml:space="preserve">   значение    </w:t>
            </w:r>
          </w:p>
          <w:p w:rsidR="00276271" w:rsidRDefault="00276271">
            <w:pPr>
              <w:pStyle w:val="ConsPlusNonformat"/>
              <w:jc w:val="both"/>
            </w:pPr>
            <w:r>
              <w:rPr>
                <w:sz w:val="18"/>
              </w:rPr>
              <w:t xml:space="preserve">  размера, мм  </w:t>
            </w:r>
          </w:p>
        </w:tc>
        <w:tc>
          <w:tcPr>
            <w:tcW w:w="1836" w:type="dxa"/>
          </w:tcPr>
          <w:p w:rsidR="00276271" w:rsidRDefault="00276271">
            <w:pPr>
              <w:pStyle w:val="ConsPlusNonformat"/>
              <w:jc w:val="both"/>
            </w:pPr>
            <w:r>
              <w:rPr>
                <w:sz w:val="18"/>
              </w:rPr>
              <w:t xml:space="preserve">  Предельные   </w:t>
            </w:r>
          </w:p>
          <w:p w:rsidR="00276271" w:rsidRDefault="00276271">
            <w:pPr>
              <w:pStyle w:val="ConsPlusNonformat"/>
              <w:jc w:val="both"/>
            </w:pPr>
            <w:r>
              <w:rPr>
                <w:sz w:val="18"/>
              </w:rPr>
              <w:t xml:space="preserve">отклонения, мм </w:t>
            </w:r>
          </w:p>
        </w:tc>
      </w:tr>
      <w:tr w:rsidR="00276271">
        <w:trPr>
          <w:trHeight w:val="240"/>
        </w:trPr>
        <w:tc>
          <w:tcPr>
            <w:tcW w:w="4968" w:type="dxa"/>
            <w:tcBorders>
              <w:top w:val="nil"/>
            </w:tcBorders>
          </w:tcPr>
          <w:p w:rsidR="00276271" w:rsidRDefault="00276271">
            <w:pPr>
              <w:pStyle w:val="ConsPlusNonformat"/>
              <w:jc w:val="both"/>
            </w:pPr>
            <w:r>
              <w:rPr>
                <w:sz w:val="18"/>
              </w:rPr>
              <w:t>А - расстояние по оси бруса между  наружными</w:t>
            </w:r>
          </w:p>
          <w:p w:rsidR="00276271" w:rsidRDefault="00276271">
            <w:pPr>
              <w:pStyle w:val="ConsPlusNonformat"/>
              <w:jc w:val="both"/>
            </w:pPr>
            <w:r>
              <w:rPr>
                <w:sz w:val="18"/>
              </w:rPr>
              <w:t>кромками    углублений    в     подрельсовых</w:t>
            </w:r>
          </w:p>
          <w:p w:rsidR="00276271" w:rsidRDefault="00276271">
            <w:pPr>
              <w:pStyle w:val="ConsPlusNonformat"/>
              <w:jc w:val="both"/>
            </w:pPr>
            <w:r>
              <w:rPr>
                <w:sz w:val="18"/>
              </w:rPr>
              <w:t>площадках,  принадлежащих  одной   рельсовой</w:t>
            </w:r>
          </w:p>
          <w:p w:rsidR="00276271" w:rsidRDefault="00276271">
            <w:pPr>
              <w:pStyle w:val="ConsPlusNonformat"/>
              <w:jc w:val="both"/>
            </w:pPr>
            <w:r>
              <w:rPr>
                <w:sz w:val="18"/>
              </w:rPr>
              <w:t xml:space="preserve">колее                                       </w:t>
            </w:r>
          </w:p>
        </w:tc>
        <w:tc>
          <w:tcPr>
            <w:tcW w:w="1836" w:type="dxa"/>
            <w:tcBorders>
              <w:top w:val="nil"/>
            </w:tcBorders>
          </w:tcPr>
          <w:p w:rsidR="00276271" w:rsidRDefault="00276271">
            <w:pPr>
              <w:pStyle w:val="ConsPlusNonformat"/>
              <w:jc w:val="both"/>
            </w:pPr>
            <w:r>
              <w:rPr>
                <w:sz w:val="18"/>
              </w:rPr>
              <w:t xml:space="preserve">    до 2000    </w:t>
            </w:r>
          </w:p>
        </w:tc>
        <w:tc>
          <w:tcPr>
            <w:tcW w:w="1836" w:type="dxa"/>
            <w:tcBorders>
              <w:top w:val="nil"/>
            </w:tcBorders>
          </w:tcPr>
          <w:p w:rsidR="00276271" w:rsidRDefault="00276271">
            <w:pPr>
              <w:pStyle w:val="ConsPlusNonformat"/>
              <w:jc w:val="both"/>
            </w:pPr>
            <w:r>
              <w:rPr>
                <w:sz w:val="18"/>
              </w:rPr>
              <w:t xml:space="preserve">     +/-2      </w:t>
            </w:r>
          </w:p>
        </w:tc>
      </w:tr>
      <w:tr w:rsidR="00276271">
        <w:trPr>
          <w:trHeight w:val="240"/>
        </w:trPr>
        <w:tc>
          <w:tcPr>
            <w:tcW w:w="4968" w:type="dxa"/>
            <w:tcBorders>
              <w:top w:val="nil"/>
            </w:tcBorders>
          </w:tcPr>
          <w:p w:rsidR="00276271" w:rsidRDefault="00276271">
            <w:pPr>
              <w:pStyle w:val="ConsPlusNonformat"/>
              <w:jc w:val="both"/>
            </w:pPr>
            <w:r>
              <w:rPr>
                <w:sz w:val="18"/>
              </w:rPr>
              <w:t>В - расстояние по оси бруса  между наружными</w:t>
            </w:r>
          </w:p>
          <w:p w:rsidR="00276271" w:rsidRDefault="00276271">
            <w:pPr>
              <w:pStyle w:val="ConsPlusNonformat"/>
              <w:jc w:val="both"/>
            </w:pPr>
            <w:r>
              <w:rPr>
                <w:sz w:val="18"/>
              </w:rPr>
              <w:t>кромками углублений в  крайних  подрельсовых</w:t>
            </w:r>
          </w:p>
          <w:p w:rsidR="00276271" w:rsidRDefault="00276271">
            <w:pPr>
              <w:pStyle w:val="ConsPlusNonformat"/>
              <w:jc w:val="both"/>
            </w:pPr>
            <w:r>
              <w:rPr>
                <w:sz w:val="18"/>
              </w:rPr>
              <w:t xml:space="preserve">площадках на разных концах бруса            </w:t>
            </w:r>
          </w:p>
        </w:tc>
        <w:tc>
          <w:tcPr>
            <w:tcW w:w="1836" w:type="dxa"/>
            <w:tcBorders>
              <w:top w:val="nil"/>
            </w:tcBorders>
          </w:tcPr>
          <w:p w:rsidR="00276271" w:rsidRDefault="00276271">
            <w:pPr>
              <w:pStyle w:val="ConsPlusNonformat"/>
              <w:jc w:val="both"/>
            </w:pPr>
            <w:r>
              <w:rPr>
                <w:sz w:val="18"/>
              </w:rPr>
              <w:t xml:space="preserve">    до 2500    </w:t>
            </w:r>
          </w:p>
        </w:tc>
        <w:tc>
          <w:tcPr>
            <w:tcW w:w="1836" w:type="dxa"/>
            <w:tcBorders>
              <w:top w:val="nil"/>
            </w:tcBorders>
          </w:tcPr>
          <w:p w:rsidR="00276271" w:rsidRDefault="00276271">
            <w:pPr>
              <w:pStyle w:val="ConsPlusNonformat"/>
              <w:jc w:val="both"/>
            </w:pPr>
            <w:r>
              <w:rPr>
                <w:sz w:val="18"/>
              </w:rPr>
              <w:t xml:space="preserve">     +/-2      </w:t>
            </w:r>
          </w:p>
        </w:tc>
      </w:tr>
      <w:tr w:rsidR="00276271">
        <w:trPr>
          <w:trHeight w:val="240"/>
        </w:trPr>
        <w:tc>
          <w:tcPr>
            <w:tcW w:w="4968" w:type="dxa"/>
            <w:tcBorders>
              <w:top w:val="nil"/>
            </w:tcBorders>
          </w:tcPr>
          <w:p w:rsidR="00276271" w:rsidRDefault="00276271">
            <w:pPr>
              <w:pStyle w:val="ConsPlusNonformat"/>
              <w:jc w:val="both"/>
            </w:pPr>
            <w:r>
              <w:rPr>
                <w:sz w:val="18"/>
              </w:rPr>
              <w:t xml:space="preserve">                    -"-                     </w:t>
            </w:r>
          </w:p>
        </w:tc>
        <w:tc>
          <w:tcPr>
            <w:tcW w:w="1836" w:type="dxa"/>
            <w:tcBorders>
              <w:top w:val="nil"/>
            </w:tcBorders>
          </w:tcPr>
          <w:p w:rsidR="00276271" w:rsidRDefault="00276271">
            <w:pPr>
              <w:pStyle w:val="ConsPlusNonformat"/>
              <w:jc w:val="both"/>
            </w:pPr>
            <w:r>
              <w:rPr>
                <w:sz w:val="18"/>
              </w:rPr>
              <w:t xml:space="preserve">   2501-4000   </w:t>
            </w:r>
          </w:p>
        </w:tc>
        <w:tc>
          <w:tcPr>
            <w:tcW w:w="1836" w:type="dxa"/>
            <w:tcBorders>
              <w:top w:val="nil"/>
            </w:tcBorders>
          </w:tcPr>
          <w:p w:rsidR="00276271" w:rsidRDefault="00276271">
            <w:pPr>
              <w:pStyle w:val="ConsPlusNonformat"/>
              <w:jc w:val="both"/>
            </w:pPr>
            <w:r>
              <w:rPr>
                <w:sz w:val="18"/>
              </w:rPr>
              <w:t xml:space="preserve">     +/-3      </w:t>
            </w:r>
          </w:p>
        </w:tc>
      </w:tr>
      <w:tr w:rsidR="00276271">
        <w:trPr>
          <w:trHeight w:val="240"/>
        </w:trPr>
        <w:tc>
          <w:tcPr>
            <w:tcW w:w="4968" w:type="dxa"/>
            <w:tcBorders>
              <w:top w:val="nil"/>
            </w:tcBorders>
          </w:tcPr>
          <w:p w:rsidR="00276271" w:rsidRDefault="00276271">
            <w:pPr>
              <w:pStyle w:val="ConsPlusNonformat"/>
              <w:jc w:val="both"/>
            </w:pPr>
            <w:r>
              <w:rPr>
                <w:sz w:val="18"/>
              </w:rPr>
              <w:t xml:space="preserve">                    -"-                     </w:t>
            </w:r>
          </w:p>
        </w:tc>
        <w:tc>
          <w:tcPr>
            <w:tcW w:w="1836" w:type="dxa"/>
            <w:tcBorders>
              <w:top w:val="nil"/>
            </w:tcBorders>
          </w:tcPr>
          <w:p w:rsidR="00276271" w:rsidRDefault="00276271">
            <w:pPr>
              <w:pStyle w:val="ConsPlusNonformat"/>
              <w:jc w:val="both"/>
            </w:pPr>
            <w:r>
              <w:rPr>
                <w:sz w:val="18"/>
              </w:rPr>
              <w:t xml:space="preserve"> 4001 и более  </w:t>
            </w:r>
          </w:p>
        </w:tc>
        <w:tc>
          <w:tcPr>
            <w:tcW w:w="1836" w:type="dxa"/>
            <w:tcBorders>
              <w:top w:val="nil"/>
            </w:tcBorders>
          </w:tcPr>
          <w:p w:rsidR="00276271" w:rsidRDefault="00276271">
            <w:pPr>
              <w:pStyle w:val="ConsPlusNonformat"/>
              <w:jc w:val="both"/>
            </w:pPr>
            <w:r>
              <w:rPr>
                <w:sz w:val="18"/>
              </w:rPr>
              <w:t xml:space="preserve">     +/-4      </w:t>
            </w:r>
          </w:p>
        </w:tc>
      </w:tr>
      <w:tr w:rsidR="00276271">
        <w:trPr>
          <w:trHeight w:val="240"/>
        </w:trPr>
        <w:tc>
          <w:tcPr>
            <w:tcW w:w="4968" w:type="dxa"/>
            <w:tcBorders>
              <w:top w:val="nil"/>
            </w:tcBorders>
          </w:tcPr>
          <w:p w:rsidR="00276271" w:rsidRDefault="00276271">
            <w:pPr>
              <w:pStyle w:val="ConsPlusNonformat"/>
              <w:jc w:val="both"/>
            </w:pPr>
            <w:r>
              <w:rPr>
                <w:sz w:val="18"/>
              </w:rPr>
              <w:t>G -  расстояние по  оси  бруса  от  наружной</w:t>
            </w:r>
          </w:p>
          <w:p w:rsidR="00276271" w:rsidRDefault="00276271">
            <w:pPr>
              <w:pStyle w:val="ConsPlusNonformat"/>
              <w:jc w:val="both"/>
            </w:pPr>
            <w:r>
              <w:rPr>
                <w:sz w:val="18"/>
              </w:rPr>
              <w:t>кромки  углублений  в  крайних  подрельсовой</w:t>
            </w:r>
          </w:p>
          <w:p w:rsidR="00276271" w:rsidRDefault="00276271">
            <w:pPr>
              <w:pStyle w:val="ConsPlusNonformat"/>
              <w:jc w:val="both"/>
            </w:pPr>
            <w:r>
              <w:rPr>
                <w:sz w:val="18"/>
              </w:rPr>
              <w:t>площадке на левом (номерном) конце бруса  до</w:t>
            </w:r>
          </w:p>
          <w:p w:rsidR="00276271" w:rsidRDefault="00276271">
            <w:pPr>
              <w:pStyle w:val="ConsPlusNonformat"/>
              <w:jc w:val="both"/>
            </w:pPr>
            <w:r>
              <w:rPr>
                <w:sz w:val="18"/>
              </w:rPr>
              <w:t>ближайшей  к  нему   кромки   углублений   в</w:t>
            </w:r>
          </w:p>
          <w:p w:rsidR="00276271" w:rsidRDefault="00276271">
            <w:pPr>
              <w:pStyle w:val="ConsPlusNonformat"/>
              <w:jc w:val="both"/>
            </w:pPr>
            <w:r>
              <w:rPr>
                <w:sz w:val="18"/>
              </w:rPr>
              <w:t xml:space="preserve">средней части бруса                         </w:t>
            </w:r>
          </w:p>
        </w:tc>
        <w:tc>
          <w:tcPr>
            <w:tcW w:w="1836" w:type="dxa"/>
            <w:tcBorders>
              <w:top w:val="nil"/>
            </w:tcBorders>
          </w:tcPr>
          <w:p w:rsidR="00276271" w:rsidRDefault="00276271">
            <w:pPr>
              <w:pStyle w:val="ConsPlusNonformat"/>
              <w:jc w:val="both"/>
            </w:pPr>
            <w:r>
              <w:rPr>
                <w:sz w:val="18"/>
              </w:rPr>
              <w:t xml:space="preserve">   1000-1600   </w:t>
            </w:r>
          </w:p>
        </w:tc>
        <w:tc>
          <w:tcPr>
            <w:tcW w:w="1836" w:type="dxa"/>
            <w:tcBorders>
              <w:top w:val="nil"/>
            </w:tcBorders>
          </w:tcPr>
          <w:p w:rsidR="00276271" w:rsidRDefault="00276271">
            <w:pPr>
              <w:pStyle w:val="ConsPlusNonformat"/>
              <w:jc w:val="both"/>
            </w:pPr>
            <w:r>
              <w:rPr>
                <w:sz w:val="18"/>
              </w:rPr>
              <w:t xml:space="preserve">     +/-2      </w:t>
            </w:r>
          </w:p>
        </w:tc>
      </w:tr>
      <w:tr w:rsidR="00276271">
        <w:trPr>
          <w:trHeight w:val="240"/>
        </w:trPr>
        <w:tc>
          <w:tcPr>
            <w:tcW w:w="4968" w:type="dxa"/>
            <w:tcBorders>
              <w:top w:val="nil"/>
            </w:tcBorders>
          </w:tcPr>
          <w:p w:rsidR="00276271" w:rsidRDefault="00276271">
            <w:pPr>
              <w:pStyle w:val="ConsPlusNonformat"/>
              <w:jc w:val="both"/>
            </w:pPr>
            <w:r>
              <w:rPr>
                <w:sz w:val="18"/>
              </w:rPr>
              <w:t>а1  -  расстояние   по   оси   бруса   между</w:t>
            </w:r>
          </w:p>
          <w:p w:rsidR="00276271" w:rsidRDefault="00276271">
            <w:pPr>
              <w:pStyle w:val="ConsPlusNonformat"/>
              <w:jc w:val="both"/>
            </w:pPr>
            <w:r>
              <w:rPr>
                <w:sz w:val="18"/>
              </w:rPr>
              <w:t>наружными  кромками   одного   углубления  в</w:t>
            </w:r>
          </w:p>
          <w:p w:rsidR="00276271" w:rsidRDefault="00276271">
            <w:pPr>
              <w:pStyle w:val="ConsPlusNonformat"/>
              <w:jc w:val="both"/>
            </w:pPr>
            <w:r>
              <w:rPr>
                <w:sz w:val="18"/>
              </w:rPr>
              <w:t>подрельсовой   площадке,   расположенной   в</w:t>
            </w:r>
          </w:p>
          <w:p w:rsidR="00276271" w:rsidRDefault="00276271">
            <w:pPr>
              <w:pStyle w:val="ConsPlusNonformat"/>
              <w:jc w:val="both"/>
            </w:pPr>
            <w:r>
              <w:rPr>
                <w:sz w:val="18"/>
              </w:rPr>
              <w:t xml:space="preserve">концевой части бруса                        </w:t>
            </w:r>
          </w:p>
        </w:tc>
        <w:tc>
          <w:tcPr>
            <w:tcW w:w="1836" w:type="dxa"/>
            <w:tcBorders>
              <w:top w:val="nil"/>
            </w:tcBorders>
          </w:tcPr>
          <w:p w:rsidR="00276271" w:rsidRDefault="00276271">
            <w:pPr>
              <w:pStyle w:val="ConsPlusNonformat"/>
              <w:jc w:val="both"/>
            </w:pPr>
            <w:r>
              <w:rPr>
                <w:sz w:val="18"/>
              </w:rPr>
              <w:t xml:space="preserve">    400-600    </w:t>
            </w:r>
          </w:p>
        </w:tc>
        <w:tc>
          <w:tcPr>
            <w:tcW w:w="1836" w:type="dxa"/>
            <w:tcBorders>
              <w:top w:val="nil"/>
            </w:tcBorders>
          </w:tcPr>
          <w:p w:rsidR="00276271" w:rsidRDefault="00276271">
            <w:pPr>
              <w:pStyle w:val="ConsPlusNonformat"/>
              <w:jc w:val="both"/>
            </w:pPr>
            <w:r>
              <w:rPr>
                <w:sz w:val="18"/>
              </w:rPr>
              <w:t xml:space="preserve">     +/-1      </w:t>
            </w:r>
          </w:p>
        </w:tc>
      </w:tr>
      <w:tr w:rsidR="00276271">
        <w:trPr>
          <w:trHeight w:val="240"/>
        </w:trPr>
        <w:tc>
          <w:tcPr>
            <w:tcW w:w="4968" w:type="dxa"/>
            <w:tcBorders>
              <w:top w:val="nil"/>
            </w:tcBorders>
          </w:tcPr>
          <w:p w:rsidR="00276271" w:rsidRDefault="00276271">
            <w:pPr>
              <w:pStyle w:val="ConsPlusNonformat"/>
              <w:jc w:val="both"/>
            </w:pPr>
            <w:r>
              <w:rPr>
                <w:sz w:val="18"/>
              </w:rPr>
              <w:t xml:space="preserve">                    -"-                     </w:t>
            </w:r>
          </w:p>
        </w:tc>
        <w:tc>
          <w:tcPr>
            <w:tcW w:w="1836" w:type="dxa"/>
            <w:tcBorders>
              <w:top w:val="nil"/>
            </w:tcBorders>
          </w:tcPr>
          <w:p w:rsidR="00276271" w:rsidRDefault="00276271">
            <w:pPr>
              <w:pStyle w:val="ConsPlusNonformat"/>
              <w:jc w:val="both"/>
            </w:pPr>
            <w:r>
              <w:rPr>
                <w:sz w:val="18"/>
              </w:rPr>
              <w:t xml:space="preserve">    601-1000   </w:t>
            </w:r>
          </w:p>
        </w:tc>
        <w:tc>
          <w:tcPr>
            <w:tcW w:w="1836" w:type="dxa"/>
            <w:tcBorders>
              <w:top w:val="nil"/>
            </w:tcBorders>
          </w:tcPr>
          <w:p w:rsidR="00276271" w:rsidRDefault="00276271">
            <w:pPr>
              <w:pStyle w:val="ConsPlusNonformat"/>
              <w:jc w:val="both"/>
            </w:pPr>
            <w:r>
              <w:rPr>
                <w:sz w:val="18"/>
              </w:rPr>
              <w:t xml:space="preserve">     +/-2      </w:t>
            </w:r>
          </w:p>
        </w:tc>
      </w:tr>
      <w:tr w:rsidR="00276271">
        <w:trPr>
          <w:trHeight w:val="240"/>
        </w:trPr>
        <w:tc>
          <w:tcPr>
            <w:tcW w:w="4968" w:type="dxa"/>
            <w:tcBorders>
              <w:top w:val="nil"/>
            </w:tcBorders>
          </w:tcPr>
          <w:p w:rsidR="00276271" w:rsidRDefault="00276271">
            <w:pPr>
              <w:pStyle w:val="ConsPlusNonformat"/>
              <w:jc w:val="both"/>
            </w:pPr>
            <w:r>
              <w:rPr>
                <w:sz w:val="18"/>
              </w:rPr>
              <w:t>Т - расстояние по оси бруса между  наружными</w:t>
            </w:r>
          </w:p>
          <w:p w:rsidR="00276271" w:rsidRDefault="00276271">
            <w:pPr>
              <w:pStyle w:val="ConsPlusNonformat"/>
              <w:jc w:val="both"/>
            </w:pPr>
            <w:r>
              <w:rPr>
                <w:sz w:val="18"/>
              </w:rPr>
              <w:t>кромками  одного  углубленя  в  подрельсовой</w:t>
            </w:r>
          </w:p>
          <w:p w:rsidR="00276271" w:rsidRDefault="00276271">
            <w:pPr>
              <w:pStyle w:val="ConsPlusNonformat"/>
              <w:jc w:val="both"/>
            </w:pPr>
            <w:r>
              <w:rPr>
                <w:sz w:val="18"/>
              </w:rPr>
              <w:t>площадке,  расположенной  в  средней   части</w:t>
            </w:r>
          </w:p>
          <w:p w:rsidR="00276271" w:rsidRDefault="00276271">
            <w:pPr>
              <w:pStyle w:val="ConsPlusNonformat"/>
              <w:jc w:val="both"/>
            </w:pPr>
            <w:r>
              <w:rPr>
                <w:sz w:val="18"/>
              </w:rPr>
              <w:t xml:space="preserve">бруса                                       </w:t>
            </w:r>
          </w:p>
        </w:tc>
        <w:tc>
          <w:tcPr>
            <w:tcW w:w="1836" w:type="dxa"/>
            <w:tcBorders>
              <w:top w:val="nil"/>
            </w:tcBorders>
          </w:tcPr>
          <w:p w:rsidR="00276271" w:rsidRDefault="00276271">
            <w:pPr>
              <w:pStyle w:val="ConsPlusNonformat"/>
              <w:jc w:val="both"/>
            </w:pPr>
            <w:r>
              <w:rPr>
                <w:sz w:val="18"/>
              </w:rPr>
              <w:t xml:space="preserve">    400-600    </w:t>
            </w:r>
          </w:p>
        </w:tc>
        <w:tc>
          <w:tcPr>
            <w:tcW w:w="1836" w:type="dxa"/>
            <w:tcBorders>
              <w:top w:val="nil"/>
            </w:tcBorders>
          </w:tcPr>
          <w:p w:rsidR="00276271" w:rsidRDefault="00276271">
            <w:pPr>
              <w:pStyle w:val="ConsPlusNonformat"/>
              <w:jc w:val="both"/>
            </w:pPr>
            <w:r>
              <w:rPr>
                <w:sz w:val="18"/>
              </w:rPr>
              <w:t xml:space="preserve">     +/-1      </w:t>
            </w:r>
          </w:p>
        </w:tc>
      </w:tr>
      <w:tr w:rsidR="00276271">
        <w:trPr>
          <w:trHeight w:val="240"/>
        </w:trPr>
        <w:tc>
          <w:tcPr>
            <w:tcW w:w="4968" w:type="dxa"/>
            <w:tcBorders>
              <w:top w:val="nil"/>
            </w:tcBorders>
          </w:tcPr>
          <w:p w:rsidR="00276271" w:rsidRDefault="00276271">
            <w:pPr>
              <w:pStyle w:val="ConsPlusNonformat"/>
              <w:jc w:val="both"/>
            </w:pPr>
            <w:r>
              <w:rPr>
                <w:sz w:val="18"/>
              </w:rPr>
              <w:t xml:space="preserve">                    -"-                     </w:t>
            </w:r>
          </w:p>
        </w:tc>
        <w:tc>
          <w:tcPr>
            <w:tcW w:w="1836" w:type="dxa"/>
            <w:tcBorders>
              <w:top w:val="nil"/>
            </w:tcBorders>
          </w:tcPr>
          <w:p w:rsidR="00276271" w:rsidRDefault="00276271">
            <w:pPr>
              <w:pStyle w:val="ConsPlusNonformat"/>
              <w:jc w:val="both"/>
            </w:pPr>
            <w:r>
              <w:rPr>
                <w:sz w:val="18"/>
              </w:rPr>
              <w:t xml:space="preserve">   601-1000    </w:t>
            </w:r>
          </w:p>
        </w:tc>
        <w:tc>
          <w:tcPr>
            <w:tcW w:w="1836" w:type="dxa"/>
            <w:tcBorders>
              <w:top w:val="nil"/>
            </w:tcBorders>
          </w:tcPr>
          <w:p w:rsidR="00276271" w:rsidRDefault="00276271">
            <w:pPr>
              <w:pStyle w:val="ConsPlusNonformat"/>
              <w:jc w:val="both"/>
            </w:pPr>
            <w:r>
              <w:rPr>
                <w:sz w:val="18"/>
              </w:rPr>
              <w:t xml:space="preserve">     +/-2      </w:t>
            </w:r>
          </w:p>
        </w:tc>
      </w:tr>
      <w:tr w:rsidR="00276271">
        <w:trPr>
          <w:trHeight w:val="240"/>
        </w:trPr>
        <w:tc>
          <w:tcPr>
            <w:tcW w:w="4968" w:type="dxa"/>
            <w:tcBorders>
              <w:top w:val="nil"/>
            </w:tcBorders>
          </w:tcPr>
          <w:p w:rsidR="00276271" w:rsidRDefault="00276271">
            <w:pPr>
              <w:pStyle w:val="ConsPlusNonformat"/>
              <w:jc w:val="both"/>
            </w:pPr>
            <w:r>
              <w:rPr>
                <w:sz w:val="18"/>
              </w:rPr>
              <w:t>hа, ht  - величина заглубления  подрельсовой</w:t>
            </w:r>
          </w:p>
          <w:p w:rsidR="00276271" w:rsidRDefault="00276271">
            <w:pPr>
              <w:pStyle w:val="ConsPlusNonformat"/>
              <w:jc w:val="both"/>
            </w:pPr>
            <w:r>
              <w:rPr>
                <w:sz w:val="18"/>
              </w:rPr>
              <w:t>площадки,    расположенной   в   концевой  и</w:t>
            </w:r>
          </w:p>
          <w:p w:rsidR="00276271" w:rsidRDefault="00276271">
            <w:pPr>
              <w:pStyle w:val="ConsPlusNonformat"/>
              <w:jc w:val="both"/>
            </w:pPr>
            <w:r>
              <w:rPr>
                <w:sz w:val="18"/>
              </w:rPr>
              <w:t xml:space="preserve">средней части бруса                         </w:t>
            </w:r>
          </w:p>
        </w:tc>
        <w:tc>
          <w:tcPr>
            <w:tcW w:w="1836" w:type="dxa"/>
            <w:tcBorders>
              <w:top w:val="nil"/>
            </w:tcBorders>
          </w:tcPr>
          <w:p w:rsidR="00276271" w:rsidRDefault="00276271">
            <w:pPr>
              <w:pStyle w:val="ConsPlusNonformat"/>
              <w:jc w:val="both"/>
            </w:pPr>
            <w:r>
              <w:rPr>
                <w:sz w:val="18"/>
              </w:rPr>
              <w:t xml:space="preserve">     25-35     </w:t>
            </w:r>
          </w:p>
        </w:tc>
        <w:tc>
          <w:tcPr>
            <w:tcW w:w="1836" w:type="dxa"/>
            <w:tcBorders>
              <w:top w:val="nil"/>
            </w:tcBorders>
          </w:tcPr>
          <w:p w:rsidR="00276271" w:rsidRDefault="00276271">
            <w:pPr>
              <w:pStyle w:val="ConsPlusNonformat"/>
              <w:jc w:val="both"/>
            </w:pPr>
            <w:r>
              <w:rPr>
                <w:sz w:val="18"/>
              </w:rPr>
              <w:t xml:space="preserve">     +/-1      </w:t>
            </w:r>
          </w:p>
        </w:tc>
      </w:tr>
    </w:tbl>
    <w:p w:rsidR="00276271" w:rsidRDefault="00276271">
      <w:pPr>
        <w:pStyle w:val="ConsPlusNormal"/>
        <w:ind w:firstLine="540"/>
        <w:jc w:val="both"/>
      </w:pPr>
    </w:p>
    <w:p w:rsidR="00276271" w:rsidRDefault="00276271">
      <w:pPr>
        <w:pStyle w:val="ConsPlusNormal"/>
        <w:ind w:firstLine="540"/>
        <w:jc w:val="both"/>
      </w:pPr>
      <w:r>
        <w:t>Расположение и размеры подрельсовых площадок должны обеспечивать проектное размещение металлических деталей стрелочного перевода и ширину рельсовой колеи.</w:t>
      </w:r>
    </w:p>
    <w:p w:rsidR="00276271" w:rsidRDefault="00276271">
      <w:pPr>
        <w:pStyle w:val="ConsPlusNormal"/>
        <w:spacing w:before="220"/>
        <w:ind w:firstLine="540"/>
        <w:jc w:val="both"/>
      </w:pPr>
      <w:r>
        <w:t>Количество брусьев и их длины, в зависимости от марки и проектности, в комплекте приведены в таблице П.5.7.</w:t>
      </w:r>
    </w:p>
    <w:p w:rsidR="00276271" w:rsidRDefault="00276271">
      <w:pPr>
        <w:pStyle w:val="ConsPlusNormal"/>
        <w:ind w:firstLine="540"/>
        <w:jc w:val="both"/>
      </w:pPr>
    </w:p>
    <w:p w:rsidR="00276271" w:rsidRDefault="00276271">
      <w:pPr>
        <w:pStyle w:val="ConsPlusNormal"/>
        <w:jc w:val="center"/>
      </w:pPr>
      <w:r>
        <w:t>Таблица П.5.7. Количество брусьев в комплекте</w:t>
      </w:r>
    </w:p>
    <w:p w:rsidR="00276271" w:rsidRDefault="00276271">
      <w:pPr>
        <w:sectPr w:rsidR="00276271">
          <w:pgSz w:w="11905" w:h="16838"/>
          <w:pgMar w:top="1134" w:right="850" w:bottom="1134" w:left="1701" w:header="0" w:footer="0" w:gutter="0"/>
          <w:cols w:space="720"/>
        </w:sectPr>
      </w:pPr>
    </w:p>
    <w:p w:rsidR="00276271" w:rsidRDefault="00276271">
      <w:pPr>
        <w:pStyle w:val="ConsPlusNonformat"/>
        <w:jc w:val="both"/>
      </w:pPr>
      <w:r>
        <w:rPr>
          <w:sz w:val="12"/>
        </w:rPr>
        <w:t>┌───────────────────────────────────────────────────────────────────────────────────────────────────────────────────────────────────────────────────────────────────────────────────────────────┐</w:t>
      </w:r>
    </w:p>
    <w:p w:rsidR="00276271" w:rsidRDefault="00276271">
      <w:pPr>
        <w:pStyle w:val="ConsPlusNonformat"/>
        <w:jc w:val="both"/>
      </w:pPr>
      <w:r>
        <w:rPr>
          <w:sz w:val="12"/>
        </w:rPr>
        <w:t>│                                                                              Номер проекта стрелочного перевода                                                                               │</w:t>
      </w:r>
    </w:p>
    <w:p w:rsidR="00276271" w:rsidRDefault="00276271">
      <w:pPr>
        <w:pStyle w:val="ConsPlusNonformat"/>
        <w:jc w:val="both"/>
      </w:pPr>
      <w:r>
        <w:rPr>
          <w:sz w:val="12"/>
        </w:rPr>
        <w:t>│                                                                                                                                                                                               │</w:t>
      </w:r>
    </w:p>
    <w:p w:rsidR="00276271" w:rsidRDefault="00276271">
      <w:pPr>
        <w:pStyle w:val="ConsPlusNonformat"/>
        <w:jc w:val="both"/>
      </w:pPr>
      <w:r>
        <w:rPr>
          <w:sz w:val="12"/>
        </w:rPr>
        <w:t>├─────────────────┬─────────────────┬─────────────────┬────────────────┬─────────────────┬─────────────────┬─────────────────┬────────────────┬─────────────────┬──────────┬─────────┬──────────┤</w:t>
      </w:r>
    </w:p>
    <w:p w:rsidR="00276271" w:rsidRDefault="00276271">
      <w:pPr>
        <w:pStyle w:val="ConsPlusNonformat"/>
        <w:jc w:val="both"/>
      </w:pPr>
      <w:r>
        <w:rPr>
          <w:sz w:val="12"/>
        </w:rPr>
        <w:t>│      2768       │      2769       │      2628       │      2726      │      2750       │      2796       │      2832       │      2870      │      2956       │   2878   │  2901   │   2925   │</w:t>
      </w:r>
    </w:p>
    <w:p w:rsidR="00276271" w:rsidRDefault="00276271">
      <w:pPr>
        <w:pStyle w:val="ConsPlusNonformat"/>
        <w:jc w:val="both"/>
      </w:pPr>
      <w:r>
        <w:rPr>
          <w:sz w:val="12"/>
        </w:rPr>
        <w:t>├─────────────────┴─────────────────┴─────────────────┴────────────────┴─────────────────┴─────────────────┴─────────────────┴────────────────┴─────────────────┴──────────┴─────────┴──────────┤</w:t>
      </w:r>
    </w:p>
    <w:p w:rsidR="00276271" w:rsidRDefault="00276271">
      <w:pPr>
        <w:pStyle w:val="ConsPlusNonformat"/>
        <w:jc w:val="both"/>
      </w:pPr>
      <w:r>
        <w:rPr>
          <w:sz w:val="12"/>
        </w:rPr>
        <w:t>│                                                                                     Особенность перевода                                                                                      │</w:t>
      </w:r>
    </w:p>
    <w:p w:rsidR="00276271" w:rsidRDefault="00276271">
      <w:pPr>
        <w:pStyle w:val="ConsPlusNonformat"/>
        <w:jc w:val="both"/>
      </w:pPr>
      <w:r>
        <w:rPr>
          <w:sz w:val="12"/>
        </w:rPr>
        <w:t>├─────────────────┬─────────────────┬─────────────────┬────────────────┬─────────────────┬─────────────────┬─────────────────┬────────────────┬─────────────────┬──────────┬─────────┬──────────┤</w:t>
      </w:r>
    </w:p>
    <w:p w:rsidR="00276271" w:rsidRDefault="00276271">
      <w:pPr>
        <w:pStyle w:val="ConsPlusNonformat"/>
        <w:jc w:val="both"/>
      </w:pPr>
      <w:r>
        <w:rPr>
          <w:sz w:val="12"/>
        </w:rPr>
        <w:t>│                 │                 │       Для       │  Для движения  │                 │                 │                 │ С непрерывной  │  Для движения   │   Для    │   Для   │   Для    │</w:t>
      </w:r>
    </w:p>
    <w:p w:rsidR="00276271" w:rsidRDefault="00276271">
      <w:pPr>
        <w:pStyle w:val="ConsPlusNonformat"/>
        <w:jc w:val="both"/>
      </w:pPr>
      <w:r>
        <w:rPr>
          <w:sz w:val="12"/>
        </w:rPr>
        <w:t>│        -        │        -        │  сортировочных  │   поездов со   │  Для путей 1-2  │  Для путей 1-2  │        -        │  поверхностью  │   поездов со    │  кривых  │ кривых  │  кривых  │</w:t>
      </w:r>
    </w:p>
    <w:p w:rsidR="00276271" w:rsidRDefault="00276271">
      <w:pPr>
        <w:pStyle w:val="ConsPlusNonformat"/>
        <w:jc w:val="both"/>
      </w:pPr>
      <w:r>
        <w:rPr>
          <w:sz w:val="12"/>
        </w:rPr>
        <w:t>│                 │                 │      горок      │ скоростью 200  │     классов     │     классов     │                 │    катания     │  скоростью 250  │ радиусом │радиусом │ радиусом │</w:t>
      </w:r>
    </w:p>
    <w:p w:rsidR="00276271" w:rsidRDefault="00276271">
      <w:pPr>
        <w:pStyle w:val="ConsPlusNonformat"/>
        <w:jc w:val="both"/>
      </w:pPr>
      <w:r>
        <w:rPr>
          <w:sz w:val="12"/>
        </w:rPr>
        <w:t>│                 │                 │                 │      км/ч      │                 │                 │                 │                │      км/ч       │  600 м   │  900 м  │  750 м   │</w:t>
      </w:r>
    </w:p>
    <w:p w:rsidR="00276271" w:rsidRDefault="00276271">
      <w:pPr>
        <w:pStyle w:val="ConsPlusNonformat"/>
        <w:jc w:val="both"/>
      </w:pPr>
      <w:r>
        <w:rPr>
          <w:sz w:val="12"/>
        </w:rPr>
        <w:t>├─────────────────┴─────────────────┴─────────────────┴────────────────┴─────────────────┴─────────────────┴─────────────────┴────────────────┴─────────────────┴──────────┴─────────┴──────────┤</w:t>
      </w:r>
    </w:p>
    <w:p w:rsidR="00276271" w:rsidRDefault="00276271">
      <w:pPr>
        <w:pStyle w:val="ConsPlusNonformat"/>
        <w:jc w:val="both"/>
      </w:pPr>
      <w:r>
        <w:rPr>
          <w:sz w:val="12"/>
        </w:rPr>
        <w:t>│                                                                                  Марка стрелочного перевода                                                                                   │</w:t>
      </w:r>
    </w:p>
    <w:p w:rsidR="00276271" w:rsidRDefault="00276271">
      <w:pPr>
        <w:pStyle w:val="ConsPlusNonformat"/>
        <w:jc w:val="both"/>
      </w:pPr>
      <w:r>
        <w:rPr>
          <w:sz w:val="12"/>
        </w:rPr>
        <w:t>├─────────────────┬─────────────────┬─────────────────┬────────────────┬─────────────────┬─────────────────┬─────────────────┬────────────────┬─────────────────┬───────────────────────────────┤</w:t>
      </w:r>
    </w:p>
    <w:p w:rsidR="00276271" w:rsidRDefault="00276271">
      <w:pPr>
        <w:pStyle w:val="ConsPlusNonformat"/>
        <w:jc w:val="both"/>
      </w:pPr>
      <w:r>
        <w:rPr>
          <w:sz w:val="12"/>
        </w:rPr>
        <w:t>│      1/11       │       1/9       │       1/6       │      1/11      │      1/11       │       1/9       │      1/22       │      1/18      │      1/11       │             1/11              │</w:t>
      </w:r>
    </w:p>
    <w:p w:rsidR="00276271" w:rsidRDefault="00276271">
      <w:pPr>
        <w:pStyle w:val="ConsPlusNonformat"/>
        <w:jc w:val="both"/>
      </w:pPr>
      <w:r>
        <w:rPr>
          <w:sz w:val="12"/>
        </w:rPr>
        <w:t>├─────────────────┴─────────────────┴─────────────────┴────────────────┴─────────────────┴─────────────────┴─────────────────┴────────────────┴─────────────────┴───────────────────────────────┤</w:t>
      </w:r>
    </w:p>
    <w:p w:rsidR="00276271" w:rsidRDefault="00276271">
      <w:pPr>
        <w:pStyle w:val="ConsPlusNonformat"/>
        <w:jc w:val="both"/>
      </w:pPr>
      <w:r>
        <w:rPr>
          <w:sz w:val="12"/>
        </w:rPr>
        <w:t>│Количество брусьев в комплекте, шт                                                                                                                                                             │</w:t>
      </w:r>
    </w:p>
    <w:p w:rsidR="00276271" w:rsidRDefault="00276271">
      <w:pPr>
        <w:pStyle w:val="ConsPlusNonformat"/>
        <w:jc w:val="both"/>
      </w:pPr>
      <w:r>
        <w:rPr>
          <w:sz w:val="12"/>
        </w:rPr>
        <w:t>├─────────┬───────┬─────────┬───────┬────────┬────────┬────────┬───────┬─────────┬───────┬─────────┬───────┬────────┬────────┬────────┬───────┬─────────┬───────┬─────────────┬─────────────────┤</w:t>
      </w:r>
    </w:p>
    <w:p w:rsidR="00276271" w:rsidRDefault="00276271">
      <w:pPr>
        <w:pStyle w:val="ConsPlusNonformat"/>
        <w:jc w:val="both"/>
      </w:pPr>
      <w:r>
        <w:rPr>
          <w:sz w:val="12"/>
        </w:rPr>
        <w:t>│    N    │ Длина │    N    │ Длина │   N    │ Длина  │   N    │ Длина │    N    │ Длина │    N    │ Длина │   N    │ Длина  │   N    │ Длина │    N    │ Длина │      N      │      Длина      │</w:t>
      </w:r>
    </w:p>
    <w:p w:rsidR="00276271" w:rsidRDefault="00276271">
      <w:pPr>
        <w:pStyle w:val="ConsPlusNonformat"/>
        <w:jc w:val="both"/>
      </w:pPr>
      <w:r>
        <w:rPr>
          <w:sz w:val="12"/>
        </w:rPr>
        <w:t>│ брусьев │Бруса, │ брусьев │Бруса, │брусьев │ Бруса, │брусьев │Бруса, │ брусьев │Бруса, │ брусьев │Бруса, │брусьев │ Бруса, │брусьев │Бруса, │ брусьев │Бруса, │   брусьев   │    Бруса, м     │</w:t>
      </w:r>
    </w:p>
    <w:p w:rsidR="00276271" w:rsidRDefault="00276271">
      <w:pPr>
        <w:pStyle w:val="ConsPlusNonformat"/>
        <w:jc w:val="both"/>
      </w:pPr>
      <w:r>
        <w:rPr>
          <w:sz w:val="12"/>
        </w:rPr>
        <w:t>│         │   м   │         │   м   │        │   м    │        │   м   │         │   м   │         │   м   │        │   м    │        │   м   │         │   м   │             │                 │</w:t>
      </w:r>
    </w:p>
    <w:p w:rsidR="00276271" w:rsidRDefault="00276271">
      <w:pPr>
        <w:pStyle w:val="ConsPlusNonformat"/>
        <w:jc w:val="both"/>
      </w:pPr>
      <w:r>
        <w:rPr>
          <w:sz w:val="12"/>
        </w:rPr>
        <w:t>├─────────┼───────┼─────────┼───────┼────────┼────────┼────────┼───────┼─────────┼───────┼─────────┼───────┼────────┼────────┼────────┼───────┼─────────┼───────┼─────────────┼─────────────────┤</w:t>
      </w:r>
    </w:p>
    <w:p w:rsidR="00276271" w:rsidRDefault="00276271">
      <w:pPr>
        <w:pStyle w:val="ConsPlusNonformat"/>
        <w:jc w:val="both"/>
      </w:pPr>
      <w:r>
        <w:rPr>
          <w:sz w:val="12"/>
        </w:rPr>
        <w:t>│    1    │   2   │    3    │   4   │   5    │   6    │   7    │   8   │    9    │  10   │   11    │  12   │   13   │   14   │   15   │  16   │   17    │  18   │     19      │       20        │</w:t>
      </w:r>
    </w:p>
    <w:p w:rsidR="00276271" w:rsidRDefault="00276271">
      <w:pPr>
        <w:pStyle w:val="ConsPlusNonformat"/>
        <w:jc w:val="both"/>
      </w:pPr>
      <w:r>
        <w:rPr>
          <w:sz w:val="12"/>
        </w:rPr>
        <w:t>├─────────┼───────┼─────────┼───────┼────────┼────────┼────────┼───────┼─────────┼───────┼─────────┼───────┼────────┼────────┼────────┼───────┼─────────┼───────┼─────────────┼─────────────────┤</w:t>
      </w:r>
    </w:p>
    <w:p w:rsidR="00276271" w:rsidRDefault="00276271">
      <w:pPr>
        <w:pStyle w:val="ConsPlusNonformat"/>
        <w:jc w:val="both"/>
      </w:pPr>
      <w:r>
        <w:rPr>
          <w:sz w:val="12"/>
        </w:rPr>
        <w:t>│  1-24   │  3,0  │  1-24   │  3,0  │  1-12  │  3,0   │  1-24  │  3,0  │  1-24   │  3,0  │  1-24   │  3,0  │   0    │  2,7   │  1-18  │  3,0  │    0    │  2,7  │    1-24     │       3,0       │</w:t>
      </w:r>
    </w:p>
    <w:p w:rsidR="00276271" w:rsidRDefault="00276271">
      <w:pPr>
        <w:pStyle w:val="ConsPlusNonformat"/>
        <w:jc w:val="both"/>
      </w:pPr>
      <w:r>
        <w:rPr>
          <w:sz w:val="12"/>
        </w:rPr>
        <w:t>├─────────┼───────┼─────────┼───────┼────────┼────────┼────────┼───────┼─────────┼───────┼─────────┼───────┼────────┼────────┼────────┼───────┼─────────┼───────┼─────────────┼─────────────────┤</w:t>
      </w:r>
    </w:p>
    <w:p w:rsidR="00276271" w:rsidRDefault="00276271">
      <w:pPr>
        <w:pStyle w:val="ConsPlusNonformat"/>
        <w:jc w:val="both"/>
      </w:pPr>
      <w:r>
        <w:rPr>
          <w:sz w:val="12"/>
        </w:rPr>
        <w:t>│  25-28  │  3,1  │  25-28  │  3,1  │ 13-14  │  3,04  │ 25-28  │  3,1  │  25-28  │  3,1  │  25-28  │  3,1  │  1-6   │  3,0   │ 19-20  │  3,1  │   1-3   │  3,5  │    25-28    │       3,1       │</w:t>
      </w:r>
    </w:p>
    <w:p w:rsidR="00276271" w:rsidRDefault="00276271">
      <w:pPr>
        <w:pStyle w:val="ConsPlusNonformat"/>
        <w:jc w:val="both"/>
      </w:pPr>
      <w:r>
        <w:rPr>
          <w:sz w:val="12"/>
        </w:rPr>
        <w:t>├─────────┼───────┼─────────┼───────┼────────┼────────┼────────┼───────┼─────────┼───────┼─────────┼───────┼────────┼────────┼────────┼───────┼─────────┼───────┼─────────────┼─────────────────┤</w:t>
      </w:r>
    </w:p>
    <w:p w:rsidR="00276271" w:rsidRDefault="00276271">
      <w:pPr>
        <w:pStyle w:val="ConsPlusNonformat"/>
        <w:jc w:val="both"/>
      </w:pPr>
      <w:r>
        <w:rPr>
          <w:sz w:val="12"/>
        </w:rPr>
        <w:t>│  29-32  │  3,2  │  29-32  │  3,2  │ 15-16  │  3,12  │ 29-32  │  3,2  │  29-32  │  3,2  │  29-32  │  3,2  │   7    │  3,1   │ 21-38  │  3,0  │   4-7   │  3,0  │    29-32    │       3,2       │</w:t>
      </w:r>
    </w:p>
    <w:p w:rsidR="00276271" w:rsidRDefault="00276271">
      <w:pPr>
        <w:pStyle w:val="ConsPlusNonformat"/>
        <w:jc w:val="both"/>
      </w:pPr>
      <w:r>
        <w:rPr>
          <w:sz w:val="12"/>
        </w:rPr>
        <w:t>├─────────┼───────┼─────────┼───────┼────────┼────────┼────────┼───────┼─────────┼───────┼─────────┼───────┼────────┼────────┼────────┼───────┼─────────┼───────┼─────────────┼─────────────────┤</w:t>
      </w:r>
    </w:p>
    <w:p w:rsidR="00276271" w:rsidRDefault="00276271">
      <w:pPr>
        <w:pStyle w:val="ConsPlusNonformat"/>
        <w:jc w:val="both"/>
      </w:pPr>
      <w:r>
        <w:rPr>
          <w:sz w:val="12"/>
        </w:rPr>
        <w:t>│  33-34  │  3,3  │  33-36  │  3,3  │ 17-18  │  3,22  │ 33-34  │  3,3  │  33-34  │  3,3  │  33-34  │  3,3  │  8-24  │  3,0   │ 39-44  │  3,1  │  8, 10  │  3,5  │    33-34    │       3,3       │</w:t>
      </w:r>
    </w:p>
    <w:p w:rsidR="00276271" w:rsidRDefault="00276271">
      <w:pPr>
        <w:pStyle w:val="ConsPlusNonformat"/>
        <w:jc w:val="both"/>
      </w:pPr>
      <w:r>
        <w:rPr>
          <w:sz w:val="12"/>
        </w:rPr>
        <w:t>├─────────┼───────┼─────────┼───────┼────────┼────────┼────────┼───────┼─────────┼───────┼─────────┼───────┼────────┼────────┼────────┼───────┼─────────┼───────┼─────────────┼─────────────────┤</w:t>
      </w:r>
    </w:p>
    <w:p w:rsidR="00276271" w:rsidRDefault="00276271">
      <w:pPr>
        <w:pStyle w:val="ConsPlusNonformat"/>
        <w:jc w:val="both"/>
      </w:pPr>
      <w:r>
        <w:rPr>
          <w:sz w:val="12"/>
        </w:rPr>
        <w:t>│  35-38  │  3,4  │  37-38  │  3,4  │ 19-20  │  3,34  │ 35-38  │  3,4  │  35-38  │  3,4  │  35-36  │  3,4  │   25   │  3,1   │ 45-52  │  3,2  │  11-24  │  3,0  │    35-38    │       3,4       │</w:t>
      </w:r>
    </w:p>
    <w:p w:rsidR="00276271" w:rsidRDefault="00276271">
      <w:pPr>
        <w:pStyle w:val="ConsPlusNonformat"/>
        <w:jc w:val="both"/>
      </w:pPr>
      <w:r>
        <w:rPr>
          <w:sz w:val="12"/>
        </w:rPr>
        <w:t>├─────────┼───────┼─────────┼───────┼────────┼────────┼────────┼───────┼─────────┼───────┼─────────┼───────┼────────┼────────┼────────┼───────┼─────────┼───────┼─────────────┼─────────────────┤</w:t>
      </w:r>
    </w:p>
    <w:p w:rsidR="00276271" w:rsidRDefault="00276271">
      <w:pPr>
        <w:pStyle w:val="ConsPlusNonformat"/>
        <w:jc w:val="both"/>
      </w:pPr>
      <w:r>
        <w:rPr>
          <w:sz w:val="12"/>
        </w:rPr>
        <w:t>│  39-42  │  3,5  │  39-40  │  3,5  │ 21-22  │  3,48  │ 39-42  │  3,5  │  39-42  │  3,5  │  37-40  │  3,5  │ 26-28  │  3,0   │ 53-58  │  3,3  │  25-28  │  3,1  │    39-40    │       3,5       │</w:t>
      </w:r>
    </w:p>
    <w:p w:rsidR="00276271" w:rsidRDefault="00276271">
      <w:pPr>
        <w:pStyle w:val="ConsPlusNonformat"/>
        <w:jc w:val="both"/>
      </w:pPr>
      <w:r>
        <w:rPr>
          <w:sz w:val="12"/>
        </w:rPr>
        <w:t>├─────────┼───────┼─────────┼───────┼────────┼────────┼────────┼───────┼─────────┼───────┼─────────┼───────┼────────┼────────┼────────┼───────┼─────────┼───────┼─────────────┼─────────────────┤</w:t>
      </w:r>
    </w:p>
    <w:p w:rsidR="00276271" w:rsidRDefault="00276271">
      <w:pPr>
        <w:pStyle w:val="ConsPlusNonformat"/>
        <w:jc w:val="both"/>
      </w:pPr>
      <w:r>
        <w:rPr>
          <w:sz w:val="12"/>
        </w:rPr>
        <w:t>│  43-44  │  3,6  │  41-42  │  3,6  │ 23-24  │  3,62  │ 43-44  │  3,6  │  43-44  │  3,6  │  41-42  │  3,6  │   29   │  3,1   │ 59-62  │  3,4  │  29-32  │  3,2  │    41-42    │       3,6       │</w:t>
      </w:r>
    </w:p>
    <w:p w:rsidR="00276271" w:rsidRDefault="00276271">
      <w:pPr>
        <w:pStyle w:val="ConsPlusNonformat"/>
        <w:jc w:val="both"/>
      </w:pPr>
      <w:r>
        <w:rPr>
          <w:sz w:val="12"/>
        </w:rPr>
        <w:t>├─────────┼───────┼─────────┼───────┼────────┼────────┼────────┼───────┼─────────┼───────┼─────────┼───────┼────────┼────────┼────────┼───────┼─────────┼───────┼─────────────┼─────────────────┤</w:t>
      </w:r>
    </w:p>
    <w:p w:rsidR="00276271" w:rsidRDefault="00276271">
      <w:pPr>
        <w:pStyle w:val="ConsPlusNonformat"/>
        <w:jc w:val="both"/>
      </w:pPr>
      <w:r>
        <w:rPr>
          <w:sz w:val="12"/>
        </w:rPr>
        <w:t>│  45-46  │  3,7  │  43-44  │  3,7  │ 25-26  │  3,78  │ 45-46  │  3,7  │  45-46  │  3,7  │  43-44  │  3,7  │   30   │  3,0   │ 63-68  │  3,5  │  33-34  │  3,3  │    43-44    │       3,7       │</w:t>
      </w:r>
    </w:p>
    <w:p w:rsidR="00276271" w:rsidRDefault="00276271">
      <w:pPr>
        <w:pStyle w:val="ConsPlusNonformat"/>
        <w:jc w:val="both"/>
      </w:pPr>
      <w:r>
        <w:rPr>
          <w:sz w:val="12"/>
        </w:rPr>
        <w:t>├─────────┼───────┼─────────┼───────┼────────┼────────┼────────┼───────┼─────────┼───────┼─────────┼───────┼────────┼────────┼────────┼───────┼─────────┼───────┼─────────────┼─────────────────┤</w:t>
      </w:r>
    </w:p>
    <w:p w:rsidR="00276271" w:rsidRDefault="00276271">
      <w:pPr>
        <w:pStyle w:val="ConsPlusNonformat"/>
        <w:jc w:val="both"/>
      </w:pPr>
      <w:r>
        <w:rPr>
          <w:sz w:val="12"/>
        </w:rPr>
        <w:t>│  47-48  │  3,8  │  45-46  │  3,8  │ 27-28  │  3,94  │ 47-48  │  3,8  │  47-48  │  3,8  │  45-46  │  3,8  │   31   │  3,1   │ 69-72  │  3,6  │  35-38  │  3,4  │    45-48    │       3,8       │</w:t>
      </w:r>
    </w:p>
    <w:p w:rsidR="00276271" w:rsidRDefault="00276271">
      <w:pPr>
        <w:pStyle w:val="ConsPlusNonformat"/>
        <w:jc w:val="both"/>
      </w:pPr>
      <w:r>
        <w:rPr>
          <w:sz w:val="12"/>
        </w:rPr>
        <w:t>├─────────┼───────┼─────────┼───────┼────────┼────────┼────────┼───────┼─────────┼───────┼─────────┼───────┼────────┼────────┼────────┼───────┼─────────┼───────┼─────────────┼─────────────────┤</w:t>
      </w:r>
    </w:p>
    <w:p w:rsidR="00276271" w:rsidRDefault="00276271">
      <w:pPr>
        <w:pStyle w:val="ConsPlusNonformat"/>
        <w:jc w:val="both"/>
      </w:pPr>
      <w:r>
        <w:rPr>
          <w:sz w:val="12"/>
        </w:rPr>
        <w:t>│  49-50  │  3,9  │  47-48  │  3,9  │ 29-30  │  4,10  │ 49-50  │  3,9  │  49-50  │  3,9  │  47-48  │  4,0  │ 32-54  │  3,0   │ 73-76  │  3,7  │  39-42  │  3,5  │    49-50    │       3,9       │</w:t>
      </w:r>
    </w:p>
    <w:p w:rsidR="00276271" w:rsidRDefault="00276271">
      <w:pPr>
        <w:pStyle w:val="ConsPlusNonformat"/>
        <w:jc w:val="both"/>
      </w:pPr>
      <w:r>
        <w:rPr>
          <w:sz w:val="12"/>
        </w:rPr>
        <w:t>├─────────┼───────┼─────────┼───────┼────────┼────────┼────────┼───────┼─────────┼───────┼─────────┼───────┼────────┼────────┼────────┼───────┼─────────┼───────┼─────────────┼─────────────────┤</w:t>
      </w:r>
    </w:p>
    <w:p w:rsidR="00276271" w:rsidRDefault="00276271">
      <w:pPr>
        <w:pStyle w:val="ConsPlusNonformat"/>
        <w:jc w:val="both"/>
      </w:pPr>
      <w:r>
        <w:rPr>
          <w:sz w:val="12"/>
        </w:rPr>
        <w:t>│  51-52  │  4,0  │  49-50  │  4,0  │ 31-32  │  4,28  │   51   │  4,2  │  51-52  │  4,0  │  49-50  │  4,1  │ 55-64  │  3,1   │ 77-80  │  3,8  │  43-44  │  3,6  │    51-52    │       4,0       │</w:t>
      </w:r>
    </w:p>
    <w:p w:rsidR="00276271" w:rsidRDefault="00276271">
      <w:pPr>
        <w:pStyle w:val="ConsPlusNonformat"/>
        <w:jc w:val="both"/>
      </w:pPr>
      <w:r>
        <w:rPr>
          <w:sz w:val="12"/>
        </w:rPr>
        <w:t>├─────────┼───────┼─────────┼───────┼────────┼────────┼────────┼───────┼─────────┼───────┼─────────┼───────┼────────┼────────┼────────┼───────┼─────────┼───────┼─────────────┼─────────────────┤</w:t>
      </w:r>
    </w:p>
    <w:p w:rsidR="00276271" w:rsidRDefault="00276271">
      <w:pPr>
        <w:pStyle w:val="ConsPlusNonformat"/>
        <w:jc w:val="both"/>
      </w:pPr>
      <w:r>
        <w:rPr>
          <w:sz w:val="12"/>
        </w:rPr>
        <w:t>│  53-54  │  4,1  │  51-52  │  4,1  │ 33-34  │  4,46  │ 52-55  │  4,5  │  53-54  │  4,1  │  51-52  │  4,2  │ 65-72  │  3,2   │ 81-84  │  3,9  │  45-46  │  3,7  │    53-54    │       4,1       │</w:t>
      </w:r>
    </w:p>
    <w:p w:rsidR="00276271" w:rsidRDefault="00276271">
      <w:pPr>
        <w:pStyle w:val="ConsPlusNonformat"/>
        <w:jc w:val="both"/>
      </w:pPr>
      <w:r>
        <w:rPr>
          <w:sz w:val="12"/>
        </w:rPr>
        <w:t>├─────────┼───────┼─────────┼───────┼────────┼────────┼────────┼───────┼─────────┼───────┼─────────┼───────┼────────┼────────┼────────┼───────┼─────────┼───────┼─────────────┼─────────────────┤</w:t>
      </w:r>
    </w:p>
    <w:p w:rsidR="00276271" w:rsidRDefault="00276271">
      <w:pPr>
        <w:pStyle w:val="ConsPlusNonformat"/>
        <w:jc w:val="both"/>
      </w:pPr>
      <w:r>
        <w:rPr>
          <w:sz w:val="12"/>
        </w:rPr>
        <w:t>│  55-56  │  4,2  │  55-56  │  4,2  │ 35-36  │  4,62  │   56   │  4,2  │  55-56  │  4,3  │  53-54  │  4,3  │ 73-80  │  3,3   │ 85-88  │  4,0  │  47-48  │  3,8  │     55      │       4,2       │</w:t>
      </w:r>
    </w:p>
    <w:p w:rsidR="00276271" w:rsidRDefault="00276271">
      <w:pPr>
        <w:pStyle w:val="ConsPlusNonformat"/>
        <w:jc w:val="both"/>
      </w:pPr>
      <w:r>
        <w:rPr>
          <w:sz w:val="12"/>
        </w:rPr>
        <w:t>├─────────┼───────┼─────────┼───────┼────────┼────────┼────────┼───────┼─────────┼───────┼─────────┼───────┼────────┼────────┼────────┼───────┼─────────┼───────┼─────────────┼─────────────────┤</w:t>
      </w:r>
    </w:p>
    <w:p w:rsidR="00276271" w:rsidRDefault="00276271">
      <w:pPr>
        <w:pStyle w:val="ConsPlusNonformat"/>
        <w:jc w:val="both"/>
      </w:pPr>
      <w:r>
        <w:rPr>
          <w:sz w:val="12"/>
        </w:rPr>
        <w:t>│  57-58  │  4,3  │  57-58  │  4,4  │ 37-38  │  4,80  │   57   │  4,5  │  59-60  │  4,4  │  55-56  │  4,4  │ 81-86  │  3,4   │ 89-92  │  4,5  │  49-50  │  3,9  │    56-58    │       4,2       │</w:t>
      </w:r>
    </w:p>
    <w:p w:rsidR="00276271" w:rsidRDefault="00276271">
      <w:pPr>
        <w:pStyle w:val="ConsPlusNonformat"/>
        <w:jc w:val="both"/>
      </w:pPr>
      <w:r>
        <w:rPr>
          <w:sz w:val="12"/>
        </w:rPr>
        <w:t>├─────────┼───────┼─────────┼───────┼────────┼────────┼────────┼───────┼─────────┼───────┼─────────┼───────┼────────┼────────┼────────┼───────┼─────────┼───────┼─────────────┼─────────────────┤</w:t>
      </w:r>
    </w:p>
    <w:p w:rsidR="00276271" w:rsidRDefault="00276271">
      <w:pPr>
        <w:pStyle w:val="ConsPlusNonformat"/>
        <w:jc w:val="both"/>
      </w:pPr>
      <w:r>
        <w:rPr>
          <w:sz w:val="12"/>
        </w:rPr>
        <w:t>│  59-60  │  4,4  │  59-60  │  4,5  │ 39-40  │  5,00  │   58   │  4,3  │  61-64  │  4,5  │  57-58  │  4,5  │ 87-92  │  3,5   │ 93-94  │  4,2  │  51-52  │  4,0  │    59-60    │       4,3       │</w:t>
      </w:r>
    </w:p>
    <w:p w:rsidR="00276271" w:rsidRDefault="00276271">
      <w:pPr>
        <w:pStyle w:val="ConsPlusNonformat"/>
        <w:jc w:val="both"/>
      </w:pPr>
      <w:r>
        <w:rPr>
          <w:sz w:val="12"/>
        </w:rPr>
        <w:t>├─────────┼───────┼─────────┼───────┼────────┼────────┼────────┼───────┼─────────┼───────┼─────────┼───────┼────────┼────────┼────────┼───────┼─────────┼───────┼─────────────┼─────────────────┤</w:t>
      </w:r>
    </w:p>
    <w:p w:rsidR="00276271" w:rsidRDefault="00276271">
      <w:pPr>
        <w:pStyle w:val="ConsPlusNonformat"/>
        <w:jc w:val="both"/>
      </w:pPr>
      <w:r>
        <w:rPr>
          <w:sz w:val="12"/>
        </w:rPr>
        <w:t>│  61-64  │  4,5  │  61-62  │  4,7  │ 41-42  │  5,18  │ 59-60  │  4,4  │  65-66  │  4,6  │  59-60  │  4,6  │ 93-98  │  3,6   │ 95-100 │  4,4  │  53-54  │  5,3  │    61-62    │       4,4       │</w:t>
      </w:r>
    </w:p>
    <w:p w:rsidR="00276271" w:rsidRDefault="00276271">
      <w:pPr>
        <w:pStyle w:val="ConsPlusNonformat"/>
        <w:jc w:val="both"/>
      </w:pPr>
      <w:r>
        <w:rPr>
          <w:sz w:val="12"/>
        </w:rPr>
        <w:t>├─────────┼───────┼─────────┼───────┼────────┼────────┼────────┼───────┼─────────┼───────┼─────────┼───────┼────────┼────────┼────────┼───────┼─────────┼───────┼─────────────┼─────────────────┤</w:t>
      </w:r>
    </w:p>
    <w:p w:rsidR="00276271" w:rsidRDefault="00276271">
      <w:pPr>
        <w:pStyle w:val="ConsPlusNonformat"/>
        <w:jc w:val="both"/>
      </w:pPr>
      <w:r>
        <w:rPr>
          <w:sz w:val="12"/>
        </w:rPr>
        <w:t>│  65-66  │  4,6  │  63-64  │  4,8  │ 43-44  │  5,36  │ 61-64  │  4,5  │  67-68  │  4,7  │  61-62  │  4,8  │ 99-104 │  3,7   │101-104 │  4,5  │ 55, 57  │  4,5  │    63-64    │       4,5       │</w:t>
      </w:r>
    </w:p>
    <w:p w:rsidR="00276271" w:rsidRDefault="00276271">
      <w:pPr>
        <w:pStyle w:val="ConsPlusNonformat"/>
        <w:jc w:val="both"/>
      </w:pPr>
      <w:r>
        <w:rPr>
          <w:sz w:val="12"/>
        </w:rPr>
        <w:t>├─────────┼───────┼─────────┼───────┼────────┼────────┼────────┼───────┼─────────┼───────┼─────────┼───────┼────────┼────────┼────────┼───────┼─────────┼───────┼─────────────┼─────────────────┤</w:t>
      </w:r>
    </w:p>
    <w:p w:rsidR="00276271" w:rsidRDefault="00276271">
      <w:pPr>
        <w:pStyle w:val="ConsPlusNonformat"/>
        <w:jc w:val="both"/>
      </w:pPr>
      <w:r>
        <w:rPr>
          <w:sz w:val="12"/>
        </w:rPr>
        <w:t>│  67-68  │  4,7  │  65-66  │  4,9  │        │        │ 65-66  │  4,6  │  69-70  │  4,8  │  63-64  │  4,9  │105-108 │  3,8   │105-108 │  4,6  │ 56, 58  │  4,2  │    65-66    │       4,6       │</w:t>
      </w:r>
    </w:p>
    <w:p w:rsidR="00276271" w:rsidRDefault="00276271">
      <w:pPr>
        <w:pStyle w:val="ConsPlusNonformat"/>
        <w:jc w:val="both"/>
      </w:pPr>
      <w:r>
        <w:rPr>
          <w:sz w:val="12"/>
        </w:rPr>
        <w:t>├─────────┼───────┼─────────┼───────┼────────┼────────┼────────┼───────┼─────────┼───────┼─────────┼───────┼────────┼────────┼────────┼───────┼─────────┼───────┼─────────────┼─────────────────┤</w:t>
      </w:r>
    </w:p>
    <w:p w:rsidR="00276271" w:rsidRDefault="00276271">
      <w:pPr>
        <w:pStyle w:val="ConsPlusNonformat"/>
        <w:jc w:val="both"/>
      </w:pPr>
      <w:r>
        <w:rPr>
          <w:sz w:val="12"/>
        </w:rPr>
        <w:t>│  69-70  │  4,8  │  67-68  │  5,0  │        │        │ 67-68  │  4,7  │  71-72  │  4,9  │  65-66  │  5,0  │109-114 │  3,9   │109-112 │  4,7  │ 59, 61  │  5,3  │    67-68    │       4,7       │</w:t>
      </w:r>
    </w:p>
    <w:p w:rsidR="00276271" w:rsidRDefault="00276271">
      <w:pPr>
        <w:pStyle w:val="ConsPlusNonformat"/>
        <w:jc w:val="both"/>
      </w:pPr>
      <w:r>
        <w:rPr>
          <w:sz w:val="12"/>
        </w:rPr>
        <w:t>├─────────┼───────┼─────────┼───────┼────────┼────────┼────────┼───────┼─────────┼───────┼─────────┼───────┼────────┼────────┼────────┼───────┼─────────┼───────┼─────────────┼─────────────────┤</w:t>
      </w:r>
    </w:p>
    <w:p w:rsidR="00276271" w:rsidRDefault="00276271">
      <w:pPr>
        <w:pStyle w:val="ConsPlusNonformat"/>
        <w:jc w:val="both"/>
      </w:pPr>
      <w:r>
        <w:rPr>
          <w:sz w:val="12"/>
        </w:rPr>
        <w:t>│  71-72  │  4,9  │  69-70  │  5,2  │        │        │ 69-70  │  4,8  │  73-74  │  5,0  │  67-68  │  5,1  │115-120 │  4,0   │113-116 │  4,8  │ 60, 66  │  4,6  │    69-70    │       4,8       │</w:t>
      </w:r>
    </w:p>
    <w:p w:rsidR="00276271" w:rsidRDefault="00276271">
      <w:pPr>
        <w:pStyle w:val="ConsPlusNonformat"/>
        <w:jc w:val="both"/>
      </w:pPr>
      <w:r>
        <w:rPr>
          <w:sz w:val="12"/>
        </w:rPr>
        <w:t>├─────────┼───────┼─────────┼───────┼────────┼────────┼────────┼───────┼─────────┼───────┼─────────┼───────┼────────┼────────┼────────┼───────┼─────────┼───────┼─────────────┼─────────────────┤</w:t>
      </w:r>
    </w:p>
    <w:p w:rsidR="00276271" w:rsidRDefault="00276271">
      <w:pPr>
        <w:pStyle w:val="ConsPlusNonformat"/>
        <w:jc w:val="both"/>
      </w:pPr>
      <w:r>
        <w:rPr>
          <w:sz w:val="12"/>
        </w:rPr>
        <w:t>│  73-74  │  5,0  │  71-72  │  5,3  │        │        │ 70-72  │  4,9  │  75-78  │  5,1  │  69-70  │  5,2  │121-122 │  4,1   │117-118 │  4,9  │ 62, 64  │  4,5  │    71-72    │       4,9       │</w:t>
      </w:r>
    </w:p>
    <w:p w:rsidR="00276271" w:rsidRDefault="00276271">
      <w:pPr>
        <w:pStyle w:val="ConsPlusNonformat"/>
        <w:jc w:val="both"/>
      </w:pPr>
      <w:r>
        <w:rPr>
          <w:sz w:val="12"/>
        </w:rPr>
        <w:t>├─────────┼───────┼─────────┼───────┼────────┼────────┼────────┼───────┼─────────┼───────┼─────────┼───────┼────────┼────────┼────────┼───────┼─────────┼───────┼─────────────┼─────────────────┤</w:t>
      </w:r>
    </w:p>
    <w:p w:rsidR="00276271" w:rsidRDefault="00276271">
      <w:pPr>
        <w:pStyle w:val="ConsPlusNonformat"/>
        <w:jc w:val="both"/>
      </w:pPr>
      <w:r>
        <w:rPr>
          <w:sz w:val="12"/>
        </w:rPr>
        <w:t>│  75-76  │  5,1  │  73-74  │  5,4  │        │        │ 73-74  │  5,0  │  79-80  │  5,2  │         │       │123-126 │  4,5   │119-122 │  4,7  │ 63, 68  │  4,7  │    73-74    │       5,0       │</w:t>
      </w:r>
    </w:p>
    <w:p w:rsidR="00276271" w:rsidRDefault="00276271">
      <w:pPr>
        <w:pStyle w:val="ConsPlusNonformat"/>
        <w:jc w:val="both"/>
      </w:pPr>
      <w:r>
        <w:rPr>
          <w:sz w:val="12"/>
        </w:rPr>
        <w:t>├─────────┼───────┼─────────┼───────┼────────┼────────┼────────┼───────┼─────────┼───────┼─────────┼───────┼────────┼────────┼────────┼───────┼─────────┼───────┼─────────────┼─────────────────┤</w:t>
      </w:r>
    </w:p>
    <w:p w:rsidR="00276271" w:rsidRDefault="00276271">
      <w:pPr>
        <w:pStyle w:val="ConsPlusNonformat"/>
        <w:jc w:val="both"/>
      </w:pPr>
      <w:r>
        <w:rPr>
          <w:sz w:val="12"/>
        </w:rPr>
        <w:t>│  77-78  │  5,2  │         │       │        │        │ 75-78  │  5,1  │  81-82  │  5,3  │         │       │127-128 │  4,2   │113-116 │  4,8  │ 65, 67  │  4,8  │    75-76    │       5,1       │</w:t>
      </w:r>
    </w:p>
    <w:p w:rsidR="00276271" w:rsidRDefault="00276271">
      <w:pPr>
        <w:pStyle w:val="ConsPlusNonformat"/>
        <w:jc w:val="both"/>
      </w:pPr>
      <w:r>
        <w:rPr>
          <w:sz w:val="12"/>
        </w:rPr>
        <w:t>├─────────┼───────┼─────────┼───────┼────────┼────────┼────────┼───────┼─────────┼───────┼─────────┼───────┼────────┼────────┼────────┼───────┼─────────┼───────┼─────────────┼─────────────────┤</w:t>
      </w:r>
    </w:p>
    <w:p w:rsidR="00276271" w:rsidRDefault="00276271">
      <w:pPr>
        <w:pStyle w:val="ConsPlusNonformat"/>
        <w:jc w:val="both"/>
      </w:pPr>
      <w:r>
        <w:rPr>
          <w:sz w:val="12"/>
        </w:rPr>
        <w:t>│  79-80  │  5,3  │         │       │        │        │ 79-80  │  5,2  │         │       │         │       │  129   │  4,4   │117-118 │  4,9  │  69-70  │  4,8  │    77-78    │       5,2       │</w:t>
      </w:r>
    </w:p>
    <w:p w:rsidR="00276271" w:rsidRDefault="00276271">
      <w:pPr>
        <w:pStyle w:val="ConsPlusNonformat"/>
        <w:jc w:val="both"/>
      </w:pPr>
      <w:r>
        <w:rPr>
          <w:sz w:val="12"/>
        </w:rPr>
        <w:t>├─────────┼───────┼─────────┼───────┼────────┼────────┼────────┼───────┼─────────┼───────┼─────────┼───────┼────────┼────────┼────────┼───────┼─────────┼───────┼─────────────┼─────────────────┤</w:t>
      </w:r>
    </w:p>
    <w:p w:rsidR="00276271" w:rsidRDefault="00276271">
      <w:pPr>
        <w:pStyle w:val="ConsPlusNonformat"/>
        <w:jc w:val="both"/>
      </w:pPr>
      <w:r>
        <w:rPr>
          <w:sz w:val="12"/>
        </w:rPr>
        <w:t>│  81-82  │  5,4  │         │       │        │        │ 81-82  │  5,3  │         │       │         │       │130-131 │  4,2   │119-122 │  5,0  │  71-72  │  4,9  │    79-82    │       5,3       │</w:t>
      </w:r>
    </w:p>
    <w:p w:rsidR="00276271" w:rsidRDefault="00276271">
      <w:pPr>
        <w:pStyle w:val="ConsPlusNonformat"/>
        <w:jc w:val="both"/>
      </w:pPr>
      <w:r>
        <w:rPr>
          <w:sz w:val="12"/>
        </w:rPr>
        <w:t>├─────────┼───────┼─────────┼───────┼────────┼────────┼────────┼───────┼─────────┼───────┼─────────┼───────┼────────┼────────┼────────┼───────┼─────────┼───────┼─────────────┼─────────────────┤</w:t>
      </w:r>
    </w:p>
    <w:p w:rsidR="00276271" w:rsidRDefault="00276271">
      <w:pPr>
        <w:pStyle w:val="ConsPlusNonformat"/>
        <w:jc w:val="both"/>
      </w:pPr>
      <w:r>
        <w:rPr>
          <w:sz w:val="12"/>
        </w:rPr>
        <w:t>│         │       │         │       │        │        │        │       │         │       │         │       │132-139 │  4,4   │123-126 │  5,1  │  73-74  │  5,0  │             │                 │</w:t>
      </w:r>
    </w:p>
    <w:p w:rsidR="00276271" w:rsidRDefault="00276271">
      <w:pPr>
        <w:pStyle w:val="ConsPlusNonformat"/>
        <w:jc w:val="both"/>
      </w:pPr>
      <w:r>
        <w:rPr>
          <w:sz w:val="12"/>
        </w:rPr>
        <w:t>├─────────┼───────┼─────────┼───────┼────────┼────────┼────────┼───────┼─────────┼───────┼─────────┼───────┼────────┼────────┼────────┼───────┼─────────┼───────┼─────────────┼─────────────────┤</w:t>
      </w:r>
    </w:p>
    <w:p w:rsidR="00276271" w:rsidRDefault="00276271">
      <w:pPr>
        <w:pStyle w:val="ConsPlusNonformat"/>
        <w:jc w:val="both"/>
      </w:pPr>
      <w:r>
        <w:rPr>
          <w:sz w:val="12"/>
        </w:rPr>
        <w:t>│         │       │         │       │        │        │        │       │         │       │         │       │140-143 │  4,5   │127-128 │  5,2  │  75-78  │  5,1  │             │                 │</w:t>
      </w:r>
    </w:p>
    <w:p w:rsidR="00276271" w:rsidRDefault="00276271">
      <w:pPr>
        <w:pStyle w:val="ConsPlusNonformat"/>
        <w:jc w:val="both"/>
      </w:pPr>
      <w:r>
        <w:rPr>
          <w:sz w:val="12"/>
        </w:rPr>
        <w:t>├─────────┼───────┼─────────┼───────┼────────┼────────┼────────┼───────┼─────────┼───────┼─────────┼───────┼────────┼────────┼────────┼───────┼─────────┼───────┼─────────────┼─────────────────┤</w:t>
      </w:r>
    </w:p>
    <w:p w:rsidR="00276271" w:rsidRDefault="00276271">
      <w:pPr>
        <w:pStyle w:val="ConsPlusNonformat"/>
        <w:jc w:val="both"/>
      </w:pPr>
      <w:r>
        <w:rPr>
          <w:sz w:val="12"/>
        </w:rPr>
        <w:t>│         │       │         │       │        │        │        │       │         │       │         │       │144-148 │  4,6   │129-130 │  5,3  │  79-80  │  5,2  │             │                 │</w:t>
      </w:r>
    </w:p>
    <w:p w:rsidR="00276271" w:rsidRDefault="00276271">
      <w:pPr>
        <w:pStyle w:val="ConsPlusNonformat"/>
        <w:jc w:val="both"/>
      </w:pPr>
      <w:r>
        <w:rPr>
          <w:sz w:val="12"/>
        </w:rPr>
        <w:t>├─────────┼───────┼─────────┼───────┼────────┼────────┼────────┼───────┼─────────┼───────┼─────────┼───────┼────────┼────────┼────────┼───────┼─────────┼───────┼─────────────┼─────────────────┤</w:t>
      </w:r>
    </w:p>
    <w:p w:rsidR="00276271" w:rsidRDefault="00276271">
      <w:pPr>
        <w:pStyle w:val="ConsPlusNonformat"/>
        <w:jc w:val="both"/>
      </w:pPr>
      <w:r>
        <w:rPr>
          <w:sz w:val="12"/>
        </w:rPr>
        <w:t>│         │       │         │       │        │        │        │       │         │       │         │       │149-152 │  4,7   │        │       │  81-82  │  5,3  │             │                 │</w:t>
      </w:r>
    </w:p>
    <w:p w:rsidR="00276271" w:rsidRDefault="00276271">
      <w:pPr>
        <w:pStyle w:val="ConsPlusNonformat"/>
        <w:jc w:val="both"/>
      </w:pPr>
      <w:r>
        <w:rPr>
          <w:sz w:val="12"/>
        </w:rPr>
        <w:t>├─────────┼───────┼─────────┼───────┼────────┼────────┼────────┼───────┼─────────┼───────┼─────────┼───────┼────────┼────────┼────────┼───────┼─────────┼───────┼─────────────┼─────────────────┤</w:t>
      </w:r>
    </w:p>
    <w:p w:rsidR="00276271" w:rsidRDefault="00276271">
      <w:pPr>
        <w:pStyle w:val="ConsPlusNonformat"/>
        <w:jc w:val="both"/>
      </w:pPr>
      <w:r>
        <w:rPr>
          <w:sz w:val="12"/>
        </w:rPr>
        <w:t>│         │       │         │       │        │        │        │       │         │       │         │       │153-156 │  4,8   │        │       │         │       │             │                 │</w:t>
      </w:r>
    </w:p>
    <w:p w:rsidR="00276271" w:rsidRDefault="00276271">
      <w:pPr>
        <w:pStyle w:val="ConsPlusNonformat"/>
        <w:jc w:val="both"/>
      </w:pPr>
      <w:r>
        <w:rPr>
          <w:sz w:val="12"/>
        </w:rPr>
        <w:t>├─────────┼───────┼─────────┼───────┼────────┼────────┼────────┼───────┼─────────┼───────┼─────────┼───────┼────────┼────────┼────────┼───────┼─────────┼───────┼─────────────┼─────────────────┤</w:t>
      </w:r>
    </w:p>
    <w:p w:rsidR="00276271" w:rsidRDefault="00276271">
      <w:pPr>
        <w:pStyle w:val="ConsPlusNonformat"/>
        <w:jc w:val="both"/>
      </w:pPr>
      <w:r>
        <w:rPr>
          <w:sz w:val="12"/>
        </w:rPr>
        <w:t>│         │       │         │       │        │        │        │       │         │       │         │       │157-160 │  4,9   │        │       │         │       │             │                 │</w:t>
      </w:r>
    </w:p>
    <w:p w:rsidR="00276271" w:rsidRDefault="00276271">
      <w:pPr>
        <w:pStyle w:val="ConsPlusNonformat"/>
        <w:jc w:val="both"/>
      </w:pPr>
      <w:r>
        <w:rPr>
          <w:sz w:val="12"/>
        </w:rPr>
        <w:t>├─────────┼───────┼─────────┼───────┼────────┼────────┼────────┼───────┼─────────┼───────┼─────────┼───────┼────────┼────────┼────────┼───────┼─────────┼───────┼─────────────┼─────────────────┤</w:t>
      </w:r>
    </w:p>
    <w:p w:rsidR="00276271" w:rsidRDefault="00276271">
      <w:pPr>
        <w:pStyle w:val="ConsPlusNonformat"/>
        <w:jc w:val="both"/>
      </w:pPr>
      <w:r>
        <w:rPr>
          <w:sz w:val="12"/>
        </w:rPr>
        <w:t>│         │       │         │       │        │        │        │       │         │       │         │       │161-164 │  5,0   │        │       │         │       │             │                 │</w:t>
      </w:r>
    </w:p>
    <w:p w:rsidR="00276271" w:rsidRDefault="00276271">
      <w:pPr>
        <w:pStyle w:val="ConsPlusNonformat"/>
        <w:jc w:val="both"/>
      </w:pPr>
      <w:r>
        <w:rPr>
          <w:sz w:val="12"/>
        </w:rPr>
        <w:t>├─────────┼───────┼─────────┼───────┼────────┼────────┼────────┼───────┼─────────┼───────┼─────────┼───────┼────────┼────────┼────────┼───────┼─────────┼───────┼─────────────┼─────────────────┤</w:t>
      </w:r>
    </w:p>
    <w:p w:rsidR="00276271" w:rsidRDefault="00276271">
      <w:pPr>
        <w:pStyle w:val="ConsPlusNonformat"/>
        <w:jc w:val="both"/>
      </w:pPr>
      <w:r>
        <w:rPr>
          <w:sz w:val="12"/>
        </w:rPr>
        <w:t>│         │       │         │       │        │        │        │       │         │       │         │       │165-168 │  5,1   │        │       │         │       │             │                 │</w:t>
      </w:r>
    </w:p>
    <w:p w:rsidR="00276271" w:rsidRDefault="00276271">
      <w:pPr>
        <w:pStyle w:val="ConsPlusNonformat"/>
        <w:jc w:val="both"/>
      </w:pPr>
      <w:r>
        <w:rPr>
          <w:sz w:val="12"/>
        </w:rPr>
        <w:t>├─────────┼───────┼─────────┼───────┼────────┼────────┼────────┼───────┼─────────┼───────┼─────────┼───────┼────────┼────────┼────────┼───────┼─────────┼───────┼─────────────┼─────────────────┤</w:t>
      </w:r>
    </w:p>
    <w:p w:rsidR="00276271" w:rsidRDefault="00276271">
      <w:pPr>
        <w:pStyle w:val="ConsPlusNonformat"/>
        <w:jc w:val="both"/>
      </w:pPr>
      <w:r>
        <w:rPr>
          <w:sz w:val="12"/>
        </w:rPr>
        <w:t>│         │       │         │       │        │        │        │       │         │       │         │       │169-172 │  5,2   │        │       │         │       │             │                 │</w:t>
      </w:r>
    </w:p>
    <w:p w:rsidR="00276271" w:rsidRDefault="00276271">
      <w:pPr>
        <w:pStyle w:val="ConsPlusNonformat"/>
        <w:jc w:val="both"/>
      </w:pPr>
      <w:r>
        <w:rPr>
          <w:sz w:val="12"/>
        </w:rPr>
        <w:t>├─────────┼───────┼─────────┼───────┼────────┼────────┼────────┼───────┼─────────┼───────┼─────────┼───────┼────────┼────────┼────────┼───────┼─────────┼───────┼─────────────┼─────────────────┤</w:t>
      </w:r>
    </w:p>
    <w:p w:rsidR="00276271" w:rsidRDefault="00276271">
      <w:pPr>
        <w:pStyle w:val="ConsPlusNonformat"/>
        <w:jc w:val="both"/>
      </w:pPr>
      <w:r>
        <w:rPr>
          <w:sz w:val="12"/>
        </w:rPr>
        <w:t>│         │       │         │       │        │        │        │       │         │       │         │       │173-176 │  5,3   │        │       │         │       │             │                 │</w:t>
      </w:r>
    </w:p>
    <w:p w:rsidR="00276271" w:rsidRDefault="00276271">
      <w:pPr>
        <w:pStyle w:val="ConsPlusNonformat"/>
        <w:jc w:val="both"/>
      </w:pPr>
      <w:r>
        <w:rPr>
          <w:sz w:val="12"/>
        </w:rPr>
        <w:t>├─────────┴───────┴─────────┴───────┴────────┴────────┴────────┴───────┴─────────┴───────┴─────────┴───────┴────────┴────────┴────────┴───────┴─────────┴───────┴─────────────┴─────────────────┤</w:t>
      </w:r>
    </w:p>
    <w:p w:rsidR="00276271" w:rsidRDefault="00276271">
      <w:pPr>
        <w:pStyle w:val="ConsPlusNonformat"/>
        <w:jc w:val="both"/>
      </w:pPr>
      <w:r>
        <w:rPr>
          <w:sz w:val="12"/>
        </w:rPr>
        <w:t>│                                                                                       Переходные брусья                                                                                       │</w:t>
      </w:r>
    </w:p>
    <w:p w:rsidR="00276271" w:rsidRDefault="00276271">
      <w:pPr>
        <w:pStyle w:val="ConsPlusNonformat"/>
        <w:jc w:val="both"/>
      </w:pPr>
      <w:r>
        <w:rPr>
          <w:sz w:val="12"/>
        </w:rPr>
        <w:t>├─────────┬───────┬─────────┬───────┬────────┬────────┬────────┬───────┬─────────┬───────┬─────────┬───────┬────────┬────────┬────────┬───────┬─────────┬───────┬─────────────┬─────────────────┤</w:t>
      </w:r>
    </w:p>
    <w:p w:rsidR="00276271" w:rsidRDefault="00276271">
      <w:pPr>
        <w:pStyle w:val="ConsPlusNonformat"/>
        <w:jc w:val="both"/>
      </w:pPr>
      <w:r>
        <w:rPr>
          <w:sz w:val="12"/>
        </w:rPr>
        <w:t>│    П    │  2,7  │    П    │  2,7  │   П    │   -    │   П    │  2,7  │    П    │  2,7  │    П    │  2,7  │   П    │  2,7   │   П    │  2,7  │    П    │   -   │      П      │        -        │</w:t>
      </w:r>
    </w:p>
    <w:p w:rsidR="00276271" w:rsidRDefault="00276271">
      <w:pPr>
        <w:pStyle w:val="ConsPlusNonformat"/>
        <w:jc w:val="both"/>
      </w:pPr>
      <w:r>
        <w:rPr>
          <w:sz w:val="12"/>
        </w:rPr>
        <w:t>├─────────┼───────┼─────────┼───────┼────────┼────────┼────────┼───────┼─────────┼───────┼─────────┼───────┼────────┼────────┼────────┼───────┼─────────┼───────┼─────────────┼─────────────────┤</w:t>
      </w:r>
    </w:p>
    <w:p w:rsidR="00276271" w:rsidRDefault="00276271">
      <w:pPr>
        <w:pStyle w:val="ConsPlusNonformat"/>
        <w:jc w:val="both"/>
      </w:pPr>
      <w:r>
        <w:rPr>
          <w:sz w:val="12"/>
        </w:rPr>
        <w:t>│   П1    │  2,6  │   П1    │  2,6  │   П1   │   -    │   П1   │  2,6  │   П1    │  2,6  │   П1    │  2,6  │   П1   │  2,6   │   П1   │  2,6  │   П1    │   -   │     П1      │        -        │</w:t>
      </w:r>
    </w:p>
    <w:p w:rsidR="00276271" w:rsidRDefault="00276271">
      <w:pPr>
        <w:pStyle w:val="ConsPlusNonformat"/>
        <w:jc w:val="both"/>
      </w:pPr>
      <w:r>
        <w:rPr>
          <w:sz w:val="12"/>
        </w:rPr>
        <w:t>├─────────┼───────┼─────────┼───────┼────────┼────────┼────────┼───────┼─────────┼───────┼─────────┼───────┼────────┼────────┼────────┼───────┼─────────┼───────┼─────────────┼─────────────────┤</w:t>
      </w:r>
    </w:p>
    <w:p w:rsidR="00276271" w:rsidRDefault="00276271">
      <w:pPr>
        <w:pStyle w:val="ConsPlusNonformat"/>
        <w:jc w:val="both"/>
      </w:pPr>
      <w:r>
        <w:rPr>
          <w:sz w:val="12"/>
        </w:rPr>
        <w:t>│   П2    │  2,5  │   П2    │  2,5  │   П2   │   -    │   П2   │  2,5  │   П2    │  2,5  │   П2    │  2,5  │   П2   │   -    │   П2   │   -   │   П2    │   -   │     П2      │        -        │</w:t>
      </w:r>
    </w:p>
    <w:p w:rsidR="00276271" w:rsidRDefault="00276271">
      <w:pPr>
        <w:pStyle w:val="ConsPlusNonformat"/>
        <w:jc w:val="both"/>
      </w:pPr>
      <w:r>
        <w:rPr>
          <w:sz w:val="12"/>
        </w:rPr>
        <w:t>├─────────┼───────┼─────────┼───────┼────────┼────────┼────────┼───────┼─────────┼───────┼─────────┼───────┼────────┼────────┼────────┼───────┼─────────┼───────┼─────────────┼─────────────────┤</w:t>
      </w:r>
    </w:p>
    <w:p w:rsidR="00276271" w:rsidRDefault="00276271">
      <w:pPr>
        <w:pStyle w:val="ConsPlusNonformat"/>
        <w:jc w:val="both"/>
      </w:pPr>
      <w:r>
        <w:rPr>
          <w:sz w:val="12"/>
        </w:rPr>
        <w:t>│   П3    │  2,7  │   П3    │  2,7  │   П3   │   -    │   П3   │  2,7  │   П3    │  2,7  │   П3    │  2,7  │   П3   │  2,7   │   П3   │  2,7  │   П3    │   -   │     П3      │        -        │</w:t>
      </w:r>
    </w:p>
    <w:p w:rsidR="00276271" w:rsidRDefault="00276271">
      <w:pPr>
        <w:pStyle w:val="ConsPlusNonformat"/>
        <w:jc w:val="both"/>
      </w:pPr>
      <w:r>
        <w:rPr>
          <w:sz w:val="12"/>
        </w:rPr>
        <w:t>├─────────┼───────┼─────────┼───────┼────────┼────────┼────────┼───────┼─────────┼───────┼─────────┼───────┼────────┼────────┼────────┼───────┼─────────┼───────┼─────────────┼─────────────────┤</w:t>
      </w:r>
    </w:p>
    <w:p w:rsidR="00276271" w:rsidRDefault="00276271">
      <w:pPr>
        <w:pStyle w:val="ConsPlusNonformat"/>
        <w:jc w:val="both"/>
      </w:pPr>
      <w:r>
        <w:rPr>
          <w:sz w:val="12"/>
        </w:rPr>
        <w:t>│   П4    │  2,7  │   П4    │  2,7  │   П4   │   -    │   П4   │  2,7  │   П4    │  2,7  │   П4    │  2,7  │   П4   │  2,7   │   П4   │  2,7  │   П4    │   -   │     П4      │        -        │</w:t>
      </w:r>
    </w:p>
    <w:p w:rsidR="00276271" w:rsidRDefault="00276271">
      <w:pPr>
        <w:pStyle w:val="ConsPlusNonformat"/>
        <w:jc w:val="both"/>
      </w:pPr>
      <w:r>
        <w:rPr>
          <w:sz w:val="12"/>
        </w:rPr>
        <w:t>├─────────┼───────┼─────────┼───────┼────────┼────────┼────────┼───────┼─────────┼───────┼─────────┼───────┼────────┼────────┼────────┼───────┼─────────┼───────┼─────────────┼─────────────────┤</w:t>
      </w:r>
    </w:p>
    <w:p w:rsidR="00276271" w:rsidRDefault="00276271">
      <w:pPr>
        <w:pStyle w:val="ConsPlusNonformat"/>
        <w:jc w:val="both"/>
      </w:pPr>
      <w:r>
        <w:rPr>
          <w:sz w:val="12"/>
        </w:rPr>
        <w:t>│   П5    │  2,7  │   П5    │  2,7  │   П5   │   -    │   П5   │  2,7  │   П5    │  2,7  │   П5    │  2,7  │   П5   │  2,7   │   П5   │  2,7  │   П5    │   -   │     П5      │        -        │</w:t>
      </w:r>
    </w:p>
    <w:p w:rsidR="00276271" w:rsidRDefault="00276271">
      <w:pPr>
        <w:pStyle w:val="ConsPlusNonformat"/>
        <w:jc w:val="both"/>
      </w:pPr>
      <w:r>
        <w:rPr>
          <w:sz w:val="12"/>
        </w:rPr>
        <w:t>├─────────┴───────┴─────────┴───────┴────────┴────────┴────────┴───────┴─────────┴───────┴─────────┴───────┴────────┴────────┴────────┴───────┴─────────┴───────┴─────────────┴─────────────────┤</w:t>
      </w:r>
    </w:p>
    <w:p w:rsidR="00276271" w:rsidRDefault="00276271">
      <w:pPr>
        <w:pStyle w:val="ConsPlusNonformat"/>
        <w:jc w:val="both"/>
      </w:pPr>
      <w:r>
        <w:rPr>
          <w:sz w:val="12"/>
        </w:rPr>
        <w:t>│                                                                              Всего брусьев в основном комплекте                                                                               │</w:t>
      </w:r>
    </w:p>
    <w:p w:rsidR="00276271" w:rsidRDefault="00276271">
      <w:pPr>
        <w:pStyle w:val="ConsPlusNonformat"/>
        <w:jc w:val="both"/>
      </w:pPr>
      <w:r>
        <w:rPr>
          <w:sz w:val="12"/>
        </w:rPr>
        <w:t>├─────────┬───────┬─────────┬───────┬────────┬────────┬────────┬───────┬─────────┬───────┬─────────┬───────┬────────┬────────┬────────┬───────┬─────────┬───────┬─────────────┬─────────────────┤</w:t>
      </w:r>
    </w:p>
    <w:p w:rsidR="00276271" w:rsidRDefault="00276271">
      <w:pPr>
        <w:pStyle w:val="ConsPlusNonformat"/>
        <w:jc w:val="both"/>
      </w:pPr>
      <w:r>
        <w:rPr>
          <w:sz w:val="12"/>
        </w:rPr>
        <w:t>│  Осн.   │ Пер.  │  Осн.   │ Пер.  │  Осн.  │  Пер.  │  Осн.  │ Пер.  │  Осн.   │ Пер.  │  Осн.   │ Пер.  │  Осн.  │  Пер.  │  Осн.  │ Пер.  │  Осн.   │ Пер.  │    Осн.     │      Пер.       │</w:t>
      </w:r>
    </w:p>
    <w:p w:rsidR="00276271" w:rsidRDefault="00276271">
      <w:pPr>
        <w:pStyle w:val="ConsPlusNonformat"/>
        <w:jc w:val="both"/>
      </w:pPr>
      <w:r>
        <w:rPr>
          <w:sz w:val="12"/>
        </w:rPr>
        <w:t>├─────────┼───────┼─────────┼───────┼────────┼────────┼────────┼───────┼─────────┼───────┼─────────┼───────┼────────┼────────┼────────┼───────┼─────────┼───────┼─────────────┼─────────────────┤</w:t>
      </w:r>
    </w:p>
    <w:p w:rsidR="00276271" w:rsidRDefault="00276271">
      <w:pPr>
        <w:pStyle w:val="ConsPlusNonformat"/>
        <w:jc w:val="both"/>
      </w:pPr>
      <w:r>
        <w:rPr>
          <w:sz w:val="12"/>
        </w:rPr>
        <w:t>│   82    │  23   │   74    │  23   │   44   │   -    │   82   │  25   │   82    │  23   │   70    │  29   │  177   │   37   │  130   │  37   │   81    │   -   │     82      │        -        │</w:t>
      </w:r>
    </w:p>
    <w:p w:rsidR="00276271" w:rsidRDefault="00276271">
      <w:pPr>
        <w:pStyle w:val="ConsPlusNonformat"/>
        <w:jc w:val="both"/>
      </w:pPr>
      <w:r>
        <w:rPr>
          <w:sz w:val="12"/>
        </w:rPr>
        <w:t>├─────────┴───────┴─────────┴───────┴────────┴────────┴────────┴───────┴─────────┴───────┴─────────┴───────┴────────┴────────┴────────┴───────┴─────────┴───────┴─────────────┴─────────────────┤</w:t>
      </w:r>
    </w:p>
    <w:p w:rsidR="00276271" w:rsidRDefault="00276271">
      <w:pPr>
        <w:pStyle w:val="ConsPlusNonformat"/>
        <w:jc w:val="both"/>
      </w:pPr>
      <w:r>
        <w:rPr>
          <w:sz w:val="12"/>
        </w:rPr>
        <w:t>│                                                                             Всего брусьев в сокращенном комплекте                                                                             │</w:t>
      </w:r>
    </w:p>
    <w:p w:rsidR="00276271" w:rsidRDefault="00276271">
      <w:pPr>
        <w:pStyle w:val="ConsPlusNonformat"/>
        <w:jc w:val="both"/>
      </w:pPr>
      <w:r>
        <w:rPr>
          <w:sz w:val="12"/>
        </w:rPr>
        <w:t>├─────────┬───────┬─────────┬───────┬────────┬────────┬────────┬───────┬─────────┬───────┬─────────┬───────┬────────┬────────┬────────┬───────┬─────────┬───────┬─────────────┬─────────────────┤</w:t>
      </w:r>
    </w:p>
    <w:p w:rsidR="00276271" w:rsidRDefault="00276271">
      <w:pPr>
        <w:pStyle w:val="ConsPlusNonformat"/>
        <w:jc w:val="both"/>
      </w:pPr>
      <w:r>
        <w:rPr>
          <w:sz w:val="12"/>
        </w:rPr>
        <w:t>│  Осн.   │ Пер.  │  Осн.   │ Пер.  │  Осн.  │  Пер.  │  Осн.  │ Пер.  │  Осн.   │ Пер.  │  Осн.   │ Пер.  │  Осн.  │  Пер.  │  Осн.  │ Пер.  │  Осн.   │ Пер.  │    Осн.     │      Пер.       │</w:t>
      </w:r>
    </w:p>
    <w:p w:rsidR="00276271" w:rsidRDefault="00276271">
      <w:pPr>
        <w:pStyle w:val="ConsPlusNonformat"/>
        <w:jc w:val="both"/>
      </w:pPr>
      <w:r>
        <w:rPr>
          <w:sz w:val="12"/>
        </w:rPr>
        <w:t>├─────────┼───────┼─────────┼───────┼────────┼────────┼────────┼───────┼─────────┼───────┼─────────┼───────┼────────┼────────┼────────┼───────┼─────────┼───────┼─────────────┼─────────────────┤</w:t>
      </w:r>
    </w:p>
    <w:p w:rsidR="00276271" w:rsidRDefault="00276271">
      <w:pPr>
        <w:pStyle w:val="ConsPlusNonformat"/>
        <w:jc w:val="both"/>
      </w:pPr>
      <w:r>
        <w:rPr>
          <w:sz w:val="12"/>
        </w:rPr>
        <w:t>│   74    │  25   │   68    │  21   │   -    │   -    │   74   │  27   │   74    │  27   │    -    │   -   │   -    │   -    │   -    │   -   │    -    │   -   │      -      │        -        │</w:t>
      </w:r>
    </w:p>
    <w:p w:rsidR="00276271" w:rsidRDefault="00276271">
      <w:pPr>
        <w:pStyle w:val="ConsPlusNonformat"/>
        <w:jc w:val="both"/>
      </w:pPr>
      <w:r>
        <w:rPr>
          <w:sz w:val="12"/>
        </w:rPr>
        <w:t>└─────────┴───────┴─────────┴───────┴────────┴────────┴────────┴───────┴─────────┴───────┴─────────┴───────┴────────┴────────┴────────┴───────┴─────────┴───────┴─────────────┴─────────────────┘</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ind w:firstLine="540"/>
        <w:jc w:val="both"/>
      </w:pPr>
    </w:p>
    <w:p w:rsidR="00276271" w:rsidRDefault="00276271">
      <w:pPr>
        <w:sectPr w:rsidR="00276271">
          <w:pgSz w:w="16838" w:h="11905" w:orient="landscape"/>
          <w:pgMar w:top="1701" w:right="1134" w:bottom="850" w:left="1134" w:header="0" w:footer="0" w:gutter="0"/>
          <w:cols w:space="720"/>
        </w:sectPr>
      </w:pPr>
    </w:p>
    <w:p w:rsidR="00276271" w:rsidRDefault="00276271">
      <w:pPr>
        <w:pStyle w:val="ConsPlusNormal"/>
        <w:jc w:val="right"/>
        <w:outlineLvl w:val="1"/>
      </w:pPr>
      <w:bookmarkStart w:id="49" w:name="P4725"/>
      <w:bookmarkEnd w:id="49"/>
      <w:r>
        <w:t>Приложение 6</w:t>
      </w:r>
    </w:p>
    <w:p w:rsidR="00276271" w:rsidRDefault="00276271">
      <w:pPr>
        <w:pStyle w:val="ConsPlusNormal"/>
        <w:jc w:val="right"/>
      </w:pPr>
      <w:r>
        <w:t>к Инструкции по текущему</w:t>
      </w:r>
    </w:p>
    <w:p w:rsidR="00276271" w:rsidRDefault="00276271">
      <w:pPr>
        <w:pStyle w:val="ConsPlusNormal"/>
        <w:jc w:val="right"/>
      </w:pPr>
      <w:r>
        <w:t>содержанию железнодорожного пути</w:t>
      </w:r>
    </w:p>
    <w:p w:rsidR="00276271" w:rsidRDefault="00276271">
      <w:pPr>
        <w:pStyle w:val="ConsPlusNormal"/>
        <w:ind w:firstLine="540"/>
        <w:jc w:val="both"/>
      </w:pPr>
    </w:p>
    <w:p w:rsidR="00276271" w:rsidRDefault="00276271">
      <w:pPr>
        <w:pStyle w:val="ConsPlusNormal"/>
        <w:jc w:val="center"/>
      </w:pPr>
      <w:r>
        <w:t>Поперечные профили земляного полотна</w:t>
      </w:r>
    </w:p>
    <w:p w:rsidR="00276271" w:rsidRDefault="00276271">
      <w:pPr>
        <w:pStyle w:val="ConsPlusNormal"/>
        <w:ind w:firstLine="540"/>
        <w:jc w:val="both"/>
      </w:pPr>
    </w:p>
    <w:p w:rsidR="00276271" w:rsidRDefault="00276271">
      <w:pPr>
        <w:pStyle w:val="ConsPlusNormal"/>
        <w:ind w:firstLine="540"/>
        <w:jc w:val="both"/>
      </w:pPr>
      <w:r>
        <w:t>Размеры основной площадки земляного полотна принимаются для линий I, II категорий - 7,6 м; III категории - 7,3 м; IV категории - 7,1 м; для двухпутных линий - 11,7 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10"/>
        </w:rPr>
        <w:pict>
          <v:shape id="_x0000_i1217" style="width:415.5pt;height:121.5pt" coordsize="" o:spt="100" adj="0,,0" path="" filled="f" stroked="f">
            <v:stroke joinstyle="miter"/>
            <v:imagedata r:id="rId194" o:title="base_31758_34827_32960"/>
            <v:formulas/>
            <v:path o:connecttype="segments"/>
          </v:shape>
        </w:pict>
      </w:r>
    </w:p>
    <w:p w:rsidR="00276271" w:rsidRDefault="00276271">
      <w:pPr>
        <w:pStyle w:val="ConsPlusNormal"/>
        <w:jc w:val="center"/>
      </w:pPr>
    </w:p>
    <w:p w:rsidR="00276271" w:rsidRDefault="00276271">
      <w:pPr>
        <w:pStyle w:val="ConsPlusNormal"/>
        <w:jc w:val="center"/>
      </w:pPr>
      <w:r>
        <w:t>Рисунок П.6.1. Насыпь высотой до 12 м с шириной основной площадки 7,6 м при поперечном уклоне местности не круче 1:5</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52"/>
        </w:rPr>
        <w:pict>
          <v:shape id="_x0000_i1218" style="width:393.75pt;height:163.5pt" coordsize="" o:spt="100" adj="0,,0" path="" filled="f" stroked="f">
            <v:stroke joinstyle="miter"/>
            <v:imagedata r:id="rId195" o:title="base_31758_34827_32961"/>
            <v:formulas/>
            <v:path o:connecttype="segments"/>
          </v:shape>
        </w:pict>
      </w:r>
    </w:p>
    <w:p w:rsidR="00276271" w:rsidRDefault="00276271">
      <w:pPr>
        <w:pStyle w:val="ConsPlusNormal"/>
        <w:jc w:val="center"/>
      </w:pPr>
    </w:p>
    <w:p w:rsidR="00276271" w:rsidRDefault="00276271">
      <w:pPr>
        <w:pStyle w:val="ConsPlusNormal"/>
        <w:jc w:val="center"/>
      </w:pPr>
      <w:r>
        <w:t>Рисунок П.6.2. Выемка глубиной до 12 м с шириной основной площадки 7,6 м при поперечном уклоне местности не круче 1:3</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84"/>
        </w:rPr>
        <w:pict>
          <v:shape id="_x0000_i1219" style="width:345pt;height:96pt" coordsize="" o:spt="100" adj="0,,0" path="" filled="f" stroked="f">
            <v:stroke joinstyle="miter"/>
            <v:imagedata r:id="rId196" o:title="base_31758_34827_32962"/>
            <v:formulas/>
            <v:path o:connecttype="segments"/>
          </v:shape>
        </w:pict>
      </w:r>
    </w:p>
    <w:p w:rsidR="00276271" w:rsidRDefault="00276271">
      <w:pPr>
        <w:pStyle w:val="ConsPlusNormal"/>
        <w:jc w:val="center"/>
      </w:pPr>
    </w:p>
    <w:p w:rsidR="00276271" w:rsidRDefault="00276271">
      <w:pPr>
        <w:pStyle w:val="ConsPlusNormal"/>
        <w:jc w:val="center"/>
      </w:pPr>
      <w:r>
        <w:t>Рисунок П.6.3. Насыпь высотой до 12 м с шириной основной площадки 11,7 м при поперечном уклоне местности не круче 1:5</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16"/>
        </w:rPr>
        <w:pict>
          <v:shape id="_x0000_i1220" style="width:348pt;height:127.5pt" coordsize="" o:spt="100" adj="0,,0" path="" filled="f" stroked="f">
            <v:stroke joinstyle="miter"/>
            <v:imagedata r:id="rId197" o:title="base_31758_34827_32963"/>
            <v:formulas/>
            <v:path o:connecttype="segments"/>
          </v:shape>
        </w:pict>
      </w:r>
    </w:p>
    <w:p w:rsidR="00276271" w:rsidRDefault="00276271">
      <w:pPr>
        <w:pStyle w:val="ConsPlusNormal"/>
        <w:jc w:val="center"/>
      </w:pPr>
    </w:p>
    <w:p w:rsidR="00276271" w:rsidRDefault="00276271">
      <w:pPr>
        <w:pStyle w:val="ConsPlusNormal"/>
        <w:jc w:val="center"/>
      </w:pPr>
      <w:r>
        <w:t>Рисунок П.6.4. Выемка глубиной до 12 м с шириной основной площадки 11,7 м при поперечном уклоне местности не круче 1:3</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91"/>
        </w:rPr>
        <w:pict>
          <v:shape id="_x0000_i1221" style="width:350.25pt;height:203.25pt" coordsize="" o:spt="100" adj="0,,0" path="" filled="f" stroked="f">
            <v:stroke joinstyle="miter"/>
            <v:imagedata r:id="rId198" o:title="base_31758_34827_32964"/>
            <v:formulas/>
            <v:path o:connecttype="segments"/>
          </v:shape>
        </w:pict>
      </w:r>
    </w:p>
    <w:p w:rsidR="00276271" w:rsidRDefault="00276271">
      <w:pPr>
        <w:pStyle w:val="ConsPlusNormal"/>
        <w:jc w:val="center"/>
      </w:pPr>
    </w:p>
    <w:p w:rsidR="00276271" w:rsidRDefault="00276271">
      <w:pPr>
        <w:pStyle w:val="ConsPlusNormal"/>
        <w:jc w:val="center"/>
      </w:pPr>
      <w:r>
        <w:t>1 - двухслойная балластная призма; 2 - защитный слой из дренирующего грунта; 3 - подкюветный дренаж</w:t>
      </w:r>
    </w:p>
    <w:p w:rsidR="00276271" w:rsidRDefault="00276271">
      <w:pPr>
        <w:pStyle w:val="ConsPlusNormal"/>
        <w:jc w:val="center"/>
      </w:pPr>
    </w:p>
    <w:p w:rsidR="00276271" w:rsidRDefault="00276271">
      <w:pPr>
        <w:pStyle w:val="ConsPlusNormal"/>
        <w:jc w:val="center"/>
      </w:pPr>
      <w:r>
        <w:t>Рисунок П.6.5. Поперечные профили земляного полотна из глинистых грунтов, крупнообломочных с глинистым заполнителем и легковыветривающихся скальных грунтов в выемке а) и насыпи б)</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right"/>
        <w:outlineLvl w:val="1"/>
      </w:pPr>
      <w:bookmarkStart w:id="50" w:name="P4771"/>
      <w:bookmarkEnd w:id="50"/>
      <w:r>
        <w:t>Приложение 7</w:t>
      </w:r>
    </w:p>
    <w:p w:rsidR="00276271" w:rsidRDefault="00276271">
      <w:pPr>
        <w:pStyle w:val="ConsPlusNormal"/>
        <w:jc w:val="right"/>
      </w:pPr>
      <w:r>
        <w:t>к Инструкции по текущему</w:t>
      </w:r>
    </w:p>
    <w:p w:rsidR="00276271" w:rsidRDefault="00276271">
      <w:pPr>
        <w:pStyle w:val="ConsPlusNormal"/>
        <w:jc w:val="right"/>
      </w:pPr>
      <w:r>
        <w:t>содержанию железнодорожного пути</w:t>
      </w:r>
    </w:p>
    <w:p w:rsidR="00276271" w:rsidRDefault="00276271">
      <w:pPr>
        <w:pStyle w:val="ConsPlusNormal"/>
        <w:jc w:val="right"/>
      </w:pPr>
    </w:p>
    <w:p w:rsidR="00276271" w:rsidRDefault="00276271">
      <w:pPr>
        <w:pStyle w:val="ConsPlusNormal"/>
        <w:jc w:val="center"/>
      </w:pPr>
      <w:r>
        <w:t>Эпюры укладки и схемы разбивки стрелочных переводов</w:t>
      </w:r>
    </w:p>
    <w:p w:rsidR="00276271" w:rsidRDefault="00276271">
      <w:pPr>
        <w:pStyle w:val="ConsPlusNormal"/>
        <w:jc w:val="center"/>
      </w:pPr>
    </w:p>
    <w:p w:rsidR="00276271" w:rsidRDefault="00276271">
      <w:pPr>
        <w:pStyle w:val="ConsPlusNormal"/>
        <w:ind w:firstLine="540"/>
        <w:jc w:val="both"/>
      </w:pPr>
    </w:p>
    <w:p w:rsidR="00276271" w:rsidRDefault="00276271">
      <w:pPr>
        <w:pStyle w:val="ConsPlusNormal"/>
        <w:jc w:val="center"/>
      </w:pPr>
      <w:r>
        <w:t>См. Рисунок П.7.1 - Эпюра укладки (а) и схема разбивки (б) стрелочного перевода типа Р65 марки 1/11 на железобетонных брусьях для скоростного движения. Проект 2726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См. Рисунок П.7.2 - Эпюра укладки (а) и схема разбивки (б) стрелочного перевода типа Р65 марки 1/11 на железобетонных брусьях. Проект 2750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См. Рисунок П.7.3 - Эпюра укладки (а) и схема разбивки (б) стрелочного перевода типа Р65 марки 1/11 на железобетонных брусьях. Проекты 2768 и 1740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См. Рисунок П.7.4 - Эпюра укладки (а) и схема разбивки (б) стрелочного перевода типа Р65 марки 1/9 на железобетонных брусьях. Проекты 2769 и 2215 (мм)</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См. Рисунок П.7.5 - Эпюра укладки (а) и схема разбивки (б) симметричного стрелочного перевода типа Р65 марки 1/6 на железобетонных брусьях для горочных путей. Проект 2628 (мм)</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right"/>
        <w:outlineLvl w:val="1"/>
      </w:pPr>
      <w:bookmarkStart w:id="51" w:name="P4799"/>
      <w:bookmarkEnd w:id="51"/>
      <w:r>
        <w:t>Приложение 8</w:t>
      </w:r>
    </w:p>
    <w:p w:rsidR="00276271" w:rsidRDefault="00276271">
      <w:pPr>
        <w:pStyle w:val="ConsPlusNormal"/>
        <w:jc w:val="right"/>
      </w:pPr>
      <w:r>
        <w:t>к Инструкции по текущему</w:t>
      </w:r>
    </w:p>
    <w:p w:rsidR="00276271" w:rsidRDefault="00276271">
      <w:pPr>
        <w:pStyle w:val="ConsPlusNormal"/>
        <w:jc w:val="right"/>
      </w:pPr>
      <w:r>
        <w:t>содержанию железнодорожного пути</w:t>
      </w:r>
    </w:p>
    <w:p w:rsidR="00276271" w:rsidRDefault="00276271">
      <w:pPr>
        <w:pStyle w:val="ConsPlusNormal"/>
        <w:ind w:firstLine="540"/>
        <w:jc w:val="both"/>
      </w:pPr>
    </w:p>
    <w:p w:rsidR="00276271" w:rsidRDefault="00276271">
      <w:pPr>
        <w:pStyle w:val="ConsPlusNormal"/>
        <w:jc w:val="center"/>
      </w:pPr>
      <w:r>
        <w:t>Ординаты закрестовинных кривых</w:t>
      </w:r>
    </w:p>
    <w:p w:rsidR="00276271" w:rsidRDefault="00276271">
      <w:pPr>
        <w:pStyle w:val="ConsPlusNormal"/>
        <w:jc w:val="center"/>
      </w:pPr>
    </w:p>
    <w:p w:rsidR="00276271" w:rsidRDefault="00276271">
      <w:pPr>
        <w:pStyle w:val="ConsPlusNormal"/>
        <w:jc w:val="center"/>
      </w:pPr>
      <w:r>
        <w:t>Таблица П.8.1. Ординаты закрестовинных кривых обыкновенных стрелочных переводов 1520 мм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368"/>
        <w:gridCol w:w="1368"/>
        <w:gridCol w:w="1368"/>
        <w:gridCol w:w="1296"/>
        <w:gridCol w:w="1368"/>
        <w:gridCol w:w="1368"/>
        <w:gridCol w:w="1296"/>
      </w:tblGrid>
      <w:tr w:rsidR="00276271">
        <w:trPr>
          <w:trHeight w:val="140"/>
        </w:trPr>
        <w:tc>
          <w:tcPr>
            <w:tcW w:w="1368"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Ширина      </w:t>
            </w:r>
          </w:p>
          <w:p w:rsidR="00276271" w:rsidRDefault="00276271">
            <w:pPr>
              <w:pStyle w:val="ConsPlusNonformat"/>
              <w:jc w:val="both"/>
            </w:pPr>
            <w:r>
              <w:rPr>
                <w:sz w:val="12"/>
              </w:rPr>
              <w:t xml:space="preserve"> междупутья, мм  </w:t>
            </w:r>
          </w:p>
        </w:tc>
        <w:tc>
          <w:tcPr>
            <w:tcW w:w="1368"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2"/>
              </w:rPr>
              <w:t xml:space="preserve"> Радиус кривой,  </w:t>
            </w:r>
          </w:p>
          <w:p w:rsidR="00276271" w:rsidRDefault="00276271">
            <w:pPr>
              <w:pStyle w:val="ConsPlusNonformat"/>
              <w:jc w:val="both"/>
            </w:pPr>
            <w:r>
              <w:rPr>
                <w:sz w:val="12"/>
              </w:rPr>
              <w:t xml:space="preserve">        м        </w:t>
            </w:r>
          </w:p>
        </w:tc>
        <w:tc>
          <w:tcPr>
            <w:tcW w:w="4032" w:type="dxa"/>
            <w:gridSpan w:val="3"/>
          </w:tcPr>
          <w:p w:rsidR="00276271" w:rsidRDefault="00276271">
            <w:pPr>
              <w:pStyle w:val="ConsPlusNonformat"/>
              <w:jc w:val="both"/>
            </w:pPr>
          </w:p>
          <w:p w:rsidR="00276271" w:rsidRDefault="00276271">
            <w:pPr>
              <w:pStyle w:val="ConsPlusNonformat"/>
              <w:jc w:val="both"/>
            </w:pPr>
            <w:r>
              <w:rPr>
                <w:sz w:val="12"/>
              </w:rPr>
              <w:t>Расстояние, мм, от математического центра крестовины</w:t>
            </w:r>
          </w:p>
        </w:tc>
        <w:tc>
          <w:tcPr>
            <w:tcW w:w="2664" w:type="dxa"/>
            <w:gridSpan w:val="2"/>
          </w:tcPr>
          <w:p w:rsidR="00276271" w:rsidRDefault="00276271">
            <w:pPr>
              <w:pStyle w:val="ConsPlusNonformat"/>
              <w:jc w:val="both"/>
            </w:pPr>
            <w:r>
              <w:rPr>
                <w:sz w:val="12"/>
              </w:rPr>
              <w:t>Ордината &lt;1&gt;, мм, от рабочей грани</w:t>
            </w:r>
          </w:p>
          <w:p w:rsidR="00276271" w:rsidRDefault="00276271">
            <w:pPr>
              <w:pStyle w:val="ConsPlusNonformat"/>
              <w:jc w:val="both"/>
            </w:pPr>
            <w:r>
              <w:rPr>
                <w:sz w:val="12"/>
              </w:rPr>
              <w:t>внутреннего рельса прямого пути до</w:t>
            </w:r>
          </w:p>
          <w:p w:rsidR="00276271" w:rsidRDefault="00276271">
            <w:pPr>
              <w:pStyle w:val="ConsPlusNonformat"/>
              <w:jc w:val="both"/>
            </w:pPr>
            <w:r>
              <w:rPr>
                <w:sz w:val="12"/>
              </w:rPr>
              <w:t xml:space="preserve">  рабочей грани наружного рельса  </w:t>
            </w:r>
          </w:p>
          <w:p w:rsidR="00276271" w:rsidRDefault="00276271">
            <w:pPr>
              <w:pStyle w:val="ConsPlusNonformat"/>
              <w:jc w:val="both"/>
            </w:pPr>
            <w:r>
              <w:rPr>
                <w:sz w:val="12"/>
              </w:rPr>
              <w:t xml:space="preserve">              кривой              </w:t>
            </w:r>
          </w:p>
        </w:tc>
      </w:tr>
      <w:tr w:rsidR="00276271">
        <w:tc>
          <w:tcPr>
            <w:tcW w:w="1296" w:type="dxa"/>
            <w:vMerge/>
            <w:tcBorders>
              <w:top w:val="nil"/>
            </w:tcBorders>
          </w:tcPr>
          <w:p w:rsidR="00276271" w:rsidRDefault="00276271"/>
        </w:tc>
        <w:tc>
          <w:tcPr>
            <w:tcW w:w="1296" w:type="dxa"/>
            <w:vMerge/>
            <w:tcBorders>
              <w:top w:val="nil"/>
            </w:tcBorders>
          </w:tcPr>
          <w:p w:rsidR="00276271" w:rsidRDefault="00276271"/>
        </w:tc>
        <w:tc>
          <w:tcPr>
            <w:tcW w:w="1368" w:type="dxa"/>
            <w:tcBorders>
              <w:top w:val="nil"/>
            </w:tcBorders>
          </w:tcPr>
          <w:p w:rsidR="00276271" w:rsidRDefault="00276271">
            <w:pPr>
              <w:pStyle w:val="ConsPlusNonformat"/>
              <w:jc w:val="both"/>
            </w:pPr>
            <w:r>
              <w:rPr>
                <w:sz w:val="12"/>
              </w:rPr>
              <w:t xml:space="preserve">до начала кривой </w:t>
            </w:r>
          </w:p>
          <w:p w:rsidR="00276271" w:rsidRDefault="00276271">
            <w:pPr>
              <w:pStyle w:val="ConsPlusNonformat"/>
              <w:jc w:val="both"/>
            </w:pPr>
            <w:r>
              <w:rPr>
                <w:sz w:val="12"/>
              </w:rPr>
              <w:t xml:space="preserve">       Ан        </w:t>
            </w:r>
          </w:p>
        </w:tc>
        <w:tc>
          <w:tcPr>
            <w:tcW w:w="1296" w:type="dxa"/>
            <w:tcBorders>
              <w:top w:val="nil"/>
            </w:tcBorders>
          </w:tcPr>
          <w:p w:rsidR="00276271" w:rsidRDefault="00276271">
            <w:pPr>
              <w:pStyle w:val="ConsPlusNonformat"/>
              <w:jc w:val="both"/>
            </w:pPr>
            <w:r>
              <w:rPr>
                <w:sz w:val="12"/>
              </w:rPr>
              <w:t xml:space="preserve">  до середины   </w:t>
            </w:r>
          </w:p>
          <w:p w:rsidR="00276271" w:rsidRDefault="00276271">
            <w:pPr>
              <w:pStyle w:val="ConsPlusNonformat"/>
              <w:jc w:val="both"/>
            </w:pPr>
            <w:r>
              <w:rPr>
                <w:sz w:val="12"/>
              </w:rPr>
              <w:t xml:space="preserve">     кривой     </w:t>
            </w:r>
          </w:p>
          <w:p w:rsidR="00276271" w:rsidRDefault="00276271">
            <w:pPr>
              <w:pStyle w:val="ConsPlusNonformat"/>
              <w:jc w:val="both"/>
            </w:pPr>
            <w:r>
              <w:rPr>
                <w:sz w:val="12"/>
              </w:rPr>
              <w:t xml:space="preserve">       Ас       </w:t>
            </w:r>
          </w:p>
        </w:tc>
        <w:tc>
          <w:tcPr>
            <w:tcW w:w="1368" w:type="dxa"/>
            <w:tcBorders>
              <w:top w:val="nil"/>
            </w:tcBorders>
          </w:tcPr>
          <w:p w:rsidR="00276271" w:rsidRDefault="00276271">
            <w:pPr>
              <w:pStyle w:val="ConsPlusNonformat"/>
              <w:jc w:val="both"/>
            </w:pPr>
            <w:r>
              <w:rPr>
                <w:sz w:val="12"/>
              </w:rPr>
              <w:t xml:space="preserve"> до конца кривой </w:t>
            </w:r>
          </w:p>
          <w:p w:rsidR="00276271" w:rsidRDefault="00276271">
            <w:pPr>
              <w:pStyle w:val="ConsPlusNonformat"/>
              <w:jc w:val="both"/>
            </w:pPr>
            <w:r>
              <w:rPr>
                <w:sz w:val="12"/>
              </w:rPr>
              <w:t xml:space="preserve">       Ак        </w:t>
            </w:r>
          </w:p>
        </w:tc>
        <w:tc>
          <w:tcPr>
            <w:tcW w:w="1368"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в начале Бн   </w:t>
            </w:r>
          </w:p>
        </w:tc>
        <w:tc>
          <w:tcPr>
            <w:tcW w:w="1296"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в середине Бс  </w:t>
            </w:r>
          </w:p>
        </w:tc>
      </w:tr>
      <w:tr w:rsidR="00276271">
        <w:trPr>
          <w:trHeight w:val="140"/>
        </w:trPr>
        <w:tc>
          <w:tcPr>
            <w:tcW w:w="9432" w:type="dxa"/>
            <w:gridSpan w:val="7"/>
            <w:tcBorders>
              <w:top w:val="nil"/>
            </w:tcBorders>
          </w:tcPr>
          <w:p w:rsidR="00276271" w:rsidRDefault="00276271">
            <w:pPr>
              <w:pStyle w:val="ConsPlusNonformat"/>
              <w:jc w:val="both"/>
            </w:pPr>
            <w:r>
              <w:rPr>
                <w:sz w:val="12"/>
              </w:rPr>
              <w:t xml:space="preserve">                                              Марка крестовины 1/11                                                        </w:t>
            </w:r>
          </w:p>
        </w:tc>
      </w:tr>
      <w:tr w:rsidR="00276271">
        <w:trPr>
          <w:trHeight w:val="140"/>
        </w:trPr>
        <w:tc>
          <w:tcPr>
            <w:tcW w:w="1368" w:type="dxa"/>
            <w:tcBorders>
              <w:top w:val="nil"/>
            </w:tcBorders>
          </w:tcPr>
          <w:p w:rsidR="00276271" w:rsidRDefault="00276271">
            <w:pPr>
              <w:pStyle w:val="ConsPlusNonformat"/>
              <w:jc w:val="both"/>
            </w:pPr>
            <w:r>
              <w:rPr>
                <w:sz w:val="12"/>
              </w:rPr>
              <w:t xml:space="preserve">      4100       </w:t>
            </w:r>
          </w:p>
        </w:tc>
        <w:tc>
          <w:tcPr>
            <w:tcW w:w="1368" w:type="dxa"/>
            <w:tcBorders>
              <w:top w:val="nil"/>
            </w:tcBorders>
          </w:tcPr>
          <w:p w:rsidR="00276271" w:rsidRDefault="00276271">
            <w:pPr>
              <w:pStyle w:val="ConsPlusNonformat"/>
              <w:jc w:val="both"/>
            </w:pPr>
            <w:r>
              <w:rPr>
                <w:sz w:val="12"/>
              </w:rPr>
              <w:t xml:space="preserve">       200       </w:t>
            </w:r>
          </w:p>
        </w:tc>
        <w:tc>
          <w:tcPr>
            <w:tcW w:w="1368" w:type="dxa"/>
            <w:tcBorders>
              <w:top w:val="nil"/>
            </w:tcBorders>
          </w:tcPr>
          <w:p w:rsidR="00276271" w:rsidRDefault="00276271">
            <w:pPr>
              <w:pStyle w:val="ConsPlusNonformat"/>
              <w:jc w:val="both"/>
            </w:pPr>
            <w:r>
              <w:rPr>
                <w:sz w:val="12"/>
              </w:rPr>
              <w:t xml:space="preserve">      19261      </w:t>
            </w:r>
          </w:p>
        </w:tc>
        <w:tc>
          <w:tcPr>
            <w:tcW w:w="1296" w:type="dxa"/>
            <w:tcBorders>
              <w:top w:val="nil"/>
            </w:tcBorders>
          </w:tcPr>
          <w:p w:rsidR="00276271" w:rsidRDefault="00276271">
            <w:pPr>
              <w:pStyle w:val="ConsPlusNonformat"/>
              <w:jc w:val="both"/>
            </w:pPr>
            <w:r>
              <w:rPr>
                <w:sz w:val="12"/>
              </w:rPr>
              <w:t xml:space="preserve">     28305      </w:t>
            </w:r>
          </w:p>
        </w:tc>
        <w:tc>
          <w:tcPr>
            <w:tcW w:w="1368" w:type="dxa"/>
            <w:tcBorders>
              <w:top w:val="nil"/>
            </w:tcBorders>
          </w:tcPr>
          <w:p w:rsidR="00276271" w:rsidRDefault="00276271">
            <w:pPr>
              <w:pStyle w:val="ConsPlusNonformat"/>
              <w:jc w:val="both"/>
            </w:pPr>
            <w:r>
              <w:rPr>
                <w:sz w:val="12"/>
              </w:rPr>
              <w:t xml:space="preserve">      37368      </w:t>
            </w:r>
          </w:p>
        </w:tc>
        <w:tc>
          <w:tcPr>
            <w:tcW w:w="1368" w:type="dxa"/>
            <w:tcBorders>
              <w:top w:val="nil"/>
            </w:tcBorders>
          </w:tcPr>
          <w:p w:rsidR="00276271" w:rsidRDefault="00276271">
            <w:pPr>
              <w:pStyle w:val="ConsPlusNonformat"/>
              <w:jc w:val="both"/>
            </w:pPr>
            <w:r>
              <w:rPr>
                <w:sz w:val="12"/>
              </w:rPr>
              <w:t xml:space="preserve">      3278       </w:t>
            </w:r>
          </w:p>
        </w:tc>
        <w:tc>
          <w:tcPr>
            <w:tcW w:w="1296" w:type="dxa"/>
            <w:tcBorders>
              <w:top w:val="nil"/>
            </w:tcBorders>
          </w:tcPr>
          <w:p w:rsidR="00276271" w:rsidRDefault="00276271">
            <w:pPr>
              <w:pStyle w:val="ConsPlusNonformat"/>
              <w:jc w:val="both"/>
            </w:pPr>
            <w:r>
              <w:rPr>
                <w:sz w:val="12"/>
              </w:rPr>
              <w:t xml:space="preserve">      3894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250       </w:t>
            </w:r>
          </w:p>
        </w:tc>
        <w:tc>
          <w:tcPr>
            <w:tcW w:w="1368" w:type="dxa"/>
            <w:tcBorders>
              <w:top w:val="nil"/>
            </w:tcBorders>
          </w:tcPr>
          <w:p w:rsidR="00276271" w:rsidRDefault="00276271">
            <w:pPr>
              <w:pStyle w:val="ConsPlusNonformat"/>
              <w:jc w:val="both"/>
            </w:pPr>
            <w:r>
              <w:rPr>
                <w:sz w:val="12"/>
              </w:rPr>
              <w:t xml:space="preserve">      17009      </w:t>
            </w:r>
          </w:p>
        </w:tc>
        <w:tc>
          <w:tcPr>
            <w:tcW w:w="1296" w:type="dxa"/>
            <w:tcBorders>
              <w:top w:val="nil"/>
            </w:tcBorders>
          </w:tcPr>
          <w:p w:rsidR="00276271" w:rsidRDefault="00276271">
            <w:pPr>
              <w:pStyle w:val="ConsPlusNonformat"/>
              <w:jc w:val="both"/>
            </w:pPr>
            <w:r>
              <w:rPr>
                <w:sz w:val="12"/>
              </w:rPr>
              <w:t xml:space="preserve">     28314      </w:t>
            </w:r>
          </w:p>
        </w:tc>
        <w:tc>
          <w:tcPr>
            <w:tcW w:w="1368" w:type="dxa"/>
            <w:tcBorders>
              <w:top w:val="nil"/>
            </w:tcBorders>
          </w:tcPr>
          <w:p w:rsidR="00276271" w:rsidRDefault="00276271">
            <w:pPr>
              <w:pStyle w:val="ConsPlusNonformat"/>
              <w:jc w:val="both"/>
            </w:pPr>
            <w:r>
              <w:rPr>
                <w:sz w:val="12"/>
              </w:rPr>
              <w:t xml:space="preserve">      39643      </w:t>
            </w:r>
          </w:p>
        </w:tc>
        <w:tc>
          <w:tcPr>
            <w:tcW w:w="1368" w:type="dxa"/>
            <w:tcBorders>
              <w:top w:val="nil"/>
            </w:tcBorders>
          </w:tcPr>
          <w:p w:rsidR="00276271" w:rsidRDefault="00276271">
            <w:pPr>
              <w:pStyle w:val="ConsPlusNonformat"/>
              <w:jc w:val="both"/>
            </w:pPr>
            <w:r>
              <w:rPr>
                <w:sz w:val="12"/>
              </w:rPr>
              <w:t xml:space="preserve">      3072       </w:t>
            </w:r>
          </w:p>
        </w:tc>
        <w:tc>
          <w:tcPr>
            <w:tcW w:w="1296" w:type="dxa"/>
            <w:tcBorders>
              <w:top w:val="nil"/>
            </w:tcBorders>
          </w:tcPr>
          <w:p w:rsidR="00276271" w:rsidRDefault="00276271">
            <w:pPr>
              <w:pStyle w:val="ConsPlusNonformat"/>
              <w:jc w:val="both"/>
            </w:pPr>
            <w:r>
              <w:rPr>
                <w:sz w:val="12"/>
              </w:rPr>
              <w:t xml:space="preserve">      3842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300       </w:t>
            </w:r>
          </w:p>
        </w:tc>
        <w:tc>
          <w:tcPr>
            <w:tcW w:w="1368" w:type="dxa"/>
            <w:tcBorders>
              <w:top w:val="nil"/>
            </w:tcBorders>
          </w:tcPr>
          <w:p w:rsidR="00276271" w:rsidRDefault="00276271">
            <w:pPr>
              <w:pStyle w:val="ConsPlusNonformat"/>
              <w:jc w:val="both"/>
            </w:pPr>
            <w:r>
              <w:rPr>
                <w:sz w:val="12"/>
              </w:rPr>
              <w:t xml:space="preserve">      14748      </w:t>
            </w:r>
          </w:p>
        </w:tc>
        <w:tc>
          <w:tcPr>
            <w:tcW w:w="1296" w:type="dxa"/>
            <w:tcBorders>
              <w:top w:val="nil"/>
            </w:tcBorders>
          </w:tcPr>
          <w:p w:rsidR="00276271" w:rsidRDefault="00276271">
            <w:pPr>
              <w:pStyle w:val="ConsPlusNonformat"/>
              <w:jc w:val="both"/>
            </w:pPr>
            <w:r>
              <w:rPr>
                <w:sz w:val="12"/>
              </w:rPr>
              <w:t xml:space="preserve">     28315      </w:t>
            </w:r>
          </w:p>
        </w:tc>
        <w:tc>
          <w:tcPr>
            <w:tcW w:w="1368" w:type="dxa"/>
            <w:tcBorders>
              <w:top w:val="nil"/>
            </w:tcBorders>
          </w:tcPr>
          <w:p w:rsidR="00276271" w:rsidRDefault="00276271">
            <w:pPr>
              <w:pStyle w:val="ConsPlusNonformat"/>
              <w:jc w:val="both"/>
            </w:pPr>
            <w:r>
              <w:rPr>
                <w:sz w:val="12"/>
              </w:rPr>
              <w:t xml:space="preserve">      41909      </w:t>
            </w:r>
          </w:p>
        </w:tc>
        <w:tc>
          <w:tcPr>
            <w:tcW w:w="1368" w:type="dxa"/>
            <w:tcBorders>
              <w:top w:val="nil"/>
            </w:tcBorders>
          </w:tcPr>
          <w:p w:rsidR="00276271" w:rsidRDefault="00276271">
            <w:pPr>
              <w:pStyle w:val="ConsPlusNonformat"/>
              <w:jc w:val="both"/>
            </w:pPr>
            <w:r>
              <w:rPr>
                <w:sz w:val="12"/>
              </w:rPr>
              <w:t xml:space="preserve">      2867       </w:t>
            </w:r>
          </w:p>
        </w:tc>
        <w:tc>
          <w:tcPr>
            <w:tcW w:w="1296" w:type="dxa"/>
            <w:tcBorders>
              <w:top w:val="nil"/>
            </w:tcBorders>
          </w:tcPr>
          <w:p w:rsidR="00276271" w:rsidRDefault="00276271">
            <w:pPr>
              <w:pStyle w:val="ConsPlusNonformat"/>
              <w:jc w:val="both"/>
            </w:pPr>
            <w:r>
              <w:rPr>
                <w:sz w:val="12"/>
              </w:rPr>
              <w:t xml:space="preserve">      3791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350       </w:t>
            </w:r>
          </w:p>
        </w:tc>
        <w:tc>
          <w:tcPr>
            <w:tcW w:w="1368" w:type="dxa"/>
            <w:tcBorders>
              <w:top w:val="nil"/>
            </w:tcBorders>
          </w:tcPr>
          <w:p w:rsidR="00276271" w:rsidRDefault="00276271">
            <w:pPr>
              <w:pStyle w:val="ConsPlusNonformat"/>
              <w:jc w:val="both"/>
            </w:pPr>
            <w:r>
              <w:rPr>
                <w:sz w:val="12"/>
              </w:rPr>
              <w:t xml:space="preserve">      12488      </w:t>
            </w:r>
          </w:p>
        </w:tc>
        <w:tc>
          <w:tcPr>
            <w:tcW w:w="1296" w:type="dxa"/>
            <w:tcBorders>
              <w:top w:val="nil"/>
            </w:tcBorders>
          </w:tcPr>
          <w:p w:rsidR="00276271" w:rsidRDefault="00276271">
            <w:pPr>
              <w:pStyle w:val="ConsPlusNonformat"/>
              <w:jc w:val="both"/>
            </w:pPr>
            <w:r>
              <w:rPr>
                <w:sz w:val="12"/>
              </w:rPr>
              <w:t xml:space="preserve">     28316      </w:t>
            </w:r>
          </w:p>
        </w:tc>
        <w:tc>
          <w:tcPr>
            <w:tcW w:w="1368" w:type="dxa"/>
            <w:tcBorders>
              <w:top w:val="nil"/>
            </w:tcBorders>
          </w:tcPr>
          <w:p w:rsidR="00276271" w:rsidRDefault="00276271">
            <w:pPr>
              <w:pStyle w:val="ConsPlusNonformat"/>
              <w:jc w:val="both"/>
            </w:pPr>
            <w:r>
              <w:rPr>
                <w:sz w:val="12"/>
              </w:rPr>
              <w:t xml:space="preserve">      44176      </w:t>
            </w:r>
          </w:p>
        </w:tc>
        <w:tc>
          <w:tcPr>
            <w:tcW w:w="1368" w:type="dxa"/>
            <w:tcBorders>
              <w:top w:val="nil"/>
            </w:tcBorders>
          </w:tcPr>
          <w:p w:rsidR="00276271" w:rsidRDefault="00276271">
            <w:pPr>
              <w:pStyle w:val="ConsPlusNonformat"/>
              <w:jc w:val="both"/>
            </w:pPr>
            <w:r>
              <w:rPr>
                <w:sz w:val="12"/>
              </w:rPr>
              <w:t xml:space="preserve">      2661       </w:t>
            </w:r>
          </w:p>
        </w:tc>
        <w:tc>
          <w:tcPr>
            <w:tcW w:w="1296" w:type="dxa"/>
            <w:tcBorders>
              <w:top w:val="nil"/>
            </w:tcBorders>
          </w:tcPr>
          <w:p w:rsidR="00276271" w:rsidRDefault="00276271">
            <w:pPr>
              <w:pStyle w:val="ConsPlusNonformat"/>
              <w:jc w:val="both"/>
            </w:pPr>
            <w:r>
              <w:rPr>
                <w:sz w:val="12"/>
              </w:rPr>
              <w:t xml:space="preserve">      3739      </w:t>
            </w:r>
          </w:p>
        </w:tc>
      </w:tr>
      <w:tr w:rsidR="00276271">
        <w:trPr>
          <w:trHeight w:val="140"/>
        </w:trPr>
        <w:tc>
          <w:tcPr>
            <w:tcW w:w="1368" w:type="dxa"/>
            <w:tcBorders>
              <w:top w:val="nil"/>
            </w:tcBorders>
          </w:tcPr>
          <w:p w:rsidR="00276271" w:rsidRDefault="00276271">
            <w:pPr>
              <w:pStyle w:val="ConsPlusNonformat"/>
              <w:jc w:val="both"/>
            </w:pPr>
            <w:r>
              <w:rPr>
                <w:sz w:val="12"/>
              </w:rPr>
              <w:t xml:space="preserve">      4500       </w:t>
            </w:r>
          </w:p>
        </w:tc>
        <w:tc>
          <w:tcPr>
            <w:tcW w:w="1368" w:type="dxa"/>
            <w:tcBorders>
              <w:top w:val="nil"/>
            </w:tcBorders>
          </w:tcPr>
          <w:p w:rsidR="00276271" w:rsidRDefault="00276271">
            <w:pPr>
              <w:pStyle w:val="ConsPlusNonformat"/>
              <w:jc w:val="both"/>
            </w:pPr>
            <w:r>
              <w:rPr>
                <w:sz w:val="12"/>
              </w:rPr>
              <w:t xml:space="preserve">       200       </w:t>
            </w:r>
          </w:p>
        </w:tc>
        <w:tc>
          <w:tcPr>
            <w:tcW w:w="1368" w:type="dxa"/>
            <w:tcBorders>
              <w:top w:val="nil"/>
            </w:tcBorders>
          </w:tcPr>
          <w:p w:rsidR="00276271" w:rsidRDefault="00276271">
            <w:pPr>
              <w:pStyle w:val="ConsPlusNonformat"/>
              <w:jc w:val="both"/>
            </w:pPr>
            <w:r>
              <w:rPr>
                <w:sz w:val="12"/>
              </w:rPr>
              <w:t xml:space="preserve">      23661      </w:t>
            </w:r>
          </w:p>
        </w:tc>
        <w:tc>
          <w:tcPr>
            <w:tcW w:w="1296" w:type="dxa"/>
            <w:tcBorders>
              <w:top w:val="nil"/>
            </w:tcBorders>
          </w:tcPr>
          <w:p w:rsidR="00276271" w:rsidRDefault="00276271">
            <w:pPr>
              <w:pStyle w:val="ConsPlusNonformat"/>
              <w:jc w:val="both"/>
            </w:pPr>
            <w:r>
              <w:rPr>
                <w:sz w:val="12"/>
              </w:rPr>
              <w:t xml:space="preserve">     32705      </w:t>
            </w:r>
          </w:p>
        </w:tc>
        <w:tc>
          <w:tcPr>
            <w:tcW w:w="1368" w:type="dxa"/>
            <w:tcBorders>
              <w:top w:val="nil"/>
            </w:tcBorders>
          </w:tcPr>
          <w:p w:rsidR="00276271" w:rsidRDefault="00276271">
            <w:pPr>
              <w:pStyle w:val="ConsPlusNonformat"/>
              <w:jc w:val="both"/>
            </w:pPr>
            <w:r>
              <w:rPr>
                <w:sz w:val="12"/>
              </w:rPr>
              <w:t xml:space="preserve">      41768      </w:t>
            </w:r>
          </w:p>
        </w:tc>
        <w:tc>
          <w:tcPr>
            <w:tcW w:w="1368" w:type="dxa"/>
            <w:tcBorders>
              <w:top w:val="nil"/>
            </w:tcBorders>
          </w:tcPr>
          <w:p w:rsidR="00276271" w:rsidRDefault="00276271">
            <w:pPr>
              <w:pStyle w:val="ConsPlusNonformat"/>
              <w:jc w:val="both"/>
            </w:pPr>
            <w:r>
              <w:rPr>
                <w:sz w:val="12"/>
              </w:rPr>
              <w:t xml:space="preserve">      3678       </w:t>
            </w:r>
          </w:p>
        </w:tc>
        <w:tc>
          <w:tcPr>
            <w:tcW w:w="1296" w:type="dxa"/>
            <w:tcBorders>
              <w:top w:val="nil"/>
            </w:tcBorders>
          </w:tcPr>
          <w:p w:rsidR="00276271" w:rsidRDefault="00276271">
            <w:pPr>
              <w:pStyle w:val="ConsPlusNonformat"/>
              <w:jc w:val="both"/>
            </w:pPr>
            <w:r>
              <w:rPr>
                <w:sz w:val="12"/>
              </w:rPr>
              <w:t xml:space="preserve">      4294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250       </w:t>
            </w:r>
          </w:p>
        </w:tc>
        <w:tc>
          <w:tcPr>
            <w:tcW w:w="1368" w:type="dxa"/>
            <w:tcBorders>
              <w:top w:val="nil"/>
            </w:tcBorders>
          </w:tcPr>
          <w:p w:rsidR="00276271" w:rsidRDefault="00276271">
            <w:pPr>
              <w:pStyle w:val="ConsPlusNonformat"/>
              <w:jc w:val="both"/>
            </w:pPr>
            <w:r>
              <w:rPr>
                <w:sz w:val="12"/>
              </w:rPr>
              <w:t xml:space="preserve">      21409      </w:t>
            </w:r>
          </w:p>
        </w:tc>
        <w:tc>
          <w:tcPr>
            <w:tcW w:w="1296" w:type="dxa"/>
            <w:tcBorders>
              <w:top w:val="nil"/>
            </w:tcBorders>
          </w:tcPr>
          <w:p w:rsidR="00276271" w:rsidRDefault="00276271">
            <w:pPr>
              <w:pStyle w:val="ConsPlusNonformat"/>
              <w:jc w:val="both"/>
            </w:pPr>
            <w:r>
              <w:rPr>
                <w:sz w:val="12"/>
              </w:rPr>
              <w:t xml:space="preserve">     32714      </w:t>
            </w:r>
          </w:p>
        </w:tc>
        <w:tc>
          <w:tcPr>
            <w:tcW w:w="1368" w:type="dxa"/>
            <w:tcBorders>
              <w:top w:val="nil"/>
            </w:tcBorders>
          </w:tcPr>
          <w:p w:rsidR="00276271" w:rsidRDefault="00276271">
            <w:pPr>
              <w:pStyle w:val="ConsPlusNonformat"/>
              <w:jc w:val="both"/>
            </w:pPr>
            <w:r>
              <w:rPr>
                <w:sz w:val="12"/>
              </w:rPr>
              <w:t xml:space="preserve">      44043      </w:t>
            </w:r>
          </w:p>
        </w:tc>
        <w:tc>
          <w:tcPr>
            <w:tcW w:w="1368" w:type="dxa"/>
            <w:tcBorders>
              <w:top w:val="nil"/>
            </w:tcBorders>
          </w:tcPr>
          <w:p w:rsidR="00276271" w:rsidRDefault="00276271">
            <w:pPr>
              <w:pStyle w:val="ConsPlusNonformat"/>
              <w:jc w:val="both"/>
            </w:pPr>
            <w:r>
              <w:rPr>
                <w:sz w:val="12"/>
              </w:rPr>
              <w:t xml:space="preserve">      3472       </w:t>
            </w:r>
          </w:p>
        </w:tc>
        <w:tc>
          <w:tcPr>
            <w:tcW w:w="1296" w:type="dxa"/>
            <w:tcBorders>
              <w:top w:val="nil"/>
            </w:tcBorders>
          </w:tcPr>
          <w:p w:rsidR="00276271" w:rsidRDefault="00276271">
            <w:pPr>
              <w:pStyle w:val="ConsPlusNonformat"/>
              <w:jc w:val="both"/>
            </w:pPr>
            <w:r>
              <w:rPr>
                <w:sz w:val="12"/>
              </w:rPr>
              <w:t xml:space="preserve">      4242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300       </w:t>
            </w:r>
          </w:p>
        </w:tc>
        <w:tc>
          <w:tcPr>
            <w:tcW w:w="1368" w:type="dxa"/>
            <w:tcBorders>
              <w:top w:val="nil"/>
            </w:tcBorders>
          </w:tcPr>
          <w:p w:rsidR="00276271" w:rsidRDefault="00276271">
            <w:pPr>
              <w:pStyle w:val="ConsPlusNonformat"/>
              <w:jc w:val="both"/>
            </w:pPr>
            <w:r>
              <w:rPr>
                <w:sz w:val="12"/>
              </w:rPr>
              <w:t xml:space="preserve">      19148      </w:t>
            </w:r>
          </w:p>
        </w:tc>
        <w:tc>
          <w:tcPr>
            <w:tcW w:w="1296" w:type="dxa"/>
            <w:tcBorders>
              <w:top w:val="nil"/>
            </w:tcBorders>
          </w:tcPr>
          <w:p w:rsidR="00276271" w:rsidRDefault="00276271">
            <w:pPr>
              <w:pStyle w:val="ConsPlusNonformat"/>
              <w:jc w:val="both"/>
            </w:pPr>
            <w:r>
              <w:rPr>
                <w:sz w:val="12"/>
              </w:rPr>
              <w:t xml:space="preserve">     32715      </w:t>
            </w:r>
          </w:p>
        </w:tc>
        <w:tc>
          <w:tcPr>
            <w:tcW w:w="1368" w:type="dxa"/>
            <w:tcBorders>
              <w:top w:val="nil"/>
            </w:tcBorders>
          </w:tcPr>
          <w:p w:rsidR="00276271" w:rsidRDefault="00276271">
            <w:pPr>
              <w:pStyle w:val="ConsPlusNonformat"/>
              <w:jc w:val="both"/>
            </w:pPr>
            <w:r>
              <w:rPr>
                <w:sz w:val="12"/>
              </w:rPr>
              <w:t xml:space="preserve">      46309      </w:t>
            </w:r>
          </w:p>
        </w:tc>
        <w:tc>
          <w:tcPr>
            <w:tcW w:w="1368" w:type="dxa"/>
            <w:tcBorders>
              <w:top w:val="nil"/>
            </w:tcBorders>
          </w:tcPr>
          <w:p w:rsidR="00276271" w:rsidRDefault="00276271">
            <w:pPr>
              <w:pStyle w:val="ConsPlusNonformat"/>
              <w:jc w:val="both"/>
            </w:pPr>
            <w:r>
              <w:rPr>
                <w:sz w:val="12"/>
              </w:rPr>
              <w:t xml:space="preserve">      3267       </w:t>
            </w:r>
          </w:p>
        </w:tc>
        <w:tc>
          <w:tcPr>
            <w:tcW w:w="1296" w:type="dxa"/>
            <w:tcBorders>
              <w:top w:val="nil"/>
            </w:tcBorders>
          </w:tcPr>
          <w:p w:rsidR="00276271" w:rsidRDefault="00276271">
            <w:pPr>
              <w:pStyle w:val="ConsPlusNonformat"/>
              <w:jc w:val="both"/>
            </w:pPr>
            <w:r>
              <w:rPr>
                <w:sz w:val="12"/>
              </w:rPr>
              <w:t xml:space="preserve">      4191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350       </w:t>
            </w:r>
          </w:p>
        </w:tc>
        <w:tc>
          <w:tcPr>
            <w:tcW w:w="1368" w:type="dxa"/>
            <w:tcBorders>
              <w:top w:val="nil"/>
            </w:tcBorders>
          </w:tcPr>
          <w:p w:rsidR="00276271" w:rsidRDefault="00276271">
            <w:pPr>
              <w:pStyle w:val="ConsPlusNonformat"/>
              <w:jc w:val="both"/>
            </w:pPr>
            <w:r>
              <w:rPr>
                <w:sz w:val="12"/>
              </w:rPr>
              <w:t xml:space="preserve">      16888      </w:t>
            </w:r>
          </w:p>
        </w:tc>
        <w:tc>
          <w:tcPr>
            <w:tcW w:w="1296" w:type="dxa"/>
            <w:tcBorders>
              <w:top w:val="nil"/>
            </w:tcBorders>
          </w:tcPr>
          <w:p w:rsidR="00276271" w:rsidRDefault="00276271">
            <w:pPr>
              <w:pStyle w:val="ConsPlusNonformat"/>
              <w:jc w:val="both"/>
            </w:pPr>
            <w:r>
              <w:rPr>
                <w:sz w:val="12"/>
              </w:rPr>
              <w:t xml:space="preserve">     32716      </w:t>
            </w:r>
          </w:p>
        </w:tc>
        <w:tc>
          <w:tcPr>
            <w:tcW w:w="1368" w:type="dxa"/>
            <w:tcBorders>
              <w:top w:val="nil"/>
            </w:tcBorders>
          </w:tcPr>
          <w:p w:rsidR="00276271" w:rsidRDefault="00276271">
            <w:pPr>
              <w:pStyle w:val="ConsPlusNonformat"/>
              <w:jc w:val="both"/>
            </w:pPr>
            <w:r>
              <w:rPr>
                <w:sz w:val="12"/>
              </w:rPr>
              <w:t xml:space="preserve">      48576      </w:t>
            </w:r>
          </w:p>
        </w:tc>
        <w:tc>
          <w:tcPr>
            <w:tcW w:w="1368" w:type="dxa"/>
            <w:tcBorders>
              <w:top w:val="nil"/>
            </w:tcBorders>
          </w:tcPr>
          <w:p w:rsidR="00276271" w:rsidRDefault="00276271">
            <w:pPr>
              <w:pStyle w:val="ConsPlusNonformat"/>
              <w:jc w:val="both"/>
            </w:pPr>
            <w:r>
              <w:rPr>
                <w:sz w:val="12"/>
              </w:rPr>
              <w:t xml:space="preserve">      3061       </w:t>
            </w:r>
          </w:p>
        </w:tc>
        <w:tc>
          <w:tcPr>
            <w:tcW w:w="1296" w:type="dxa"/>
            <w:tcBorders>
              <w:top w:val="nil"/>
            </w:tcBorders>
          </w:tcPr>
          <w:p w:rsidR="00276271" w:rsidRDefault="00276271">
            <w:pPr>
              <w:pStyle w:val="ConsPlusNonformat"/>
              <w:jc w:val="both"/>
            </w:pPr>
            <w:r>
              <w:rPr>
                <w:sz w:val="12"/>
              </w:rPr>
              <w:t xml:space="preserve">      4139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400       </w:t>
            </w:r>
          </w:p>
        </w:tc>
        <w:tc>
          <w:tcPr>
            <w:tcW w:w="1368" w:type="dxa"/>
            <w:tcBorders>
              <w:top w:val="nil"/>
            </w:tcBorders>
          </w:tcPr>
          <w:p w:rsidR="00276271" w:rsidRDefault="00276271">
            <w:pPr>
              <w:pStyle w:val="ConsPlusNonformat"/>
              <w:jc w:val="both"/>
            </w:pPr>
            <w:r>
              <w:rPr>
                <w:sz w:val="12"/>
              </w:rPr>
              <w:t xml:space="preserve">      14627      </w:t>
            </w:r>
          </w:p>
        </w:tc>
        <w:tc>
          <w:tcPr>
            <w:tcW w:w="1296" w:type="dxa"/>
            <w:tcBorders>
              <w:top w:val="nil"/>
            </w:tcBorders>
          </w:tcPr>
          <w:p w:rsidR="00276271" w:rsidRDefault="00276271">
            <w:pPr>
              <w:pStyle w:val="ConsPlusNonformat"/>
              <w:jc w:val="both"/>
            </w:pPr>
            <w:r>
              <w:rPr>
                <w:sz w:val="12"/>
              </w:rPr>
              <w:t xml:space="preserve">     32716      </w:t>
            </w:r>
          </w:p>
        </w:tc>
        <w:tc>
          <w:tcPr>
            <w:tcW w:w="1368" w:type="dxa"/>
            <w:tcBorders>
              <w:top w:val="nil"/>
            </w:tcBorders>
          </w:tcPr>
          <w:p w:rsidR="00276271" w:rsidRDefault="00276271">
            <w:pPr>
              <w:pStyle w:val="ConsPlusNonformat"/>
              <w:jc w:val="both"/>
            </w:pPr>
            <w:r>
              <w:rPr>
                <w:sz w:val="12"/>
              </w:rPr>
              <w:t xml:space="preserve">      50841      </w:t>
            </w:r>
          </w:p>
        </w:tc>
        <w:tc>
          <w:tcPr>
            <w:tcW w:w="1368" w:type="dxa"/>
            <w:tcBorders>
              <w:top w:val="nil"/>
            </w:tcBorders>
          </w:tcPr>
          <w:p w:rsidR="00276271" w:rsidRDefault="00276271">
            <w:pPr>
              <w:pStyle w:val="ConsPlusNonformat"/>
              <w:jc w:val="both"/>
            </w:pPr>
            <w:r>
              <w:rPr>
                <w:sz w:val="12"/>
              </w:rPr>
              <w:t xml:space="preserve">      2856       </w:t>
            </w:r>
          </w:p>
        </w:tc>
        <w:tc>
          <w:tcPr>
            <w:tcW w:w="1296" w:type="dxa"/>
            <w:tcBorders>
              <w:top w:val="nil"/>
            </w:tcBorders>
          </w:tcPr>
          <w:p w:rsidR="00276271" w:rsidRDefault="00276271">
            <w:pPr>
              <w:pStyle w:val="ConsPlusNonformat"/>
              <w:jc w:val="both"/>
            </w:pPr>
            <w:r>
              <w:rPr>
                <w:sz w:val="12"/>
              </w:rPr>
              <w:t xml:space="preserve">      4088      </w:t>
            </w:r>
          </w:p>
        </w:tc>
      </w:tr>
      <w:tr w:rsidR="00276271">
        <w:trPr>
          <w:trHeight w:val="140"/>
        </w:trPr>
        <w:tc>
          <w:tcPr>
            <w:tcW w:w="1368" w:type="dxa"/>
            <w:tcBorders>
              <w:top w:val="nil"/>
            </w:tcBorders>
          </w:tcPr>
          <w:p w:rsidR="00276271" w:rsidRDefault="00276271">
            <w:pPr>
              <w:pStyle w:val="ConsPlusNonformat"/>
              <w:jc w:val="both"/>
            </w:pPr>
            <w:r>
              <w:rPr>
                <w:sz w:val="12"/>
              </w:rPr>
              <w:t xml:space="preserve">      4800       </w:t>
            </w:r>
          </w:p>
        </w:tc>
        <w:tc>
          <w:tcPr>
            <w:tcW w:w="1368" w:type="dxa"/>
            <w:tcBorders>
              <w:top w:val="nil"/>
            </w:tcBorders>
          </w:tcPr>
          <w:p w:rsidR="00276271" w:rsidRDefault="00276271">
            <w:pPr>
              <w:pStyle w:val="ConsPlusNonformat"/>
              <w:jc w:val="both"/>
            </w:pPr>
            <w:r>
              <w:rPr>
                <w:sz w:val="12"/>
              </w:rPr>
              <w:t xml:space="preserve">       200       </w:t>
            </w:r>
          </w:p>
        </w:tc>
        <w:tc>
          <w:tcPr>
            <w:tcW w:w="1368" w:type="dxa"/>
            <w:tcBorders>
              <w:top w:val="nil"/>
            </w:tcBorders>
          </w:tcPr>
          <w:p w:rsidR="00276271" w:rsidRDefault="00276271">
            <w:pPr>
              <w:pStyle w:val="ConsPlusNonformat"/>
              <w:jc w:val="both"/>
            </w:pPr>
            <w:r>
              <w:rPr>
                <w:sz w:val="12"/>
              </w:rPr>
              <w:t xml:space="preserve">      26961      </w:t>
            </w:r>
          </w:p>
        </w:tc>
        <w:tc>
          <w:tcPr>
            <w:tcW w:w="1296" w:type="dxa"/>
            <w:tcBorders>
              <w:top w:val="nil"/>
            </w:tcBorders>
          </w:tcPr>
          <w:p w:rsidR="00276271" w:rsidRDefault="00276271">
            <w:pPr>
              <w:pStyle w:val="ConsPlusNonformat"/>
              <w:jc w:val="both"/>
            </w:pPr>
            <w:r>
              <w:rPr>
                <w:sz w:val="12"/>
              </w:rPr>
              <w:t xml:space="preserve">     36005      </w:t>
            </w:r>
          </w:p>
        </w:tc>
        <w:tc>
          <w:tcPr>
            <w:tcW w:w="1368" w:type="dxa"/>
            <w:tcBorders>
              <w:top w:val="nil"/>
            </w:tcBorders>
          </w:tcPr>
          <w:p w:rsidR="00276271" w:rsidRDefault="00276271">
            <w:pPr>
              <w:pStyle w:val="ConsPlusNonformat"/>
              <w:jc w:val="both"/>
            </w:pPr>
            <w:r>
              <w:rPr>
                <w:sz w:val="12"/>
              </w:rPr>
              <w:t xml:space="preserve">      45068      </w:t>
            </w:r>
          </w:p>
        </w:tc>
        <w:tc>
          <w:tcPr>
            <w:tcW w:w="1368" w:type="dxa"/>
            <w:tcBorders>
              <w:top w:val="nil"/>
            </w:tcBorders>
          </w:tcPr>
          <w:p w:rsidR="00276271" w:rsidRDefault="00276271">
            <w:pPr>
              <w:pStyle w:val="ConsPlusNonformat"/>
              <w:jc w:val="both"/>
            </w:pPr>
            <w:r>
              <w:rPr>
                <w:sz w:val="12"/>
              </w:rPr>
              <w:t xml:space="preserve">      3978       </w:t>
            </w:r>
          </w:p>
        </w:tc>
        <w:tc>
          <w:tcPr>
            <w:tcW w:w="1296" w:type="dxa"/>
            <w:tcBorders>
              <w:top w:val="nil"/>
            </w:tcBorders>
          </w:tcPr>
          <w:p w:rsidR="00276271" w:rsidRDefault="00276271">
            <w:pPr>
              <w:pStyle w:val="ConsPlusNonformat"/>
              <w:jc w:val="both"/>
            </w:pPr>
            <w:r>
              <w:rPr>
                <w:sz w:val="12"/>
              </w:rPr>
              <w:t xml:space="preserve">      4594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250       </w:t>
            </w:r>
          </w:p>
        </w:tc>
        <w:tc>
          <w:tcPr>
            <w:tcW w:w="1368" w:type="dxa"/>
            <w:tcBorders>
              <w:top w:val="nil"/>
            </w:tcBorders>
          </w:tcPr>
          <w:p w:rsidR="00276271" w:rsidRDefault="00276271">
            <w:pPr>
              <w:pStyle w:val="ConsPlusNonformat"/>
              <w:jc w:val="both"/>
            </w:pPr>
            <w:r>
              <w:rPr>
                <w:sz w:val="12"/>
              </w:rPr>
              <w:t xml:space="preserve">      24709      </w:t>
            </w:r>
          </w:p>
        </w:tc>
        <w:tc>
          <w:tcPr>
            <w:tcW w:w="1296" w:type="dxa"/>
            <w:tcBorders>
              <w:top w:val="nil"/>
            </w:tcBorders>
          </w:tcPr>
          <w:p w:rsidR="00276271" w:rsidRDefault="00276271">
            <w:pPr>
              <w:pStyle w:val="ConsPlusNonformat"/>
              <w:jc w:val="both"/>
            </w:pPr>
            <w:r>
              <w:rPr>
                <w:sz w:val="12"/>
              </w:rPr>
              <w:t xml:space="preserve">     36014      </w:t>
            </w:r>
          </w:p>
        </w:tc>
        <w:tc>
          <w:tcPr>
            <w:tcW w:w="1368" w:type="dxa"/>
            <w:tcBorders>
              <w:top w:val="nil"/>
            </w:tcBorders>
          </w:tcPr>
          <w:p w:rsidR="00276271" w:rsidRDefault="00276271">
            <w:pPr>
              <w:pStyle w:val="ConsPlusNonformat"/>
              <w:jc w:val="both"/>
            </w:pPr>
            <w:r>
              <w:rPr>
                <w:sz w:val="12"/>
              </w:rPr>
              <w:t xml:space="preserve">      47373      </w:t>
            </w:r>
          </w:p>
        </w:tc>
        <w:tc>
          <w:tcPr>
            <w:tcW w:w="1368" w:type="dxa"/>
            <w:tcBorders>
              <w:top w:val="nil"/>
            </w:tcBorders>
          </w:tcPr>
          <w:p w:rsidR="00276271" w:rsidRDefault="00276271">
            <w:pPr>
              <w:pStyle w:val="ConsPlusNonformat"/>
              <w:jc w:val="both"/>
            </w:pPr>
            <w:r>
              <w:rPr>
                <w:sz w:val="12"/>
              </w:rPr>
              <w:t xml:space="preserve">      3772       </w:t>
            </w:r>
          </w:p>
        </w:tc>
        <w:tc>
          <w:tcPr>
            <w:tcW w:w="1296" w:type="dxa"/>
            <w:tcBorders>
              <w:top w:val="nil"/>
            </w:tcBorders>
          </w:tcPr>
          <w:p w:rsidR="00276271" w:rsidRDefault="00276271">
            <w:pPr>
              <w:pStyle w:val="ConsPlusNonformat"/>
              <w:jc w:val="both"/>
            </w:pPr>
            <w:r>
              <w:rPr>
                <w:sz w:val="12"/>
              </w:rPr>
              <w:t xml:space="preserve">      4542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300       </w:t>
            </w:r>
          </w:p>
        </w:tc>
        <w:tc>
          <w:tcPr>
            <w:tcW w:w="1368" w:type="dxa"/>
            <w:tcBorders>
              <w:top w:val="nil"/>
            </w:tcBorders>
          </w:tcPr>
          <w:p w:rsidR="00276271" w:rsidRDefault="00276271">
            <w:pPr>
              <w:pStyle w:val="ConsPlusNonformat"/>
              <w:jc w:val="both"/>
            </w:pPr>
            <w:r>
              <w:rPr>
                <w:sz w:val="12"/>
              </w:rPr>
              <w:t xml:space="preserve">      22448      </w:t>
            </w:r>
          </w:p>
        </w:tc>
        <w:tc>
          <w:tcPr>
            <w:tcW w:w="1296" w:type="dxa"/>
            <w:tcBorders>
              <w:top w:val="nil"/>
            </w:tcBorders>
          </w:tcPr>
          <w:p w:rsidR="00276271" w:rsidRDefault="00276271">
            <w:pPr>
              <w:pStyle w:val="ConsPlusNonformat"/>
              <w:jc w:val="both"/>
            </w:pPr>
            <w:r>
              <w:rPr>
                <w:sz w:val="12"/>
              </w:rPr>
              <w:t xml:space="preserve">     36015      </w:t>
            </w:r>
          </w:p>
        </w:tc>
        <w:tc>
          <w:tcPr>
            <w:tcW w:w="1368" w:type="dxa"/>
            <w:tcBorders>
              <w:top w:val="nil"/>
            </w:tcBorders>
          </w:tcPr>
          <w:p w:rsidR="00276271" w:rsidRDefault="00276271">
            <w:pPr>
              <w:pStyle w:val="ConsPlusNonformat"/>
              <w:jc w:val="both"/>
            </w:pPr>
            <w:r>
              <w:rPr>
                <w:sz w:val="12"/>
              </w:rPr>
              <w:t xml:space="preserve">      49609      </w:t>
            </w:r>
          </w:p>
        </w:tc>
        <w:tc>
          <w:tcPr>
            <w:tcW w:w="1368" w:type="dxa"/>
            <w:tcBorders>
              <w:top w:val="nil"/>
            </w:tcBorders>
          </w:tcPr>
          <w:p w:rsidR="00276271" w:rsidRDefault="00276271">
            <w:pPr>
              <w:pStyle w:val="ConsPlusNonformat"/>
              <w:jc w:val="both"/>
            </w:pPr>
            <w:r>
              <w:rPr>
                <w:sz w:val="12"/>
              </w:rPr>
              <w:t xml:space="preserve">      3567       </w:t>
            </w:r>
          </w:p>
        </w:tc>
        <w:tc>
          <w:tcPr>
            <w:tcW w:w="1296" w:type="dxa"/>
            <w:tcBorders>
              <w:top w:val="nil"/>
            </w:tcBorders>
          </w:tcPr>
          <w:p w:rsidR="00276271" w:rsidRDefault="00276271">
            <w:pPr>
              <w:pStyle w:val="ConsPlusNonformat"/>
              <w:jc w:val="both"/>
            </w:pPr>
            <w:r>
              <w:rPr>
                <w:sz w:val="12"/>
              </w:rPr>
              <w:t xml:space="preserve">      4491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350       </w:t>
            </w:r>
          </w:p>
        </w:tc>
        <w:tc>
          <w:tcPr>
            <w:tcW w:w="1368" w:type="dxa"/>
            <w:tcBorders>
              <w:top w:val="nil"/>
            </w:tcBorders>
          </w:tcPr>
          <w:p w:rsidR="00276271" w:rsidRDefault="00276271">
            <w:pPr>
              <w:pStyle w:val="ConsPlusNonformat"/>
              <w:jc w:val="both"/>
            </w:pPr>
            <w:r>
              <w:rPr>
                <w:sz w:val="12"/>
              </w:rPr>
              <w:t xml:space="preserve">      20188      </w:t>
            </w:r>
          </w:p>
        </w:tc>
        <w:tc>
          <w:tcPr>
            <w:tcW w:w="1296" w:type="dxa"/>
            <w:tcBorders>
              <w:top w:val="nil"/>
            </w:tcBorders>
          </w:tcPr>
          <w:p w:rsidR="00276271" w:rsidRDefault="00276271">
            <w:pPr>
              <w:pStyle w:val="ConsPlusNonformat"/>
              <w:jc w:val="both"/>
            </w:pPr>
            <w:r>
              <w:rPr>
                <w:sz w:val="12"/>
              </w:rPr>
              <w:t xml:space="preserve">     36016      </w:t>
            </w:r>
          </w:p>
        </w:tc>
        <w:tc>
          <w:tcPr>
            <w:tcW w:w="1368" w:type="dxa"/>
            <w:tcBorders>
              <w:top w:val="nil"/>
            </w:tcBorders>
          </w:tcPr>
          <w:p w:rsidR="00276271" w:rsidRDefault="00276271">
            <w:pPr>
              <w:pStyle w:val="ConsPlusNonformat"/>
              <w:jc w:val="both"/>
            </w:pPr>
            <w:r>
              <w:rPr>
                <w:sz w:val="12"/>
              </w:rPr>
              <w:t xml:space="preserve">      51876      </w:t>
            </w:r>
          </w:p>
        </w:tc>
        <w:tc>
          <w:tcPr>
            <w:tcW w:w="1368" w:type="dxa"/>
            <w:tcBorders>
              <w:top w:val="nil"/>
            </w:tcBorders>
          </w:tcPr>
          <w:p w:rsidR="00276271" w:rsidRDefault="00276271">
            <w:pPr>
              <w:pStyle w:val="ConsPlusNonformat"/>
              <w:jc w:val="both"/>
            </w:pPr>
            <w:r>
              <w:rPr>
                <w:sz w:val="12"/>
              </w:rPr>
              <w:t xml:space="preserve">      3361       </w:t>
            </w:r>
          </w:p>
        </w:tc>
        <w:tc>
          <w:tcPr>
            <w:tcW w:w="1296" w:type="dxa"/>
            <w:tcBorders>
              <w:top w:val="nil"/>
            </w:tcBorders>
          </w:tcPr>
          <w:p w:rsidR="00276271" w:rsidRDefault="00276271">
            <w:pPr>
              <w:pStyle w:val="ConsPlusNonformat"/>
              <w:jc w:val="both"/>
            </w:pPr>
            <w:r>
              <w:rPr>
                <w:sz w:val="12"/>
              </w:rPr>
              <w:t xml:space="preserve">      4439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400       </w:t>
            </w:r>
          </w:p>
        </w:tc>
        <w:tc>
          <w:tcPr>
            <w:tcW w:w="1368" w:type="dxa"/>
            <w:tcBorders>
              <w:top w:val="nil"/>
            </w:tcBorders>
          </w:tcPr>
          <w:p w:rsidR="00276271" w:rsidRDefault="00276271">
            <w:pPr>
              <w:pStyle w:val="ConsPlusNonformat"/>
              <w:jc w:val="both"/>
            </w:pPr>
            <w:r>
              <w:rPr>
                <w:sz w:val="12"/>
              </w:rPr>
              <w:t xml:space="preserve">      17927      </w:t>
            </w:r>
          </w:p>
        </w:tc>
        <w:tc>
          <w:tcPr>
            <w:tcW w:w="1296" w:type="dxa"/>
            <w:tcBorders>
              <w:top w:val="nil"/>
            </w:tcBorders>
          </w:tcPr>
          <w:p w:rsidR="00276271" w:rsidRDefault="00276271">
            <w:pPr>
              <w:pStyle w:val="ConsPlusNonformat"/>
              <w:jc w:val="both"/>
            </w:pPr>
            <w:r>
              <w:rPr>
                <w:sz w:val="12"/>
              </w:rPr>
              <w:t xml:space="preserve">     36016      </w:t>
            </w:r>
          </w:p>
        </w:tc>
        <w:tc>
          <w:tcPr>
            <w:tcW w:w="1368" w:type="dxa"/>
            <w:tcBorders>
              <w:top w:val="nil"/>
            </w:tcBorders>
          </w:tcPr>
          <w:p w:rsidR="00276271" w:rsidRDefault="00276271">
            <w:pPr>
              <w:pStyle w:val="ConsPlusNonformat"/>
              <w:jc w:val="both"/>
            </w:pPr>
            <w:r>
              <w:rPr>
                <w:sz w:val="12"/>
              </w:rPr>
              <w:t xml:space="preserve">      54141      </w:t>
            </w:r>
          </w:p>
        </w:tc>
        <w:tc>
          <w:tcPr>
            <w:tcW w:w="1368" w:type="dxa"/>
            <w:tcBorders>
              <w:top w:val="nil"/>
            </w:tcBorders>
          </w:tcPr>
          <w:p w:rsidR="00276271" w:rsidRDefault="00276271">
            <w:pPr>
              <w:pStyle w:val="ConsPlusNonformat"/>
              <w:jc w:val="both"/>
            </w:pPr>
            <w:r>
              <w:rPr>
                <w:sz w:val="12"/>
              </w:rPr>
              <w:t xml:space="preserve">      3156       </w:t>
            </w:r>
          </w:p>
        </w:tc>
        <w:tc>
          <w:tcPr>
            <w:tcW w:w="1296" w:type="dxa"/>
            <w:tcBorders>
              <w:top w:val="nil"/>
            </w:tcBorders>
          </w:tcPr>
          <w:p w:rsidR="00276271" w:rsidRDefault="00276271">
            <w:pPr>
              <w:pStyle w:val="ConsPlusNonformat"/>
              <w:jc w:val="both"/>
            </w:pPr>
            <w:r>
              <w:rPr>
                <w:sz w:val="12"/>
              </w:rPr>
              <w:t xml:space="preserve">      4388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500       </w:t>
            </w:r>
          </w:p>
        </w:tc>
        <w:tc>
          <w:tcPr>
            <w:tcW w:w="1368" w:type="dxa"/>
            <w:tcBorders>
              <w:top w:val="nil"/>
            </w:tcBorders>
          </w:tcPr>
          <w:p w:rsidR="00276271" w:rsidRDefault="00276271">
            <w:pPr>
              <w:pStyle w:val="ConsPlusNonformat"/>
              <w:jc w:val="both"/>
            </w:pPr>
            <w:r>
              <w:rPr>
                <w:sz w:val="12"/>
              </w:rPr>
              <w:t xml:space="preserve">      13406      </w:t>
            </w:r>
          </w:p>
        </w:tc>
        <w:tc>
          <w:tcPr>
            <w:tcW w:w="1296" w:type="dxa"/>
            <w:tcBorders>
              <w:top w:val="nil"/>
            </w:tcBorders>
          </w:tcPr>
          <w:p w:rsidR="00276271" w:rsidRDefault="00276271">
            <w:pPr>
              <w:pStyle w:val="ConsPlusNonformat"/>
              <w:jc w:val="both"/>
            </w:pPr>
            <w:r>
              <w:rPr>
                <w:sz w:val="12"/>
              </w:rPr>
              <w:t xml:space="preserve">     36017      </w:t>
            </w:r>
          </w:p>
        </w:tc>
        <w:tc>
          <w:tcPr>
            <w:tcW w:w="1368" w:type="dxa"/>
            <w:tcBorders>
              <w:top w:val="nil"/>
            </w:tcBorders>
          </w:tcPr>
          <w:p w:rsidR="00276271" w:rsidRDefault="00276271">
            <w:pPr>
              <w:pStyle w:val="ConsPlusNonformat"/>
              <w:jc w:val="both"/>
            </w:pPr>
            <w:r>
              <w:rPr>
                <w:sz w:val="12"/>
              </w:rPr>
              <w:t xml:space="preserve">      58644      </w:t>
            </w:r>
          </w:p>
        </w:tc>
        <w:tc>
          <w:tcPr>
            <w:tcW w:w="1368" w:type="dxa"/>
            <w:tcBorders>
              <w:top w:val="nil"/>
            </w:tcBorders>
          </w:tcPr>
          <w:p w:rsidR="00276271" w:rsidRDefault="00276271">
            <w:pPr>
              <w:pStyle w:val="ConsPlusNonformat"/>
              <w:jc w:val="both"/>
            </w:pPr>
            <w:r>
              <w:rPr>
                <w:sz w:val="12"/>
              </w:rPr>
              <w:t xml:space="preserve">      2745       </w:t>
            </w:r>
          </w:p>
        </w:tc>
        <w:tc>
          <w:tcPr>
            <w:tcW w:w="1296" w:type="dxa"/>
            <w:tcBorders>
              <w:top w:val="nil"/>
            </w:tcBorders>
          </w:tcPr>
          <w:p w:rsidR="00276271" w:rsidRDefault="00276271">
            <w:pPr>
              <w:pStyle w:val="ConsPlusNonformat"/>
              <w:jc w:val="both"/>
            </w:pPr>
            <w:r>
              <w:rPr>
                <w:sz w:val="12"/>
              </w:rPr>
              <w:t xml:space="preserve">      4285      </w:t>
            </w:r>
          </w:p>
        </w:tc>
      </w:tr>
      <w:tr w:rsidR="00276271">
        <w:trPr>
          <w:trHeight w:val="140"/>
        </w:trPr>
        <w:tc>
          <w:tcPr>
            <w:tcW w:w="1368" w:type="dxa"/>
            <w:tcBorders>
              <w:top w:val="nil"/>
            </w:tcBorders>
          </w:tcPr>
          <w:p w:rsidR="00276271" w:rsidRDefault="00276271">
            <w:pPr>
              <w:pStyle w:val="ConsPlusNonformat"/>
              <w:jc w:val="both"/>
            </w:pPr>
            <w:r>
              <w:rPr>
                <w:sz w:val="12"/>
              </w:rPr>
              <w:t xml:space="preserve">      5000       </w:t>
            </w:r>
          </w:p>
        </w:tc>
        <w:tc>
          <w:tcPr>
            <w:tcW w:w="1368" w:type="dxa"/>
            <w:tcBorders>
              <w:top w:val="nil"/>
            </w:tcBorders>
          </w:tcPr>
          <w:p w:rsidR="00276271" w:rsidRDefault="00276271">
            <w:pPr>
              <w:pStyle w:val="ConsPlusNonformat"/>
              <w:jc w:val="both"/>
            </w:pPr>
            <w:r>
              <w:rPr>
                <w:sz w:val="12"/>
              </w:rPr>
              <w:t xml:space="preserve">       200       </w:t>
            </w:r>
          </w:p>
        </w:tc>
        <w:tc>
          <w:tcPr>
            <w:tcW w:w="1368" w:type="dxa"/>
            <w:tcBorders>
              <w:top w:val="nil"/>
            </w:tcBorders>
          </w:tcPr>
          <w:p w:rsidR="00276271" w:rsidRDefault="00276271">
            <w:pPr>
              <w:pStyle w:val="ConsPlusNonformat"/>
              <w:jc w:val="both"/>
            </w:pPr>
            <w:r>
              <w:rPr>
                <w:sz w:val="12"/>
              </w:rPr>
              <w:t xml:space="preserve">      29161      </w:t>
            </w:r>
          </w:p>
        </w:tc>
        <w:tc>
          <w:tcPr>
            <w:tcW w:w="1296" w:type="dxa"/>
            <w:tcBorders>
              <w:top w:val="nil"/>
            </w:tcBorders>
          </w:tcPr>
          <w:p w:rsidR="00276271" w:rsidRDefault="00276271">
            <w:pPr>
              <w:pStyle w:val="ConsPlusNonformat"/>
              <w:jc w:val="both"/>
            </w:pPr>
            <w:r>
              <w:rPr>
                <w:sz w:val="12"/>
              </w:rPr>
              <w:t xml:space="preserve">     38205      </w:t>
            </w:r>
          </w:p>
        </w:tc>
        <w:tc>
          <w:tcPr>
            <w:tcW w:w="1368" w:type="dxa"/>
            <w:tcBorders>
              <w:top w:val="nil"/>
            </w:tcBorders>
          </w:tcPr>
          <w:p w:rsidR="00276271" w:rsidRDefault="00276271">
            <w:pPr>
              <w:pStyle w:val="ConsPlusNonformat"/>
              <w:jc w:val="both"/>
            </w:pPr>
            <w:r>
              <w:rPr>
                <w:sz w:val="12"/>
              </w:rPr>
              <w:t xml:space="preserve">      47268      </w:t>
            </w:r>
          </w:p>
        </w:tc>
        <w:tc>
          <w:tcPr>
            <w:tcW w:w="1368" w:type="dxa"/>
            <w:tcBorders>
              <w:top w:val="nil"/>
            </w:tcBorders>
          </w:tcPr>
          <w:p w:rsidR="00276271" w:rsidRDefault="00276271">
            <w:pPr>
              <w:pStyle w:val="ConsPlusNonformat"/>
              <w:jc w:val="both"/>
            </w:pPr>
            <w:r>
              <w:rPr>
                <w:sz w:val="12"/>
              </w:rPr>
              <w:t xml:space="preserve">      4178       </w:t>
            </w:r>
          </w:p>
        </w:tc>
        <w:tc>
          <w:tcPr>
            <w:tcW w:w="1296" w:type="dxa"/>
            <w:tcBorders>
              <w:top w:val="nil"/>
            </w:tcBorders>
          </w:tcPr>
          <w:p w:rsidR="00276271" w:rsidRDefault="00276271">
            <w:pPr>
              <w:pStyle w:val="ConsPlusNonformat"/>
              <w:jc w:val="both"/>
            </w:pPr>
            <w:r>
              <w:rPr>
                <w:sz w:val="12"/>
              </w:rPr>
              <w:t xml:space="preserve">      4794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250       </w:t>
            </w:r>
          </w:p>
        </w:tc>
        <w:tc>
          <w:tcPr>
            <w:tcW w:w="1368" w:type="dxa"/>
            <w:tcBorders>
              <w:top w:val="nil"/>
            </w:tcBorders>
          </w:tcPr>
          <w:p w:rsidR="00276271" w:rsidRDefault="00276271">
            <w:pPr>
              <w:pStyle w:val="ConsPlusNonformat"/>
              <w:jc w:val="both"/>
            </w:pPr>
            <w:r>
              <w:rPr>
                <w:sz w:val="12"/>
              </w:rPr>
              <w:t xml:space="preserve">      26909      </w:t>
            </w:r>
          </w:p>
        </w:tc>
        <w:tc>
          <w:tcPr>
            <w:tcW w:w="1296" w:type="dxa"/>
            <w:tcBorders>
              <w:top w:val="nil"/>
            </w:tcBorders>
          </w:tcPr>
          <w:p w:rsidR="00276271" w:rsidRDefault="00276271">
            <w:pPr>
              <w:pStyle w:val="ConsPlusNonformat"/>
              <w:jc w:val="both"/>
            </w:pPr>
            <w:r>
              <w:rPr>
                <w:sz w:val="12"/>
              </w:rPr>
              <w:t xml:space="preserve">     38214      </w:t>
            </w:r>
          </w:p>
        </w:tc>
        <w:tc>
          <w:tcPr>
            <w:tcW w:w="1368" w:type="dxa"/>
            <w:tcBorders>
              <w:top w:val="nil"/>
            </w:tcBorders>
          </w:tcPr>
          <w:p w:rsidR="00276271" w:rsidRDefault="00276271">
            <w:pPr>
              <w:pStyle w:val="ConsPlusNonformat"/>
              <w:jc w:val="both"/>
            </w:pPr>
            <w:r>
              <w:rPr>
                <w:sz w:val="12"/>
              </w:rPr>
              <w:t xml:space="preserve">      49543      </w:t>
            </w:r>
          </w:p>
        </w:tc>
        <w:tc>
          <w:tcPr>
            <w:tcW w:w="1368" w:type="dxa"/>
            <w:tcBorders>
              <w:top w:val="nil"/>
            </w:tcBorders>
          </w:tcPr>
          <w:p w:rsidR="00276271" w:rsidRDefault="00276271">
            <w:pPr>
              <w:pStyle w:val="ConsPlusNonformat"/>
              <w:jc w:val="both"/>
            </w:pPr>
            <w:r>
              <w:rPr>
                <w:sz w:val="12"/>
              </w:rPr>
              <w:t xml:space="preserve">      3972       </w:t>
            </w:r>
          </w:p>
        </w:tc>
        <w:tc>
          <w:tcPr>
            <w:tcW w:w="1296" w:type="dxa"/>
            <w:tcBorders>
              <w:top w:val="nil"/>
            </w:tcBorders>
          </w:tcPr>
          <w:p w:rsidR="00276271" w:rsidRDefault="00276271">
            <w:pPr>
              <w:pStyle w:val="ConsPlusNonformat"/>
              <w:jc w:val="both"/>
            </w:pPr>
            <w:r>
              <w:rPr>
                <w:sz w:val="12"/>
              </w:rPr>
              <w:t xml:space="preserve">      4742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300       </w:t>
            </w:r>
          </w:p>
        </w:tc>
        <w:tc>
          <w:tcPr>
            <w:tcW w:w="1368" w:type="dxa"/>
            <w:tcBorders>
              <w:top w:val="nil"/>
            </w:tcBorders>
          </w:tcPr>
          <w:p w:rsidR="00276271" w:rsidRDefault="00276271">
            <w:pPr>
              <w:pStyle w:val="ConsPlusNonformat"/>
              <w:jc w:val="both"/>
            </w:pPr>
            <w:r>
              <w:rPr>
                <w:sz w:val="12"/>
              </w:rPr>
              <w:t xml:space="preserve">      24648      </w:t>
            </w:r>
          </w:p>
        </w:tc>
        <w:tc>
          <w:tcPr>
            <w:tcW w:w="1296" w:type="dxa"/>
            <w:tcBorders>
              <w:top w:val="nil"/>
            </w:tcBorders>
          </w:tcPr>
          <w:p w:rsidR="00276271" w:rsidRDefault="00276271">
            <w:pPr>
              <w:pStyle w:val="ConsPlusNonformat"/>
              <w:jc w:val="both"/>
            </w:pPr>
            <w:r>
              <w:rPr>
                <w:sz w:val="12"/>
              </w:rPr>
              <w:t xml:space="preserve">     38215      </w:t>
            </w:r>
          </w:p>
        </w:tc>
        <w:tc>
          <w:tcPr>
            <w:tcW w:w="1368" w:type="dxa"/>
            <w:tcBorders>
              <w:top w:val="nil"/>
            </w:tcBorders>
          </w:tcPr>
          <w:p w:rsidR="00276271" w:rsidRDefault="00276271">
            <w:pPr>
              <w:pStyle w:val="ConsPlusNonformat"/>
              <w:jc w:val="both"/>
            </w:pPr>
            <w:r>
              <w:rPr>
                <w:sz w:val="12"/>
              </w:rPr>
              <w:t xml:space="preserve">      51809      </w:t>
            </w:r>
          </w:p>
        </w:tc>
        <w:tc>
          <w:tcPr>
            <w:tcW w:w="1368" w:type="dxa"/>
            <w:tcBorders>
              <w:top w:val="nil"/>
            </w:tcBorders>
          </w:tcPr>
          <w:p w:rsidR="00276271" w:rsidRDefault="00276271">
            <w:pPr>
              <w:pStyle w:val="ConsPlusNonformat"/>
              <w:jc w:val="both"/>
            </w:pPr>
            <w:r>
              <w:rPr>
                <w:sz w:val="12"/>
              </w:rPr>
              <w:t xml:space="preserve">      3767       </w:t>
            </w:r>
          </w:p>
        </w:tc>
        <w:tc>
          <w:tcPr>
            <w:tcW w:w="1296" w:type="dxa"/>
            <w:tcBorders>
              <w:top w:val="nil"/>
            </w:tcBorders>
          </w:tcPr>
          <w:p w:rsidR="00276271" w:rsidRDefault="00276271">
            <w:pPr>
              <w:pStyle w:val="ConsPlusNonformat"/>
              <w:jc w:val="both"/>
            </w:pPr>
            <w:r>
              <w:rPr>
                <w:sz w:val="12"/>
              </w:rPr>
              <w:t xml:space="preserve">      4691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350       </w:t>
            </w:r>
          </w:p>
        </w:tc>
        <w:tc>
          <w:tcPr>
            <w:tcW w:w="1368" w:type="dxa"/>
            <w:tcBorders>
              <w:top w:val="nil"/>
            </w:tcBorders>
          </w:tcPr>
          <w:p w:rsidR="00276271" w:rsidRDefault="00276271">
            <w:pPr>
              <w:pStyle w:val="ConsPlusNonformat"/>
              <w:jc w:val="both"/>
            </w:pPr>
            <w:r>
              <w:rPr>
                <w:sz w:val="12"/>
              </w:rPr>
              <w:t xml:space="preserve">      22388      </w:t>
            </w:r>
          </w:p>
        </w:tc>
        <w:tc>
          <w:tcPr>
            <w:tcW w:w="1296" w:type="dxa"/>
            <w:tcBorders>
              <w:top w:val="nil"/>
            </w:tcBorders>
          </w:tcPr>
          <w:p w:rsidR="00276271" w:rsidRDefault="00276271">
            <w:pPr>
              <w:pStyle w:val="ConsPlusNonformat"/>
              <w:jc w:val="both"/>
            </w:pPr>
            <w:r>
              <w:rPr>
                <w:sz w:val="12"/>
              </w:rPr>
              <w:t xml:space="preserve">     38216      </w:t>
            </w:r>
          </w:p>
        </w:tc>
        <w:tc>
          <w:tcPr>
            <w:tcW w:w="1368" w:type="dxa"/>
            <w:tcBorders>
              <w:top w:val="nil"/>
            </w:tcBorders>
          </w:tcPr>
          <w:p w:rsidR="00276271" w:rsidRDefault="00276271">
            <w:pPr>
              <w:pStyle w:val="ConsPlusNonformat"/>
              <w:jc w:val="both"/>
            </w:pPr>
            <w:r>
              <w:rPr>
                <w:sz w:val="12"/>
              </w:rPr>
              <w:t xml:space="preserve">      54076      </w:t>
            </w:r>
          </w:p>
        </w:tc>
        <w:tc>
          <w:tcPr>
            <w:tcW w:w="1368" w:type="dxa"/>
            <w:tcBorders>
              <w:top w:val="nil"/>
            </w:tcBorders>
          </w:tcPr>
          <w:p w:rsidR="00276271" w:rsidRDefault="00276271">
            <w:pPr>
              <w:pStyle w:val="ConsPlusNonformat"/>
              <w:jc w:val="both"/>
            </w:pPr>
            <w:r>
              <w:rPr>
                <w:sz w:val="12"/>
              </w:rPr>
              <w:t xml:space="preserve">      3561       </w:t>
            </w:r>
          </w:p>
        </w:tc>
        <w:tc>
          <w:tcPr>
            <w:tcW w:w="1296" w:type="dxa"/>
            <w:tcBorders>
              <w:top w:val="nil"/>
            </w:tcBorders>
          </w:tcPr>
          <w:p w:rsidR="00276271" w:rsidRDefault="00276271">
            <w:pPr>
              <w:pStyle w:val="ConsPlusNonformat"/>
              <w:jc w:val="both"/>
            </w:pPr>
            <w:r>
              <w:rPr>
                <w:sz w:val="12"/>
              </w:rPr>
              <w:t xml:space="preserve">      4639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400       </w:t>
            </w:r>
          </w:p>
        </w:tc>
        <w:tc>
          <w:tcPr>
            <w:tcW w:w="1368" w:type="dxa"/>
            <w:tcBorders>
              <w:top w:val="nil"/>
            </w:tcBorders>
          </w:tcPr>
          <w:p w:rsidR="00276271" w:rsidRDefault="00276271">
            <w:pPr>
              <w:pStyle w:val="ConsPlusNonformat"/>
              <w:jc w:val="both"/>
            </w:pPr>
            <w:r>
              <w:rPr>
                <w:sz w:val="12"/>
              </w:rPr>
              <w:t xml:space="preserve">      20127      </w:t>
            </w:r>
          </w:p>
        </w:tc>
        <w:tc>
          <w:tcPr>
            <w:tcW w:w="1296" w:type="dxa"/>
            <w:tcBorders>
              <w:top w:val="nil"/>
            </w:tcBorders>
          </w:tcPr>
          <w:p w:rsidR="00276271" w:rsidRDefault="00276271">
            <w:pPr>
              <w:pStyle w:val="ConsPlusNonformat"/>
              <w:jc w:val="both"/>
            </w:pPr>
            <w:r>
              <w:rPr>
                <w:sz w:val="12"/>
              </w:rPr>
              <w:t xml:space="preserve">     38216      </w:t>
            </w:r>
          </w:p>
        </w:tc>
        <w:tc>
          <w:tcPr>
            <w:tcW w:w="1368" w:type="dxa"/>
            <w:tcBorders>
              <w:top w:val="nil"/>
            </w:tcBorders>
          </w:tcPr>
          <w:p w:rsidR="00276271" w:rsidRDefault="00276271">
            <w:pPr>
              <w:pStyle w:val="ConsPlusNonformat"/>
              <w:jc w:val="both"/>
            </w:pPr>
            <w:r>
              <w:rPr>
                <w:sz w:val="12"/>
              </w:rPr>
              <w:t xml:space="preserve">      56341      </w:t>
            </w:r>
          </w:p>
        </w:tc>
        <w:tc>
          <w:tcPr>
            <w:tcW w:w="1368" w:type="dxa"/>
            <w:tcBorders>
              <w:top w:val="nil"/>
            </w:tcBorders>
          </w:tcPr>
          <w:p w:rsidR="00276271" w:rsidRDefault="00276271">
            <w:pPr>
              <w:pStyle w:val="ConsPlusNonformat"/>
              <w:jc w:val="both"/>
            </w:pPr>
            <w:r>
              <w:rPr>
                <w:sz w:val="12"/>
              </w:rPr>
              <w:t xml:space="preserve">      3356       </w:t>
            </w:r>
          </w:p>
        </w:tc>
        <w:tc>
          <w:tcPr>
            <w:tcW w:w="1296" w:type="dxa"/>
            <w:tcBorders>
              <w:top w:val="nil"/>
            </w:tcBorders>
          </w:tcPr>
          <w:p w:rsidR="00276271" w:rsidRDefault="00276271">
            <w:pPr>
              <w:pStyle w:val="ConsPlusNonformat"/>
              <w:jc w:val="both"/>
            </w:pPr>
            <w:r>
              <w:rPr>
                <w:sz w:val="12"/>
              </w:rPr>
              <w:t xml:space="preserve">      4588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500       </w:t>
            </w:r>
          </w:p>
        </w:tc>
        <w:tc>
          <w:tcPr>
            <w:tcW w:w="1368" w:type="dxa"/>
            <w:tcBorders>
              <w:top w:val="nil"/>
            </w:tcBorders>
          </w:tcPr>
          <w:p w:rsidR="00276271" w:rsidRDefault="00276271">
            <w:pPr>
              <w:pStyle w:val="ConsPlusNonformat"/>
              <w:jc w:val="both"/>
            </w:pPr>
            <w:r>
              <w:rPr>
                <w:sz w:val="12"/>
              </w:rPr>
              <w:t xml:space="preserve">      15606      </w:t>
            </w:r>
          </w:p>
        </w:tc>
        <w:tc>
          <w:tcPr>
            <w:tcW w:w="1296" w:type="dxa"/>
            <w:tcBorders>
              <w:top w:val="nil"/>
            </w:tcBorders>
          </w:tcPr>
          <w:p w:rsidR="00276271" w:rsidRDefault="00276271">
            <w:pPr>
              <w:pStyle w:val="ConsPlusNonformat"/>
              <w:jc w:val="both"/>
            </w:pPr>
            <w:r>
              <w:rPr>
                <w:sz w:val="12"/>
              </w:rPr>
              <w:t xml:space="preserve">     38217      </w:t>
            </w:r>
          </w:p>
        </w:tc>
        <w:tc>
          <w:tcPr>
            <w:tcW w:w="1368" w:type="dxa"/>
            <w:tcBorders>
              <w:top w:val="nil"/>
            </w:tcBorders>
          </w:tcPr>
          <w:p w:rsidR="00276271" w:rsidRDefault="00276271">
            <w:pPr>
              <w:pStyle w:val="ConsPlusNonformat"/>
              <w:jc w:val="both"/>
            </w:pPr>
            <w:r>
              <w:rPr>
                <w:sz w:val="12"/>
              </w:rPr>
              <w:t xml:space="preserve">      60874      </w:t>
            </w:r>
          </w:p>
        </w:tc>
        <w:tc>
          <w:tcPr>
            <w:tcW w:w="1368" w:type="dxa"/>
            <w:tcBorders>
              <w:top w:val="nil"/>
            </w:tcBorders>
          </w:tcPr>
          <w:p w:rsidR="00276271" w:rsidRDefault="00276271">
            <w:pPr>
              <w:pStyle w:val="ConsPlusNonformat"/>
              <w:jc w:val="both"/>
            </w:pPr>
            <w:r>
              <w:rPr>
                <w:sz w:val="12"/>
              </w:rPr>
              <w:t xml:space="preserve">      2945       </w:t>
            </w:r>
          </w:p>
        </w:tc>
        <w:tc>
          <w:tcPr>
            <w:tcW w:w="1296" w:type="dxa"/>
            <w:tcBorders>
              <w:top w:val="nil"/>
            </w:tcBorders>
          </w:tcPr>
          <w:p w:rsidR="00276271" w:rsidRDefault="00276271">
            <w:pPr>
              <w:pStyle w:val="ConsPlusNonformat"/>
              <w:jc w:val="both"/>
            </w:pPr>
            <w:r>
              <w:rPr>
                <w:sz w:val="12"/>
              </w:rPr>
              <w:t xml:space="preserve">      4485      </w:t>
            </w:r>
          </w:p>
        </w:tc>
      </w:tr>
      <w:tr w:rsidR="00276271">
        <w:trPr>
          <w:trHeight w:val="140"/>
        </w:trPr>
        <w:tc>
          <w:tcPr>
            <w:tcW w:w="1368" w:type="dxa"/>
            <w:tcBorders>
              <w:top w:val="nil"/>
            </w:tcBorders>
          </w:tcPr>
          <w:p w:rsidR="00276271" w:rsidRDefault="00276271">
            <w:pPr>
              <w:pStyle w:val="ConsPlusNonformat"/>
              <w:jc w:val="both"/>
            </w:pPr>
            <w:r>
              <w:rPr>
                <w:sz w:val="12"/>
              </w:rPr>
              <w:t xml:space="preserve">      5300       </w:t>
            </w:r>
          </w:p>
        </w:tc>
        <w:tc>
          <w:tcPr>
            <w:tcW w:w="1368" w:type="dxa"/>
            <w:tcBorders>
              <w:top w:val="nil"/>
            </w:tcBorders>
          </w:tcPr>
          <w:p w:rsidR="00276271" w:rsidRDefault="00276271">
            <w:pPr>
              <w:pStyle w:val="ConsPlusNonformat"/>
              <w:jc w:val="both"/>
            </w:pPr>
            <w:r>
              <w:rPr>
                <w:sz w:val="12"/>
              </w:rPr>
              <w:t xml:space="preserve">       200       </w:t>
            </w:r>
          </w:p>
        </w:tc>
        <w:tc>
          <w:tcPr>
            <w:tcW w:w="1368" w:type="dxa"/>
            <w:tcBorders>
              <w:top w:val="nil"/>
            </w:tcBorders>
          </w:tcPr>
          <w:p w:rsidR="00276271" w:rsidRDefault="00276271">
            <w:pPr>
              <w:pStyle w:val="ConsPlusNonformat"/>
              <w:jc w:val="both"/>
            </w:pPr>
            <w:r>
              <w:rPr>
                <w:sz w:val="12"/>
              </w:rPr>
              <w:t xml:space="preserve">      32461      </w:t>
            </w:r>
          </w:p>
        </w:tc>
        <w:tc>
          <w:tcPr>
            <w:tcW w:w="1296" w:type="dxa"/>
            <w:tcBorders>
              <w:top w:val="nil"/>
            </w:tcBorders>
          </w:tcPr>
          <w:p w:rsidR="00276271" w:rsidRDefault="00276271">
            <w:pPr>
              <w:pStyle w:val="ConsPlusNonformat"/>
              <w:jc w:val="both"/>
            </w:pPr>
            <w:r>
              <w:rPr>
                <w:sz w:val="12"/>
              </w:rPr>
              <w:t xml:space="preserve">     41505      </w:t>
            </w:r>
          </w:p>
        </w:tc>
        <w:tc>
          <w:tcPr>
            <w:tcW w:w="1368" w:type="dxa"/>
            <w:tcBorders>
              <w:top w:val="nil"/>
            </w:tcBorders>
          </w:tcPr>
          <w:p w:rsidR="00276271" w:rsidRDefault="00276271">
            <w:pPr>
              <w:pStyle w:val="ConsPlusNonformat"/>
              <w:jc w:val="both"/>
            </w:pPr>
            <w:r>
              <w:rPr>
                <w:sz w:val="12"/>
              </w:rPr>
              <w:t xml:space="preserve">      50568      </w:t>
            </w:r>
          </w:p>
        </w:tc>
        <w:tc>
          <w:tcPr>
            <w:tcW w:w="1368" w:type="dxa"/>
            <w:tcBorders>
              <w:top w:val="nil"/>
            </w:tcBorders>
          </w:tcPr>
          <w:p w:rsidR="00276271" w:rsidRDefault="00276271">
            <w:pPr>
              <w:pStyle w:val="ConsPlusNonformat"/>
              <w:jc w:val="both"/>
            </w:pPr>
            <w:r>
              <w:rPr>
                <w:sz w:val="12"/>
              </w:rPr>
              <w:t xml:space="preserve">      4478       </w:t>
            </w:r>
          </w:p>
        </w:tc>
        <w:tc>
          <w:tcPr>
            <w:tcW w:w="1296" w:type="dxa"/>
            <w:tcBorders>
              <w:top w:val="nil"/>
            </w:tcBorders>
          </w:tcPr>
          <w:p w:rsidR="00276271" w:rsidRDefault="00276271">
            <w:pPr>
              <w:pStyle w:val="ConsPlusNonformat"/>
              <w:jc w:val="both"/>
            </w:pPr>
            <w:r>
              <w:rPr>
                <w:sz w:val="12"/>
              </w:rPr>
              <w:t xml:space="preserve">      5094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250       </w:t>
            </w:r>
          </w:p>
        </w:tc>
        <w:tc>
          <w:tcPr>
            <w:tcW w:w="1368" w:type="dxa"/>
            <w:tcBorders>
              <w:top w:val="nil"/>
            </w:tcBorders>
          </w:tcPr>
          <w:p w:rsidR="00276271" w:rsidRDefault="00276271">
            <w:pPr>
              <w:pStyle w:val="ConsPlusNonformat"/>
              <w:jc w:val="both"/>
            </w:pPr>
            <w:r>
              <w:rPr>
                <w:sz w:val="12"/>
              </w:rPr>
              <w:t xml:space="preserve">      30209      </w:t>
            </w:r>
          </w:p>
        </w:tc>
        <w:tc>
          <w:tcPr>
            <w:tcW w:w="1296" w:type="dxa"/>
            <w:tcBorders>
              <w:top w:val="nil"/>
            </w:tcBorders>
          </w:tcPr>
          <w:p w:rsidR="00276271" w:rsidRDefault="00276271">
            <w:pPr>
              <w:pStyle w:val="ConsPlusNonformat"/>
              <w:jc w:val="both"/>
            </w:pPr>
            <w:r>
              <w:rPr>
                <w:sz w:val="12"/>
              </w:rPr>
              <w:t xml:space="preserve">     41514      </w:t>
            </w:r>
          </w:p>
        </w:tc>
        <w:tc>
          <w:tcPr>
            <w:tcW w:w="1368" w:type="dxa"/>
            <w:tcBorders>
              <w:top w:val="nil"/>
            </w:tcBorders>
          </w:tcPr>
          <w:p w:rsidR="00276271" w:rsidRDefault="00276271">
            <w:pPr>
              <w:pStyle w:val="ConsPlusNonformat"/>
              <w:jc w:val="both"/>
            </w:pPr>
            <w:r>
              <w:rPr>
                <w:sz w:val="12"/>
              </w:rPr>
              <w:t xml:space="preserve">      52848      </w:t>
            </w:r>
          </w:p>
        </w:tc>
        <w:tc>
          <w:tcPr>
            <w:tcW w:w="1368" w:type="dxa"/>
            <w:tcBorders>
              <w:top w:val="nil"/>
            </w:tcBorders>
          </w:tcPr>
          <w:p w:rsidR="00276271" w:rsidRDefault="00276271">
            <w:pPr>
              <w:pStyle w:val="ConsPlusNonformat"/>
              <w:jc w:val="both"/>
            </w:pPr>
            <w:r>
              <w:rPr>
                <w:sz w:val="12"/>
              </w:rPr>
              <w:t xml:space="preserve">      4272       </w:t>
            </w:r>
          </w:p>
        </w:tc>
        <w:tc>
          <w:tcPr>
            <w:tcW w:w="1296" w:type="dxa"/>
            <w:tcBorders>
              <w:top w:val="nil"/>
            </w:tcBorders>
          </w:tcPr>
          <w:p w:rsidR="00276271" w:rsidRDefault="00276271">
            <w:pPr>
              <w:pStyle w:val="ConsPlusNonformat"/>
              <w:jc w:val="both"/>
            </w:pPr>
            <w:r>
              <w:rPr>
                <w:sz w:val="12"/>
              </w:rPr>
              <w:t xml:space="preserve">      5042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300       </w:t>
            </w:r>
          </w:p>
        </w:tc>
        <w:tc>
          <w:tcPr>
            <w:tcW w:w="1368" w:type="dxa"/>
            <w:tcBorders>
              <w:top w:val="nil"/>
            </w:tcBorders>
          </w:tcPr>
          <w:p w:rsidR="00276271" w:rsidRDefault="00276271">
            <w:pPr>
              <w:pStyle w:val="ConsPlusNonformat"/>
              <w:jc w:val="both"/>
            </w:pPr>
            <w:r>
              <w:rPr>
                <w:sz w:val="12"/>
              </w:rPr>
              <w:t xml:space="preserve">      27948      </w:t>
            </w:r>
          </w:p>
        </w:tc>
        <w:tc>
          <w:tcPr>
            <w:tcW w:w="1296" w:type="dxa"/>
            <w:tcBorders>
              <w:top w:val="nil"/>
            </w:tcBorders>
          </w:tcPr>
          <w:p w:rsidR="00276271" w:rsidRDefault="00276271">
            <w:pPr>
              <w:pStyle w:val="ConsPlusNonformat"/>
              <w:jc w:val="both"/>
            </w:pPr>
            <w:r>
              <w:rPr>
                <w:sz w:val="12"/>
              </w:rPr>
              <w:t xml:space="preserve">     41515      </w:t>
            </w:r>
          </w:p>
        </w:tc>
        <w:tc>
          <w:tcPr>
            <w:tcW w:w="1368" w:type="dxa"/>
            <w:tcBorders>
              <w:top w:val="nil"/>
            </w:tcBorders>
          </w:tcPr>
          <w:p w:rsidR="00276271" w:rsidRDefault="00276271">
            <w:pPr>
              <w:pStyle w:val="ConsPlusNonformat"/>
              <w:jc w:val="both"/>
            </w:pPr>
            <w:r>
              <w:rPr>
                <w:sz w:val="12"/>
              </w:rPr>
              <w:t xml:space="preserve">      55109      </w:t>
            </w:r>
          </w:p>
        </w:tc>
        <w:tc>
          <w:tcPr>
            <w:tcW w:w="1368" w:type="dxa"/>
            <w:tcBorders>
              <w:top w:val="nil"/>
            </w:tcBorders>
          </w:tcPr>
          <w:p w:rsidR="00276271" w:rsidRDefault="00276271">
            <w:pPr>
              <w:pStyle w:val="ConsPlusNonformat"/>
              <w:jc w:val="both"/>
            </w:pPr>
            <w:r>
              <w:rPr>
                <w:sz w:val="12"/>
              </w:rPr>
              <w:t xml:space="preserve">      4067       </w:t>
            </w:r>
          </w:p>
        </w:tc>
        <w:tc>
          <w:tcPr>
            <w:tcW w:w="1296" w:type="dxa"/>
            <w:tcBorders>
              <w:top w:val="nil"/>
            </w:tcBorders>
          </w:tcPr>
          <w:p w:rsidR="00276271" w:rsidRDefault="00276271">
            <w:pPr>
              <w:pStyle w:val="ConsPlusNonformat"/>
              <w:jc w:val="both"/>
            </w:pPr>
            <w:r>
              <w:rPr>
                <w:sz w:val="12"/>
              </w:rPr>
              <w:t xml:space="preserve">      4991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350       </w:t>
            </w:r>
          </w:p>
        </w:tc>
        <w:tc>
          <w:tcPr>
            <w:tcW w:w="1368" w:type="dxa"/>
            <w:tcBorders>
              <w:top w:val="nil"/>
            </w:tcBorders>
          </w:tcPr>
          <w:p w:rsidR="00276271" w:rsidRDefault="00276271">
            <w:pPr>
              <w:pStyle w:val="ConsPlusNonformat"/>
              <w:jc w:val="both"/>
            </w:pPr>
            <w:r>
              <w:rPr>
                <w:sz w:val="12"/>
              </w:rPr>
              <w:t xml:space="preserve">      25688      </w:t>
            </w:r>
          </w:p>
        </w:tc>
        <w:tc>
          <w:tcPr>
            <w:tcW w:w="1296" w:type="dxa"/>
            <w:tcBorders>
              <w:top w:val="nil"/>
            </w:tcBorders>
          </w:tcPr>
          <w:p w:rsidR="00276271" w:rsidRDefault="00276271">
            <w:pPr>
              <w:pStyle w:val="ConsPlusNonformat"/>
              <w:jc w:val="both"/>
            </w:pPr>
            <w:r>
              <w:rPr>
                <w:sz w:val="12"/>
              </w:rPr>
              <w:t xml:space="preserve">     41516      </w:t>
            </w:r>
          </w:p>
        </w:tc>
        <w:tc>
          <w:tcPr>
            <w:tcW w:w="1368" w:type="dxa"/>
            <w:tcBorders>
              <w:top w:val="nil"/>
            </w:tcBorders>
          </w:tcPr>
          <w:p w:rsidR="00276271" w:rsidRDefault="00276271">
            <w:pPr>
              <w:pStyle w:val="ConsPlusNonformat"/>
              <w:jc w:val="both"/>
            </w:pPr>
            <w:r>
              <w:rPr>
                <w:sz w:val="12"/>
              </w:rPr>
              <w:t xml:space="preserve">      57376      </w:t>
            </w:r>
          </w:p>
        </w:tc>
        <w:tc>
          <w:tcPr>
            <w:tcW w:w="1368" w:type="dxa"/>
            <w:tcBorders>
              <w:top w:val="nil"/>
            </w:tcBorders>
          </w:tcPr>
          <w:p w:rsidR="00276271" w:rsidRDefault="00276271">
            <w:pPr>
              <w:pStyle w:val="ConsPlusNonformat"/>
              <w:jc w:val="both"/>
            </w:pPr>
            <w:r>
              <w:rPr>
                <w:sz w:val="12"/>
              </w:rPr>
              <w:t xml:space="preserve">      3861       </w:t>
            </w:r>
          </w:p>
        </w:tc>
        <w:tc>
          <w:tcPr>
            <w:tcW w:w="1296" w:type="dxa"/>
            <w:tcBorders>
              <w:top w:val="nil"/>
            </w:tcBorders>
          </w:tcPr>
          <w:p w:rsidR="00276271" w:rsidRDefault="00276271">
            <w:pPr>
              <w:pStyle w:val="ConsPlusNonformat"/>
              <w:jc w:val="both"/>
            </w:pPr>
            <w:r>
              <w:rPr>
                <w:sz w:val="12"/>
              </w:rPr>
              <w:t xml:space="preserve">      4939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400       </w:t>
            </w:r>
          </w:p>
        </w:tc>
        <w:tc>
          <w:tcPr>
            <w:tcW w:w="1368" w:type="dxa"/>
            <w:tcBorders>
              <w:top w:val="nil"/>
            </w:tcBorders>
          </w:tcPr>
          <w:p w:rsidR="00276271" w:rsidRDefault="00276271">
            <w:pPr>
              <w:pStyle w:val="ConsPlusNonformat"/>
              <w:jc w:val="both"/>
            </w:pPr>
            <w:r>
              <w:rPr>
                <w:sz w:val="12"/>
              </w:rPr>
              <w:t xml:space="preserve">      23427      </w:t>
            </w:r>
          </w:p>
        </w:tc>
        <w:tc>
          <w:tcPr>
            <w:tcW w:w="1296" w:type="dxa"/>
            <w:tcBorders>
              <w:top w:val="nil"/>
            </w:tcBorders>
          </w:tcPr>
          <w:p w:rsidR="00276271" w:rsidRDefault="00276271">
            <w:pPr>
              <w:pStyle w:val="ConsPlusNonformat"/>
              <w:jc w:val="both"/>
            </w:pPr>
            <w:r>
              <w:rPr>
                <w:sz w:val="12"/>
              </w:rPr>
              <w:t xml:space="preserve">     41516      </w:t>
            </w:r>
          </w:p>
        </w:tc>
        <w:tc>
          <w:tcPr>
            <w:tcW w:w="1368" w:type="dxa"/>
            <w:tcBorders>
              <w:top w:val="nil"/>
            </w:tcBorders>
          </w:tcPr>
          <w:p w:rsidR="00276271" w:rsidRDefault="00276271">
            <w:pPr>
              <w:pStyle w:val="ConsPlusNonformat"/>
              <w:jc w:val="both"/>
            </w:pPr>
            <w:r>
              <w:rPr>
                <w:sz w:val="12"/>
              </w:rPr>
              <w:t xml:space="preserve">      59641      </w:t>
            </w:r>
          </w:p>
        </w:tc>
        <w:tc>
          <w:tcPr>
            <w:tcW w:w="1368" w:type="dxa"/>
            <w:tcBorders>
              <w:top w:val="nil"/>
            </w:tcBorders>
          </w:tcPr>
          <w:p w:rsidR="00276271" w:rsidRDefault="00276271">
            <w:pPr>
              <w:pStyle w:val="ConsPlusNonformat"/>
              <w:jc w:val="both"/>
            </w:pPr>
            <w:r>
              <w:rPr>
                <w:sz w:val="12"/>
              </w:rPr>
              <w:t xml:space="preserve">      3656       </w:t>
            </w:r>
          </w:p>
        </w:tc>
        <w:tc>
          <w:tcPr>
            <w:tcW w:w="1296" w:type="dxa"/>
            <w:tcBorders>
              <w:top w:val="nil"/>
            </w:tcBorders>
          </w:tcPr>
          <w:p w:rsidR="00276271" w:rsidRDefault="00276271">
            <w:pPr>
              <w:pStyle w:val="ConsPlusNonformat"/>
              <w:jc w:val="both"/>
            </w:pPr>
            <w:r>
              <w:rPr>
                <w:sz w:val="12"/>
              </w:rPr>
              <w:t xml:space="preserve">      4888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500       </w:t>
            </w:r>
          </w:p>
        </w:tc>
        <w:tc>
          <w:tcPr>
            <w:tcW w:w="1368" w:type="dxa"/>
            <w:tcBorders>
              <w:top w:val="nil"/>
            </w:tcBorders>
          </w:tcPr>
          <w:p w:rsidR="00276271" w:rsidRDefault="00276271">
            <w:pPr>
              <w:pStyle w:val="ConsPlusNonformat"/>
              <w:jc w:val="both"/>
            </w:pPr>
            <w:r>
              <w:rPr>
                <w:sz w:val="12"/>
              </w:rPr>
              <w:t xml:space="preserve">      18906      </w:t>
            </w:r>
          </w:p>
        </w:tc>
        <w:tc>
          <w:tcPr>
            <w:tcW w:w="1296" w:type="dxa"/>
            <w:tcBorders>
              <w:top w:val="nil"/>
            </w:tcBorders>
          </w:tcPr>
          <w:p w:rsidR="00276271" w:rsidRDefault="00276271">
            <w:pPr>
              <w:pStyle w:val="ConsPlusNonformat"/>
              <w:jc w:val="both"/>
            </w:pPr>
            <w:r>
              <w:rPr>
                <w:sz w:val="12"/>
              </w:rPr>
              <w:t xml:space="preserve">     41517      </w:t>
            </w:r>
          </w:p>
        </w:tc>
        <w:tc>
          <w:tcPr>
            <w:tcW w:w="1368" w:type="dxa"/>
            <w:tcBorders>
              <w:top w:val="nil"/>
            </w:tcBorders>
          </w:tcPr>
          <w:p w:rsidR="00276271" w:rsidRDefault="00276271">
            <w:pPr>
              <w:pStyle w:val="ConsPlusNonformat"/>
              <w:jc w:val="both"/>
            </w:pPr>
            <w:r>
              <w:rPr>
                <w:sz w:val="12"/>
              </w:rPr>
              <w:t xml:space="preserve">      64174      </w:t>
            </w:r>
          </w:p>
        </w:tc>
        <w:tc>
          <w:tcPr>
            <w:tcW w:w="1368" w:type="dxa"/>
            <w:tcBorders>
              <w:top w:val="nil"/>
            </w:tcBorders>
          </w:tcPr>
          <w:p w:rsidR="00276271" w:rsidRDefault="00276271">
            <w:pPr>
              <w:pStyle w:val="ConsPlusNonformat"/>
              <w:jc w:val="both"/>
            </w:pPr>
            <w:r>
              <w:rPr>
                <w:sz w:val="12"/>
              </w:rPr>
              <w:t xml:space="preserve">      3245       </w:t>
            </w:r>
          </w:p>
        </w:tc>
        <w:tc>
          <w:tcPr>
            <w:tcW w:w="1296" w:type="dxa"/>
            <w:tcBorders>
              <w:top w:val="nil"/>
            </w:tcBorders>
          </w:tcPr>
          <w:p w:rsidR="00276271" w:rsidRDefault="00276271">
            <w:pPr>
              <w:pStyle w:val="ConsPlusNonformat"/>
              <w:jc w:val="both"/>
            </w:pPr>
            <w:r>
              <w:rPr>
                <w:sz w:val="12"/>
              </w:rPr>
              <w:t xml:space="preserve">      4785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600       </w:t>
            </w:r>
          </w:p>
        </w:tc>
        <w:tc>
          <w:tcPr>
            <w:tcW w:w="1368" w:type="dxa"/>
            <w:tcBorders>
              <w:top w:val="nil"/>
            </w:tcBorders>
          </w:tcPr>
          <w:p w:rsidR="00276271" w:rsidRDefault="00276271">
            <w:pPr>
              <w:pStyle w:val="ConsPlusNonformat"/>
              <w:jc w:val="both"/>
            </w:pPr>
            <w:r>
              <w:rPr>
                <w:sz w:val="12"/>
              </w:rPr>
              <w:t xml:space="preserve">      14385      </w:t>
            </w:r>
          </w:p>
        </w:tc>
        <w:tc>
          <w:tcPr>
            <w:tcW w:w="1296" w:type="dxa"/>
            <w:tcBorders>
              <w:top w:val="nil"/>
            </w:tcBorders>
          </w:tcPr>
          <w:p w:rsidR="00276271" w:rsidRDefault="00276271">
            <w:pPr>
              <w:pStyle w:val="ConsPlusNonformat"/>
              <w:jc w:val="both"/>
            </w:pPr>
            <w:r>
              <w:rPr>
                <w:sz w:val="12"/>
              </w:rPr>
              <w:t xml:space="preserve">     41518      </w:t>
            </w:r>
          </w:p>
        </w:tc>
        <w:tc>
          <w:tcPr>
            <w:tcW w:w="1368" w:type="dxa"/>
            <w:tcBorders>
              <w:top w:val="nil"/>
            </w:tcBorders>
          </w:tcPr>
          <w:p w:rsidR="00276271" w:rsidRDefault="00276271">
            <w:pPr>
              <w:pStyle w:val="ConsPlusNonformat"/>
              <w:jc w:val="both"/>
            </w:pPr>
            <w:r>
              <w:rPr>
                <w:sz w:val="12"/>
              </w:rPr>
              <w:t xml:space="preserve">      68707      </w:t>
            </w:r>
          </w:p>
        </w:tc>
        <w:tc>
          <w:tcPr>
            <w:tcW w:w="1368" w:type="dxa"/>
            <w:tcBorders>
              <w:top w:val="nil"/>
            </w:tcBorders>
          </w:tcPr>
          <w:p w:rsidR="00276271" w:rsidRDefault="00276271">
            <w:pPr>
              <w:pStyle w:val="ConsPlusNonformat"/>
              <w:jc w:val="both"/>
            </w:pPr>
            <w:r>
              <w:rPr>
                <w:sz w:val="12"/>
              </w:rPr>
              <w:t xml:space="preserve">      2834       </w:t>
            </w:r>
          </w:p>
        </w:tc>
        <w:tc>
          <w:tcPr>
            <w:tcW w:w="1296" w:type="dxa"/>
            <w:tcBorders>
              <w:top w:val="nil"/>
            </w:tcBorders>
          </w:tcPr>
          <w:p w:rsidR="00276271" w:rsidRDefault="00276271">
            <w:pPr>
              <w:pStyle w:val="ConsPlusNonformat"/>
              <w:jc w:val="both"/>
            </w:pPr>
            <w:r>
              <w:rPr>
                <w:sz w:val="12"/>
              </w:rPr>
              <w:t xml:space="preserve">      4682      </w:t>
            </w:r>
          </w:p>
        </w:tc>
      </w:tr>
      <w:tr w:rsidR="00276271">
        <w:trPr>
          <w:trHeight w:val="140"/>
        </w:trPr>
        <w:tc>
          <w:tcPr>
            <w:tcW w:w="9432" w:type="dxa"/>
            <w:gridSpan w:val="7"/>
            <w:tcBorders>
              <w:top w:val="nil"/>
            </w:tcBorders>
          </w:tcPr>
          <w:p w:rsidR="00276271" w:rsidRDefault="00276271">
            <w:pPr>
              <w:pStyle w:val="ConsPlusNonformat"/>
              <w:jc w:val="both"/>
            </w:pPr>
            <w:r>
              <w:rPr>
                <w:sz w:val="12"/>
              </w:rPr>
              <w:t xml:space="preserve">                                                   Марка крестовины 1/9                                                    </w:t>
            </w:r>
          </w:p>
        </w:tc>
      </w:tr>
      <w:tr w:rsidR="00276271">
        <w:trPr>
          <w:trHeight w:val="140"/>
        </w:trPr>
        <w:tc>
          <w:tcPr>
            <w:tcW w:w="1368" w:type="dxa"/>
            <w:tcBorders>
              <w:top w:val="nil"/>
            </w:tcBorders>
          </w:tcPr>
          <w:p w:rsidR="00276271" w:rsidRDefault="00276271">
            <w:pPr>
              <w:pStyle w:val="ConsPlusNonformat"/>
              <w:jc w:val="both"/>
            </w:pPr>
            <w:r>
              <w:rPr>
                <w:sz w:val="12"/>
              </w:rPr>
              <w:t xml:space="preserve">       4100      </w:t>
            </w:r>
          </w:p>
        </w:tc>
        <w:tc>
          <w:tcPr>
            <w:tcW w:w="1368" w:type="dxa"/>
            <w:tcBorders>
              <w:top w:val="nil"/>
            </w:tcBorders>
          </w:tcPr>
          <w:p w:rsidR="00276271" w:rsidRDefault="00276271">
            <w:pPr>
              <w:pStyle w:val="ConsPlusNonformat"/>
              <w:jc w:val="both"/>
            </w:pPr>
            <w:r>
              <w:rPr>
                <w:sz w:val="12"/>
              </w:rPr>
              <w:t xml:space="preserve">       200       </w:t>
            </w:r>
          </w:p>
        </w:tc>
        <w:tc>
          <w:tcPr>
            <w:tcW w:w="1368" w:type="dxa"/>
            <w:tcBorders>
              <w:top w:val="nil"/>
            </w:tcBorders>
          </w:tcPr>
          <w:p w:rsidR="00276271" w:rsidRDefault="00276271">
            <w:pPr>
              <w:pStyle w:val="ConsPlusNonformat"/>
              <w:jc w:val="both"/>
            </w:pPr>
            <w:r>
              <w:rPr>
                <w:sz w:val="12"/>
              </w:rPr>
              <w:t xml:space="preserve">      12120      </w:t>
            </w:r>
          </w:p>
        </w:tc>
        <w:tc>
          <w:tcPr>
            <w:tcW w:w="1296" w:type="dxa"/>
            <w:tcBorders>
              <w:top w:val="nil"/>
            </w:tcBorders>
          </w:tcPr>
          <w:p w:rsidR="00276271" w:rsidRDefault="00276271">
            <w:pPr>
              <w:pStyle w:val="ConsPlusNonformat"/>
              <w:jc w:val="both"/>
            </w:pPr>
            <w:r>
              <w:rPr>
                <w:sz w:val="12"/>
              </w:rPr>
              <w:t xml:space="preserve">     23146      </w:t>
            </w:r>
          </w:p>
        </w:tc>
        <w:tc>
          <w:tcPr>
            <w:tcW w:w="1368" w:type="dxa"/>
            <w:tcBorders>
              <w:top w:val="nil"/>
            </w:tcBorders>
          </w:tcPr>
          <w:p w:rsidR="00276271" w:rsidRDefault="00276271">
            <w:pPr>
              <w:pStyle w:val="ConsPlusNonformat"/>
              <w:jc w:val="both"/>
            </w:pPr>
            <w:r>
              <w:rPr>
                <w:sz w:val="12"/>
              </w:rPr>
              <w:t xml:space="preserve">      34206      </w:t>
            </w:r>
          </w:p>
        </w:tc>
        <w:tc>
          <w:tcPr>
            <w:tcW w:w="1368" w:type="dxa"/>
            <w:tcBorders>
              <w:top w:val="nil"/>
            </w:tcBorders>
          </w:tcPr>
          <w:p w:rsidR="00276271" w:rsidRDefault="00276271">
            <w:pPr>
              <w:pStyle w:val="ConsPlusNonformat"/>
              <w:jc w:val="both"/>
            </w:pPr>
            <w:r>
              <w:rPr>
                <w:sz w:val="12"/>
              </w:rPr>
              <w:t xml:space="preserve">      2876       </w:t>
            </w:r>
          </w:p>
        </w:tc>
        <w:tc>
          <w:tcPr>
            <w:tcW w:w="1296" w:type="dxa"/>
            <w:tcBorders>
              <w:top w:val="nil"/>
            </w:tcBorders>
          </w:tcPr>
          <w:p w:rsidR="00276271" w:rsidRDefault="00276271">
            <w:pPr>
              <w:pStyle w:val="ConsPlusNonformat"/>
              <w:jc w:val="both"/>
            </w:pPr>
            <w:r>
              <w:rPr>
                <w:sz w:val="12"/>
              </w:rPr>
              <w:t xml:space="preserve">      3794      </w:t>
            </w:r>
          </w:p>
        </w:tc>
      </w:tr>
      <w:tr w:rsidR="00276271">
        <w:trPr>
          <w:trHeight w:val="140"/>
        </w:trPr>
        <w:tc>
          <w:tcPr>
            <w:tcW w:w="1368" w:type="dxa"/>
            <w:tcBorders>
              <w:top w:val="nil"/>
            </w:tcBorders>
          </w:tcPr>
          <w:p w:rsidR="00276271" w:rsidRDefault="00276271">
            <w:pPr>
              <w:pStyle w:val="ConsPlusNonformat"/>
              <w:jc w:val="both"/>
            </w:pPr>
            <w:r>
              <w:rPr>
                <w:sz w:val="12"/>
              </w:rPr>
              <w:t xml:space="preserve">       4500      </w:t>
            </w:r>
          </w:p>
        </w:tc>
        <w:tc>
          <w:tcPr>
            <w:tcW w:w="1368" w:type="dxa"/>
            <w:tcBorders>
              <w:top w:val="nil"/>
            </w:tcBorders>
          </w:tcPr>
          <w:p w:rsidR="00276271" w:rsidRDefault="00276271">
            <w:pPr>
              <w:pStyle w:val="ConsPlusNonformat"/>
              <w:jc w:val="both"/>
            </w:pPr>
            <w:r>
              <w:rPr>
                <w:sz w:val="12"/>
              </w:rPr>
              <w:t xml:space="preserve">       200       </w:t>
            </w:r>
          </w:p>
        </w:tc>
        <w:tc>
          <w:tcPr>
            <w:tcW w:w="1368" w:type="dxa"/>
            <w:tcBorders>
              <w:top w:val="nil"/>
            </w:tcBorders>
          </w:tcPr>
          <w:p w:rsidR="00276271" w:rsidRDefault="00276271">
            <w:pPr>
              <w:pStyle w:val="ConsPlusNonformat"/>
              <w:jc w:val="both"/>
            </w:pPr>
            <w:r>
              <w:rPr>
                <w:sz w:val="12"/>
              </w:rPr>
              <w:t xml:space="preserve">      15720      </w:t>
            </w:r>
          </w:p>
        </w:tc>
        <w:tc>
          <w:tcPr>
            <w:tcW w:w="1296" w:type="dxa"/>
            <w:tcBorders>
              <w:top w:val="nil"/>
            </w:tcBorders>
          </w:tcPr>
          <w:p w:rsidR="00276271" w:rsidRDefault="00276271">
            <w:pPr>
              <w:pStyle w:val="ConsPlusNonformat"/>
              <w:jc w:val="both"/>
            </w:pPr>
            <w:r>
              <w:rPr>
                <w:sz w:val="12"/>
              </w:rPr>
              <w:t xml:space="preserve">     26746      </w:t>
            </w:r>
          </w:p>
        </w:tc>
        <w:tc>
          <w:tcPr>
            <w:tcW w:w="1368" w:type="dxa"/>
            <w:tcBorders>
              <w:top w:val="nil"/>
            </w:tcBorders>
          </w:tcPr>
          <w:p w:rsidR="00276271" w:rsidRDefault="00276271">
            <w:pPr>
              <w:pStyle w:val="ConsPlusNonformat"/>
              <w:jc w:val="both"/>
            </w:pPr>
            <w:r>
              <w:rPr>
                <w:sz w:val="12"/>
              </w:rPr>
              <w:t xml:space="preserve">      37806      </w:t>
            </w:r>
          </w:p>
        </w:tc>
        <w:tc>
          <w:tcPr>
            <w:tcW w:w="1368" w:type="dxa"/>
            <w:tcBorders>
              <w:top w:val="nil"/>
            </w:tcBorders>
          </w:tcPr>
          <w:p w:rsidR="00276271" w:rsidRDefault="00276271">
            <w:pPr>
              <w:pStyle w:val="ConsPlusNonformat"/>
              <w:jc w:val="both"/>
            </w:pPr>
            <w:r>
              <w:rPr>
                <w:sz w:val="12"/>
              </w:rPr>
              <w:t xml:space="preserve">      3276       </w:t>
            </w:r>
          </w:p>
        </w:tc>
        <w:tc>
          <w:tcPr>
            <w:tcW w:w="1296" w:type="dxa"/>
            <w:tcBorders>
              <w:top w:val="nil"/>
            </w:tcBorders>
          </w:tcPr>
          <w:p w:rsidR="00276271" w:rsidRDefault="00276271">
            <w:pPr>
              <w:pStyle w:val="ConsPlusNonformat"/>
              <w:jc w:val="both"/>
            </w:pPr>
            <w:r>
              <w:rPr>
                <w:sz w:val="12"/>
              </w:rPr>
              <w:t xml:space="preserve">      4194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250       </w:t>
            </w:r>
          </w:p>
        </w:tc>
        <w:tc>
          <w:tcPr>
            <w:tcW w:w="1368" w:type="dxa"/>
            <w:tcBorders>
              <w:top w:val="nil"/>
            </w:tcBorders>
          </w:tcPr>
          <w:p w:rsidR="00276271" w:rsidRDefault="00276271">
            <w:pPr>
              <w:pStyle w:val="ConsPlusNonformat"/>
              <w:jc w:val="both"/>
            </w:pPr>
            <w:r>
              <w:rPr>
                <w:sz w:val="12"/>
              </w:rPr>
              <w:t xml:space="preserve">      12966      </w:t>
            </w:r>
          </w:p>
        </w:tc>
        <w:tc>
          <w:tcPr>
            <w:tcW w:w="1296" w:type="dxa"/>
            <w:tcBorders>
              <w:top w:val="nil"/>
            </w:tcBorders>
          </w:tcPr>
          <w:p w:rsidR="00276271" w:rsidRDefault="00276271">
            <w:pPr>
              <w:pStyle w:val="ConsPlusNonformat"/>
              <w:jc w:val="both"/>
            </w:pPr>
            <w:r>
              <w:rPr>
                <w:sz w:val="12"/>
              </w:rPr>
              <w:t xml:space="preserve">     26749      </w:t>
            </w:r>
          </w:p>
        </w:tc>
        <w:tc>
          <w:tcPr>
            <w:tcW w:w="1368" w:type="dxa"/>
            <w:tcBorders>
              <w:top w:val="nil"/>
            </w:tcBorders>
          </w:tcPr>
          <w:p w:rsidR="00276271" w:rsidRDefault="00276271">
            <w:pPr>
              <w:pStyle w:val="ConsPlusNonformat"/>
              <w:jc w:val="both"/>
            </w:pPr>
            <w:r>
              <w:rPr>
                <w:sz w:val="12"/>
              </w:rPr>
              <w:t xml:space="preserve">      40574      </w:t>
            </w:r>
          </w:p>
        </w:tc>
        <w:tc>
          <w:tcPr>
            <w:tcW w:w="1368" w:type="dxa"/>
            <w:tcBorders>
              <w:top w:val="nil"/>
            </w:tcBorders>
          </w:tcPr>
          <w:p w:rsidR="00276271" w:rsidRDefault="00276271">
            <w:pPr>
              <w:pStyle w:val="ConsPlusNonformat"/>
              <w:jc w:val="both"/>
            </w:pPr>
            <w:r>
              <w:rPr>
                <w:sz w:val="12"/>
              </w:rPr>
              <w:t xml:space="preserve">      2970       </w:t>
            </w:r>
          </w:p>
        </w:tc>
        <w:tc>
          <w:tcPr>
            <w:tcW w:w="1296" w:type="dxa"/>
            <w:tcBorders>
              <w:top w:val="nil"/>
            </w:tcBorders>
          </w:tcPr>
          <w:p w:rsidR="00276271" w:rsidRDefault="00276271">
            <w:pPr>
              <w:pStyle w:val="ConsPlusNonformat"/>
              <w:jc w:val="both"/>
            </w:pPr>
            <w:r>
              <w:rPr>
                <w:sz w:val="12"/>
              </w:rPr>
              <w:t xml:space="preserve">      4117      </w:t>
            </w:r>
          </w:p>
        </w:tc>
      </w:tr>
      <w:tr w:rsidR="00276271">
        <w:trPr>
          <w:trHeight w:val="140"/>
        </w:trPr>
        <w:tc>
          <w:tcPr>
            <w:tcW w:w="1368" w:type="dxa"/>
            <w:tcBorders>
              <w:top w:val="nil"/>
            </w:tcBorders>
          </w:tcPr>
          <w:p w:rsidR="00276271" w:rsidRDefault="00276271">
            <w:pPr>
              <w:pStyle w:val="ConsPlusNonformat"/>
              <w:jc w:val="both"/>
            </w:pPr>
            <w:r>
              <w:rPr>
                <w:sz w:val="12"/>
              </w:rPr>
              <w:t xml:space="preserve">       4800      </w:t>
            </w:r>
          </w:p>
        </w:tc>
        <w:tc>
          <w:tcPr>
            <w:tcW w:w="1368" w:type="dxa"/>
            <w:tcBorders>
              <w:top w:val="nil"/>
            </w:tcBorders>
          </w:tcPr>
          <w:p w:rsidR="00276271" w:rsidRDefault="00276271">
            <w:pPr>
              <w:pStyle w:val="ConsPlusNonformat"/>
              <w:jc w:val="both"/>
            </w:pPr>
            <w:r>
              <w:rPr>
                <w:sz w:val="12"/>
              </w:rPr>
              <w:t xml:space="preserve">       200       </w:t>
            </w:r>
          </w:p>
        </w:tc>
        <w:tc>
          <w:tcPr>
            <w:tcW w:w="1368" w:type="dxa"/>
            <w:tcBorders>
              <w:top w:val="nil"/>
            </w:tcBorders>
          </w:tcPr>
          <w:p w:rsidR="00276271" w:rsidRDefault="00276271">
            <w:pPr>
              <w:pStyle w:val="ConsPlusNonformat"/>
              <w:jc w:val="both"/>
            </w:pPr>
            <w:r>
              <w:rPr>
                <w:sz w:val="12"/>
              </w:rPr>
              <w:t xml:space="preserve">      18420      </w:t>
            </w:r>
          </w:p>
        </w:tc>
        <w:tc>
          <w:tcPr>
            <w:tcW w:w="1296" w:type="dxa"/>
            <w:tcBorders>
              <w:top w:val="nil"/>
            </w:tcBorders>
          </w:tcPr>
          <w:p w:rsidR="00276271" w:rsidRDefault="00276271">
            <w:pPr>
              <w:pStyle w:val="ConsPlusNonformat"/>
              <w:jc w:val="both"/>
            </w:pPr>
            <w:r>
              <w:rPr>
                <w:sz w:val="12"/>
              </w:rPr>
              <w:t xml:space="preserve">     29446      </w:t>
            </w:r>
          </w:p>
        </w:tc>
        <w:tc>
          <w:tcPr>
            <w:tcW w:w="1368" w:type="dxa"/>
            <w:tcBorders>
              <w:top w:val="nil"/>
            </w:tcBorders>
          </w:tcPr>
          <w:p w:rsidR="00276271" w:rsidRDefault="00276271">
            <w:pPr>
              <w:pStyle w:val="ConsPlusNonformat"/>
              <w:jc w:val="both"/>
            </w:pPr>
            <w:r>
              <w:rPr>
                <w:sz w:val="12"/>
              </w:rPr>
              <w:t xml:space="preserve">      40506      </w:t>
            </w:r>
          </w:p>
        </w:tc>
        <w:tc>
          <w:tcPr>
            <w:tcW w:w="1368" w:type="dxa"/>
            <w:tcBorders>
              <w:top w:val="nil"/>
            </w:tcBorders>
          </w:tcPr>
          <w:p w:rsidR="00276271" w:rsidRDefault="00276271">
            <w:pPr>
              <w:pStyle w:val="ConsPlusNonformat"/>
              <w:jc w:val="both"/>
            </w:pPr>
            <w:r>
              <w:rPr>
                <w:sz w:val="12"/>
              </w:rPr>
              <w:t xml:space="preserve">      3576       </w:t>
            </w:r>
          </w:p>
        </w:tc>
        <w:tc>
          <w:tcPr>
            <w:tcW w:w="1296" w:type="dxa"/>
            <w:tcBorders>
              <w:top w:val="nil"/>
            </w:tcBorders>
          </w:tcPr>
          <w:p w:rsidR="00276271" w:rsidRDefault="00276271">
            <w:pPr>
              <w:pStyle w:val="ConsPlusNonformat"/>
              <w:jc w:val="both"/>
            </w:pPr>
            <w:r>
              <w:rPr>
                <w:sz w:val="12"/>
              </w:rPr>
              <w:t xml:space="preserve">      4494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250       </w:t>
            </w:r>
          </w:p>
        </w:tc>
        <w:tc>
          <w:tcPr>
            <w:tcW w:w="1368" w:type="dxa"/>
            <w:tcBorders>
              <w:top w:val="nil"/>
            </w:tcBorders>
          </w:tcPr>
          <w:p w:rsidR="00276271" w:rsidRDefault="00276271">
            <w:pPr>
              <w:pStyle w:val="ConsPlusNonformat"/>
              <w:jc w:val="both"/>
            </w:pPr>
            <w:r>
              <w:rPr>
                <w:sz w:val="12"/>
              </w:rPr>
              <w:t xml:space="preserve">      15666      </w:t>
            </w:r>
          </w:p>
        </w:tc>
        <w:tc>
          <w:tcPr>
            <w:tcW w:w="1296" w:type="dxa"/>
            <w:tcBorders>
              <w:top w:val="nil"/>
            </w:tcBorders>
          </w:tcPr>
          <w:p w:rsidR="00276271" w:rsidRDefault="00276271">
            <w:pPr>
              <w:pStyle w:val="ConsPlusNonformat"/>
              <w:jc w:val="both"/>
            </w:pPr>
            <w:r>
              <w:rPr>
                <w:sz w:val="12"/>
              </w:rPr>
              <w:t xml:space="preserve">     29449      </w:t>
            </w:r>
          </w:p>
        </w:tc>
        <w:tc>
          <w:tcPr>
            <w:tcW w:w="1368" w:type="dxa"/>
            <w:tcBorders>
              <w:top w:val="nil"/>
            </w:tcBorders>
          </w:tcPr>
          <w:p w:rsidR="00276271" w:rsidRDefault="00276271">
            <w:pPr>
              <w:pStyle w:val="ConsPlusNonformat"/>
              <w:jc w:val="both"/>
            </w:pPr>
            <w:r>
              <w:rPr>
                <w:sz w:val="12"/>
              </w:rPr>
              <w:t xml:space="preserve">      43274      </w:t>
            </w:r>
          </w:p>
        </w:tc>
        <w:tc>
          <w:tcPr>
            <w:tcW w:w="1368" w:type="dxa"/>
            <w:tcBorders>
              <w:top w:val="nil"/>
            </w:tcBorders>
          </w:tcPr>
          <w:p w:rsidR="00276271" w:rsidRDefault="00276271">
            <w:pPr>
              <w:pStyle w:val="ConsPlusNonformat"/>
              <w:jc w:val="both"/>
            </w:pPr>
            <w:r>
              <w:rPr>
                <w:sz w:val="12"/>
              </w:rPr>
              <w:t xml:space="preserve">      3270       </w:t>
            </w:r>
          </w:p>
        </w:tc>
        <w:tc>
          <w:tcPr>
            <w:tcW w:w="1296" w:type="dxa"/>
            <w:tcBorders>
              <w:top w:val="nil"/>
            </w:tcBorders>
          </w:tcPr>
          <w:p w:rsidR="00276271" w:rsidRDefault="00276271">
            <w:pPr>
              <w:pStyle w:val="ConsPlusNonformat"/>
              <w:jc w:val="both"/>
            </w:pPr>
            <w:r>
              <w:rPr>
                <w:sz w:val="12"/>
              </w:rPr>
              <w:t xml:space="preserve">      4417      </w:t>
            </w:r>
          </w:p>
        </w:tc>
      </w:tr>
      <w:tr w:rsidR="00276271">
        <w:trPr>
          <w:trHeight w:val="140"/>
        </w:trPr>
        <w:tc>
          <w:tcPr>
            <w:tcW w:w="1368" w:type="dxa"/>
            <w:tcBorders>
              <w:top w:val="nil"/>
            </w:tcBorders>
          </w:tcPr>
          <w:p w:rsidR="00276271" w:rsidRDefault="00276271">
            <w:pPr>
              <w:pStyle w:val="ConsPlusNonformat"/>
              <w:jc w:val="both"/>
            </w:pPr>
          </w:p>
        </w:tc>
        <w:tc>
          <w:tcPr>
            <w:tcW w:w="1368" w:type="dxa"/>
            <w:tcBorders>
              <w:top w:val="nil"/>
            </w:tcBorders>
          </w:tcPr>
          <w:p w:rsidR="00276271" w:rsidRDefault="00276271">
            <w:pPr>
              <w:pStyle w:val="ConsPlusNonformat"/>
              <w:jc w:val="both"/>
            </w:pPr>
            <w:r>
              <w:rPr>
                <w:sz w:val="12"/>
              </w:rPr>
              <w:t xml:space="preserve">       300       </w:t>
            </w:r>
          </w:p>
        </w:tc>
        <w:tc>
          <w:tcPr>
            <w:tcW w:w="1368" w:type="dxa"/>
            <w:tcBorders>
              <w:top w:val="nil"/>
            </w:tcBorders>
          </w:tcPr>
          <w:p w:rsidR="00276271" w:rsidRDefault="00276271">
            <w:pPr>
              <w:pStyle w:val="ConsPlusNonformat"/>
              <w:jc w:val="both"/>
            </w:pPr>
            <w:r>
              <w:rPr>
                <w:sz w:val="12"/>
              </w:rPr>
              <w:t xml:space="preserve">      12912      </w:t>
            </w:r>
          </w:p>
        </w:tc>
        <w:tc>
          <w:tcPr>
            <w:tcW w:w="1296" w:type="dxa"/>
            <w:tcBorders>
              <w:top w:val="nil"/>
            </w:tcBorders>
          </w:tcPr>
          <w:p w:rsidR="00276271" w:rsidRDefault="00276271">
            <w:pPr>
              <w:pStyle w:val="ConsPlusNonformat"/>
              <w:jc w:val="both"/>
            </w:pPr>
            <w:r>
              <w:rPr>
                <w:sz w:val="12"/>
              </w:rPr>
              <w:t xml:space="preserve">     29451      </w:t>
            </w:r>
          </w:p>
        </w:tc>
        <w:tc>
          <w:tcPr>
            <w:tcW w:w="1368" w:type="dxa"/>
            <w:tcBorders>
              <w:top w:val="nil"/>
            </w:tcBorders>
          </w:tcPr>
          <w:p w:rsidR="00276271" w:rsidRDefault="00276271">
            <w:pPr>
              <w:pStyle w:val="ConsPlusNonformat"/>
              <w:jc w:val="both"/>
            </w:pPr>
            <w:r>
              <w:rPr>
                <w:sz w:val="12"/>
              </w:rPr>
              <w:t xml:space="preserve">      46041      </w:t>
            </w:r>
          </w:p>
        </w:tc>
        <w:tc>
          <w:tcPr>
            <w:tcW w:w="1368" w:type="dxa"/>
            <w:tcBorders>
              <w:top w:val="nil"/>
            </w:tcBorders>
          </w:tcPr>
          <w:p w:rsidR="00276271" w:rsidRDefault="00276271">
            <w:pPr>
              <w:pStyle w:val="ConsPlusNonformat"/>
              <w:jc w:val="both"/>
            </w:pPr>
            <w:r>
              <w:rPr>
                <w:sz w:val="12"/>
              </w:rPr>
              <w:t xml:space="preserve">      2964       </w:t>
            </w:r>
          </w:p>
        </w:tc>
        <w:tc>
          <w:tcPr>
            <w:tcW w:w="1296" w:type="dxa"/>
            <w:tcBorders>
              <w:top w:val="nil"/>
            </w:tcBorders>
          </w:tcPr>
          <w:p w:rsidR="00276271" w:rsidRDefault="00276271">
            <w:pPr>
              <w:pStyle w:val="ConsPlusNonformat"/>
              <w:jc w:val="both"/>
            </w:pPr>
            <w:r>
              <w:rPr>
                <w:sz w:val="12"/>
              </w:rPr>
              <w:t xml:space="preserve">      4341      </w:t>
            </w:r>
          </w:p>
        </w:tc>
      </w:tr>
    </w:tbl>
    <w:p w:rsidR="00276271" w:rsidRDefault="00276271">
      <w:pPr>
        <w:pStyle w:val="ConsPlusNormal"/>
        <w:ind w:firstLine="540"/>
        <w:jc w:val="both"/>
      </w:pPr>
      <w:r>
        <w:t>--------------------------------</w:t>
      </w:r>
    </w:p>
    <w:p w:rsidR="00276271" w:rsidRDefault="00276271">
      <w:pPr>
        <w:pStyle w:val="ConsPlusNormal"/>
        <w:spacing w:before="220"/>
        <w:ind w:firstLine="540"/>
        <w:jc w:val="both"/>
      </w:pPr>
      <w:r>
        <w:t>&lt;1&gt; Ордината для конца кривой равна ширине междупутья</w:t>
      </w:r>
    </w:p>
    <w:p w:rsidR="00276271" w:rsidRDefault="00276271">
      <w:pPr>
        <w:pStyle w:val="ConsPlusNormal"/>
        <w:ind w:firstLine="540"/>
        <w:jc w:val="both"/>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rsidRPr="005A2B38">
        <w:rPr>
          <w:position w:val="-139"/>
        </w:rPr>
        <w:pict>
          <v:shape id="_x0000_i1222" style="width:230.25pt;height:150pt" coordsize="" o:spt="100" adj="0,,0" path="" filled="f" stroked="f">
            <v:stroke joinstyle="miter"/>
            <v:imagedata r:id="rId199" o:title="base_31758_34827_32965"/>
            <v:formulas/>
            <v:path o:connecttype="segments"/>
          </v:shape>
        </w:pict>
      </w:r>
    </w:p>
    <w:p w:rsidR="00276271" w:rsidRDefault="00276271">
      <w:pPr>
        <w:pStyle w:val="ConsPlusNormal"/>
        <w:jc w:val="center"/>
      </w:pPr>
    </w:p>
    <w:p w:rsidR="00276271" w:rsidRDefault="00276271">
      <w:pPr>
        <w:pStyle w:val="ConsPlusNormal"/>
        <w:jc w:val="center"/>
      </w:pPr>
      <w:r>
        <w:t>Рисунок П.8.1. Схема разбивки закрестовинной кривой</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П.8.2. Ординаты закрестовинных кривых обыкновенных стрелочных переводов колен 1524 мм</w:t>
      </w:r>
    </w:p>
    <w:p w:rsidR="00276271" w:rsidRDefault="00276271">
      <w:pPr>
        <w:pStyle w:val="ConsPlusNonformat"/>
        <w:jc w:val="both"/>
      </w:pPr>
      <w:r>
        <w:rPr>
          <w:sz w:val="12"/>
        </w:rPr>
        <w:t>┌───────────────────┬─────────────┬─────────────────────────────────────────────────────┬───────────────────────────────────┐</w:t>
      </w:r>
    </w:p>
    <w:p w:rsidR="00276271" w:rsidRDefault="00276271">
      <w:pPr>
        <w:pStyle w:val="ConsPlusNonformat"/>
        <w:jc w:val="both"/>
      </w:pPr>
      <w:r>
        <w:rPr>
          <w:sz w:val="12"/>
        </w:rPr>
        <w:t>│                   │             │                                                     │Ордината &lt;1&gt;, мм, от рабочей грани │</w:t>
      </w:r>
    </w:p>
    <w:p w:rsidR="00276271" w:rsidRDefault="00276271">
      <w:pPr>
        <w:pStyle w:val="ConsPlusNonformat"/>
        <w:jc w:val="both"/>
      </w:pPr>
      <w:r>
        <w:rPr>
          <w:sz w:val="12"/>
        </w:rPr>
        <w:t>│                   │             │Расстояние, мм, от математического центра крестовины │внутреннего рельса прямого пути до │</w:t>
      </w:r>
    </w:p>
    <w:p w:rsidR="00276271" w:rsidRDefault="00276271">
      <w:pPr>
        <w:pStyle w:val="ConsPlusNonformat"/>
        <w:jc w:val="both"/>
      </w:pPr>
      <w:r>
        <w:rPr>
          <w:sz w:val="12"/>
        </w:rPr>
        <w:t>│                   │   Радиус    │                                                     │  рабочей грани наружного рельса   │</w:t>
      </w:r>
    </w:p>
    <w:p w:rsidR="00276271" w:rsidRDefault="00276271">
      <w:pPr>
        <w:pStyle w:val="ConsPlusNonformat"/>
        <w:jc w:val="both"/>
      </w:pPr>
      <w:r>
        <w:rPr>
          <w:sz w:val="12"/>
        </w:rPr>
        <w:t>│Ширина междупутья, │  кривой,    │                                                     │              кривой               │</w:t>
      </w:r>
    </w:p>
    <w:p w:rsidR="00276271" w:rsidRDefault="00276271">
      <w:pPr>
        <w:pStyle w:val="ConsPlusNonformat"/>
        <w:jc w:val="both"/>
      </w:pPr>
      <w:r>
        <w:rPr>
          <w:sz w:val="12"/>
        </w:rPr>
        <w:t>│        мм         │      м      ├──────────────────┬────────────────┬─────────────────┼─────────────────┬─────────────────┤</w:t>
      </w:r>
    </w:p>
    <w:p w:rsidR="00276271" w:rsidRDefault="00276271">
      <w:pPr>
        <w:pStyle w:val="ConsPlusNonformat"/>
        <w:jc w:val="both"/>
      </w:pPr>
      <w:r>
        <w:rPr>
          <w:sz w:val="12"/>
        </w:rPr>
        <w:t>│                   │             │ до начала кривой │  до середины   │ до конца кривой │                 │                 │</w:t>
      </w:r>
    </w:p>
    <w:p w:rsidR="00276271" w:rsidRDefault="00276271">
      <w:pPr>
        <w:pStyle w:val="ConsPlusNonformat"/>
        <w:jc w:val="both"/>
      </w:pPr>
      <w:r>
        <w:rPr>
          <w:sz w:val="12"/>
        </w:rPr>
        <w:t>│                   │             │        Ан        │     кривой     │       Ак        │   в начале Бн   │  в середине Бс  │</w:t>
      </w:r>
    </w:p>
    <w:p w:rsidR="00276271" w:rsidRDefault="00276271">
      <w:pPr>
        <w:pStyle w:val="ConsPlusNonformat"/>
        <w:jc w:val="both"/>
      </w:pPr>
      <w:r>
        <w:rPr>
          <w:sz w:val="12"/>
        </w:rPr>
        <w:t>│                   │             │                  │       Ас       │                 │                 │                 │</w:t>
      </w:r>
    </w:p>
    <w:p w:rsidR="00276271" w:rsidRDefault="00276271">
      <w:pPr>
        <w:pStyle w:val="ConsPlusNonformat"/>
        <w:jc w:val="both"/>
      </w:pPr>
      <w:r>
        <w:rPr>
          <w:sz w:val="12"/>
        </w:rPr>
        <w:t>├───────────────────┴─────────────┴──────────────────┴────────────────┴─────────────────┴─────────────────┴─────────────────┤</w:t>
      </w:r>
    </w:p>
    <w:p w:rsidR="00276271" w:rsidRDefault="00276271">
      <w:pPr>
        <w:pStyle w:val="ConsPlusNonformat"/>
        <w:jc w:val="both"/>
      </w:pPr>
      <w:r>
        <w:rPr>
          <w:sz w:val="12"/>
        </w:rPr>
        <w:t>│                                                   Марка крестовины 1/11                                                   │</w:t>
      </w:r>
    </w:p>
    <w:p w:rsidR="00276271" w:rsidRDefault="00276271">
      <w:pPr>
        <w:pStyle w:val="ConsPlusNonformat"/>
        <w:jc w:val="both"/>
      </w:pPr>
      <w:r>
        <w:rPr>
          <w:sz w:val="12"/>
        </w:rPr>
        <w:t>├─────────────────┬─────────────────┬────────────────┬─────────────────┬─────────────────┬─────────────────┬────────────────┤</w:t>
      </w:r>
    </w:p>
    <w:p w:rsidR="00276271" w:rsidRDefault="00276271">
      <w:pPr>
        <w:pStyle w:val="ConsPlusNonformat"/>
        <w:jc w:val="both"/>
      </w:pPr>
      <w:r>
        <w:rPr>
          <w:sz w:val="12"/>
        </w:rPr>
        <w:t>│      4100       │       300       │     14715      │      28281      │      41875      │      2868       │      3792      │</w:t>
      </w:r>
    </w:p>
    <w:p w:rsidR="00276271" w:rsidRDefault="00276271">
      <w:pPr>
        <w:pStyle w:val="ConsPlusNonformat"/>
        <w:jc w:val="both"/>
      </w:pPr>
      <w:r>
        <w:rPr>
          <w:sz w:val="12"/>
        </w:rPr>
        <w:t>├─────────────────┼─────────────────┼────────────────┼─────────────────┼─────────────────┼─────────────────┼────────────────┤</w:t>
      </w:r>
    </w:p>
    <w:p w:rsidR="00276271" w:rsidRDefault="00276271">
      <w:pPr>
        <w:pStyle w:val="ConsPlusNonformat"/>
        <w:jc w:val="both"/>
      </w:pPr>
      <w:r>
        <w:rPr>
          <w:sz w:val="12"/>
        </w:rPr>
        <w:t>│                 │       200       │     19232      │      28276      │      37339      │      3279       │      3895      │</w:t>
      </w:r>
    </w:p>
    <w:p w:rsidR="00276271" w:rsidRDefault="00276271">
      <w:pPr>
        <w:pStyle w:val="ConsPlusNonformat"/>
        <w:jc w:val="both"/>
      </w:pPr>
      <w:r>
        <w:rPr>
          <w:sz w:val="12"/>
        </w:rPr>
        <w:t>├─────────────────┼─────────────────┼────────────────┼─────────────────┼─────────────────┼─────────────────┼────────────────┤</w:t>
      </w:r>
    </w:p>
    <w:p w:rsidR="00276271" w:rsidRDefault="00276271">
      <w:pPr>
        <w:pStyle w:val="ConsPlusNonformat"/>
        <w:jc w:val="both"/>
      </w:pPr>
      <w:r>
        <w:rPr>
          <w:sz w:val="12"/>
        </w:rPr>
        <w:t>│      4500       │       300       │     19115      │      32681      │      46275      │      3268       │      4192      │</w:t>
      </w:r>
    </w:p>
    <w:p w:rsidR="00276271" w:rsidRDefault="00276271">
      <w:pPr>
        <w:pStyle w:val="ConsPlusNonformat"/>
        <w:jc w:val="both"/>
      </w:pPr>
      <w:r>
        <w:rPr>
          <w:sz w:val="12"/>
        </w:rPr>
        <w:t>├─────────────────┼─────────────────┼────────────────┼─────────────────┼─────────────────┼─────────────────┼────────────────┤</w:t>
      </w:r>
    </w:p>
    <w:p w:rsidR="00276271" w:rsidRDefault="00276271">
      <w:pPr>
        <w:pStyle w:val="ConsPlusNonformat"/>
        <w:jc w:val="both"/>
      </w:pPr>
      <w:r>
        <w:rPr>
          <w:sz w:val="12"/>
        </w:rPr>
        <w:t>│                 │       200       │     23632      │      32676      │      41739      │      3679       │      4295      │</w:t>
      </w:r>
    </w:p>
    <w:p w:rsidR="00276271" w:rsidRDefault="00276271">
      <w:pPr>
        <w:pStyle w:val="ConsPlusNonformat"/>
        <w:jc w:val="both"/>
      </w:pPr>
      <w:r>
        <w:rPr>
          <w:sz w:val="12"/>
        </w:rPr>
        <w:t>├─────────────────┼─────────────────┼────────────────┼─────────────────┼─────────────────┼─────────────────┼────────────────┤</w:t>
      </w:r>
    </w:p>
    <w:p w:rsidR="00276271" w:rsidRDefault="00276271">
      <w:pPr>
        <w:pStyle w:val="ConsPlusNonformat"/>
        <w:jc w:val="both"/>
      </w:pPr>
      <w:r>
        <w:rPr>
          <w:sz w:val="12"/>
        </w:rPr>
        <w:t>│      4800       │       300       │     22415      │      35981      │      49575      │      3568       │      4492      │</w:t>
      </w:r>
    </w:p>
    <w:p w:rsidR="00276271" w:rsidRDefault="00276271">
      <w:pPr>
        <w:pStyle w:val="ConsPlusNonformat"/>
        <w:jc w:val="both"/>
      </w:pPr>
      <w:r>
        <w:rPr>
          <w:sz w:val="12"/>
        </w:rPr>
        <w:t>├─────────────────┼─────────────────┼────────────────┼─────────────────┼─────────────────┼─────────────────┼────────────────┤</w:t>
      </w:r>
    </w:p>
    <w:p w:rsidR="00276271" w:rsidRDefault="00276271">
      <w:pPr>
        <w:pStyle w:val="ConsPlusNonformat"/>
        <w:jc w:val="both"/>
      </w:pPr>
      <w:r>
        <w:rPr>
          <w:sz w:val="12"/>
        </w:rPr>
        <w:t>│                 │       200       │     26932      │      35976      │      45039      │      3979       │      4595      │</w:t>
      </w:r>
    </w:p>
    <w:p w:rsidR="00276271" w:rsidRDefault="00276271">
      <w:pPr>
        <w:pStyle w:val="ConsPlusNonformat"/>
        <w:jc w:val="both"/>
      </w:pPr>
      <w:r>
        <w:rPr>
          <w:sz w:val="12"/>
        </w:rPr>
        <w:t>├─────────────────┼─────────────────┼────────────────┼─────────────────┼─────────────────┼─────────────────┼────────────────┤</w:t>
      </w:r>
    </w:p>
    <w:p w:rsidR="00276271" w:rsidRDefault="00276271">
      <w:pPr>
        <w:pStyle w:val="ConsPlusNonformat"/>
        <w:jc w:val="both"/>
      </w:pPr>
      <w:r>
        <w:rPr>
          <w:sz w:val="12"/>
        </w:rPr>
        <w:t>│      5000       │       300       │     24615      │      38181      │      51775      │      3768       │      4692      │</w:t>
      </w:r>
    </w:p>
    <w:p w:rsidR="00276271" w:rsidRDefault="00276271">
      <w:pPr>
        <w:pStyle w:val="ConsPlusNonformat"/>
        <w:jc w:val="both"/>
      </w:pPr>
      <w:r>
        <w:rPr>
          <w:sz w:val="12"/>
        </w:rPr>
        <w:t>├─────────────────┼─────────────────┼────────────────┼─────────────────┼─────────────────┼─────────────────┼────────────────┤</w:t>
      </w:r>
    </w:p>
    <w:p w:rsidR="00276271" w:rsidRDefault="00276271">
      <w:pPr>
        <w:pStyle w:val="ConsPlusNonformat"/>
        <w:jc w:val="both"/>
      </w:pPr>
      <w:r>
        <w:rPr>
          <w:sz w:val="12"/>
        </w:rPr>
        <w:t>│                 │       200       │     29132      │      38176      │      47239      │      4179       │      4795      │</w:t>
      </w:r>
    </w:p>
    <w:p w:rsidR="00276271" w:rsidRDefault="00276271">
      <w:pPr>
        <w:pStyle w:val="ConsPlusNonformat"/>
        <w:jc w:val="both"/>
      </w:pPr>
      <w:r>
        <w:rPr>
          <w:sz w:val="12"/>
        </w:rPr>
        <w:t>├─────────────────┼─────────────────┼────────────────┼─────────────────┼─────────────────┼─────────────────┼────────────────┤</w:t>
      </w:r>
    </w:p>
    <w:p w:rsidR="00276271" w:rsidRDefault="00276271">
      <w:pPr>
        <w:pStyle w:val="ConsPlusNonformat"/>
        <w:jc w:val="both"/>
      </w:pPr>
      <w:r>
        <w:rPr>
          <w:sz w:val="12"/>
        </w:rPr>
        <w:t>│      5300       │       300       │     27915      │      41481      │      55075      │      4068       │      4992      │</w:t>
      </w:r>
    </w:p>
    <w:p w:rsidR="00276271" w:rsidRDefault="00276271">
      <w:pPr>
        <w:pStyle w:val="ConsPlusNonformat"/>
        <w:jc w:val="both"/>
      </w:pPr>
      <w:r>
        <w:rPr>
          <w:sz w:val="12"/>
        </w:rPr>
        <w:t>├─────────────────┼─────────────────┼────────────────┼─────────────────┼─────────────────┼─────────────────┼────────────────┤</w:t>
      </w:r>
    </w:p>
    <w:p w:rsidR="00276271" w:rsidRDefault="00276271">
      <w:pPr>
        <w:pStyle w:val="ConsPlusNonformat"/>
        <w:jc w:val="both"/>
      </w:pPr>
      <w:r>
        <w:rPr>
          <w:sz w:val="12"/>
        </w:rPr>
        <w:t>│                 │       200       │     32432      │      41476      │      50539      │      4479       │      5095      │</w:t>
      </w:r>
    </w:p>
    <w:p w:rsidR="00276271" w:rsidRDefault="00276271">
      <w:pPr>
        <w:pStyle w:val="ConsPlusNonformat"/>
        <w:jc w:val="both"/>
      </w:pPr>
      <w:r>
        <w:rPr>
          <w:sz w:val="12"/>
        </w:rPr>
        <w:t>├─────────────────┴─────────────────┴────────────────┴─────────────────┴─────────────────┴─────────────────┴────────────────┤</w:t>
      </w:r>
    </w:p>
    <w:p w:rsidR="00276271" w:rsidRDefault="00276271">
      <w:pPr>
        <w:pStyle w:val="ConsPlusNonformat"/>
        <w:jc w:val="both"/>
      </w:pPr>
      <w:r>
        <w:rPr>
          <w:sz w:val="12"/>
        </w:rPr>
        <w:t>│                                                   Марка крестовины 1/9                                                    │</w:t>
      </w:r>
    </w:p>
    <w:p w:rsidR="00276271" w:rsidRDefault="00276271">
      <w:pPr>
        <w:pStyle w:val="ConsPlusNonformat"/>
        <w:jc w:val="both"/>
      </w:pPr>
      <w:r>
        <w:rPr>
          <w:sz w:val="12"/>
        </w:rPr>
        <w:t>┌─────────────────┬─────────────────┬────────────────┬─────────────────┬─────────────────┬─────────────────┬────────────────┐</w:t>
      </w:r>
    </w:p>
    <w:p w:rsidR="00276271" w:rsidRDefault="00276271">
      <w:pPr>
        <w:pStyle w:val="ConsPlusNonformat"/>
        <w:jc w:val="both"/>
      </w:pPr>
      <w:r>
        <w:rPr>
          <w:sz w:val="12"/>
        </w:rPr>
        <w:t>│      4100       │       300       │      6585      │      23125      │      39715      │      2265       │      3641      │</w:t>
      </w:r>
    </w:p>
    <w:p w:rsidR="00276271" w:rsidRDefault="00276271">
      <w:pPr>
        <w:pStyle w:val="ConsPlusNonformat"/>
        <w:jc w:val="both"/>
      </w:pPr>
      <w:r>
        <w:rPr>
          <w:sz w:val="12"/>
        </w:rPr>
        <w:t>├─────────────────┼─────────────────┼────────────────┼─────────────────┼─────────────────┼─────────────────┼────────────────┤</w:t>
      </w:r>
    </w:p>
    <w:p w:rsidR="00276271" w:rsidRDefault="00276271">
      <w:pPr>
        <w:pStyle w:val="ConsPlusNonformat"/>
        <w:jc w:val="both"/>
      </w:pPr>
      <w:r>
        <w:rPr>
          <w:sz w:val="12"/>
        </w:rPr>
        <w:t>│                 │       200       │     12090      │      23116      │      34176      │      2877       │      3794      │</w:t>
      </w:r>
    </w:p>
    <w:p w:rsidR="00276271" w:rsidRDefault="00276271">
      <w:pPr>
        <w:pStyle w:val="ConsPlusNonformat"/>
        <w:jc w:val="both"/>
      </w:pPr>
      <w:r>
        <w:rPr>
          <w:sz w:val="12"/>
        </w:rPr>
        <w:t>├─────────────────┼─────────────────┼────────────────┼─────────────────┼─────────────────┼─────────────────┼────────────────┤</w:t>
      </w:r>
    </w:p>
    <w:p w:rsidR="00276271" w:rsidRDefault="00276271">
      <w:pPr>
        <w:pStyle w:val="ConsPlusNonformat"/>
        <w:jc w:val="both"/>
      </w:pPr>
      <w:r>
        <w:rPr>
          <w:sz w:val="12"/>
        </w:rPr>
        <w:t>│      4500       │       300       │     10185      │      26725      │      43315      │      2665       │      4041      │</w:t>
      </w:r>
    </w:p>
    <w:p w:rsidR="00276271" w:rsidRDefault="00276271">
      <w:pPr>
        <w:pStyle w:val="ConsPlusNonformat"/>
        <w:jc w:val="both"/>
      </w:pPr>
      <w:r>
        <w:rPr>
          <w:sz w:val="12"/>
        </w:rPr>
        <w:t>├─────────────────┼─────────────────┼────────────────┼─────────────────┼─────────────────┼─────────────────┼────────────────┤</w:t>
      </w:r>
    </w:p>
    <w:p w:rsidR="00276271" w:rsidRDefault="00276271">
      <w:pPr>
        <w:pStyle w:val="ConsPlusNonformat"/>
        <w:jc w:val="both"/>
      </w:pPr>
      <w:r>
        <w:rPr>
          <w:sz w:val="12"/>
        </w:rPr>
        <w:t>│                 │       200       │     15690      │      26716      │      37776      │      3277       │      4194      │</w:t>
      </w:r>
    </w:p>
    <w:p w:rsidR="00276271" w:rsidRDefault="00276271">
      <w:pPr>
        <w:pStyle w:val="ConsPlusNonformat"/>
        <w:jc w:val="both"/>
      </w:pPr>
      <w:r>
        <w:rPr>
          <w:sz w:val="12"/>
        </w:rPr>
        <w:t>├─────────────────┼─────────────────┼────────────────┼─────────────────┼─────────────────┼─────────────────┼────────────────┤</w:t>
      </w:r>
    </w:p>
    <w:p w:rsidR="00276271" w:rsidRDefault="00276271">
      <w:pPr>
        <w:pStyle w:val="ConsPlusNonformat"/>
        <w:jc w:val="both"/>
      </w:pPr>
      <w:r>
        <w:rPr>
          <w:sz w:val="12"/>
        </w:rPr>
        <w:t>│      4800       │       300       │     12S85      │      29425      │      46015      │      2965       │      4341      │</w:t>
      </w:r>
    </w:p>
    <w:p w:rsidR="00276271" w:rsidRDefault="00276271">
      <w:pPr>
        <w:pStyle w:val="ConsPlusNonformat"/>
        <w:jc w:val="both"/>
      </w:pPr>
      <w:r>
        <w:rPr>
          <w:sz w:val="12"/>
        </w:rPr>
        <w:t>├─────────────────┼─────────────────┼────────────────┼─────────────────┼─────────────────┼─────────────────┼────────────────┤</w:t>
      </w:r>
    </w:p>
    <w:p w:rsidR="00276271" w:rsidRDefault="00276271">
      <w:pPr>
        <w:pStyle w:val="ConsPlusNonformat"/>
        <w:jc w:val="both"/>
      </w:pPr>
      <w:r>
        <w:rPr>
          <w:sz w:val="12"/>
        </w:rPr>
        <w:t>│                 │       200       │     18390      │      29416      │      40476      │      3577       │      4494      │</w:t>
      </w:r>
    </w:p>
    <w:p w:rsidR="00276271" w:rsidRDefault="00276271">
      <w:pPr>
        <w:pStyle w:val="ConsPlusNonformat"/>
        <w:jc w:val="both"/>
      </w:pPr>
      <w:r>
        <w:rPr>
          <w:sz w:val="12"/>
        </w:rPr>
        <w:t>├─────────────────┼─────────────────┼────────────────┼─────────────────┼─────────────────┼─────────────────┼────────────────┤</w:t>
      </w:r>
    </w:p>
    <w:p w:rsidR="00276271" w:rsidRDefault="00276271">
      <w:pPr>
        <w:pStyle w:val="ConsPlusNonformat"/>
        <w:jc w:val="both"/>
      </w:pPr>
      <w:r>
        <w:rPr>
          <w:sz w:val="12"/>
        </w:rPr>
        <w:t>│      5000       │       300       │     14685      │      31225      │      47815      │      3165       │      4541      │</w:t>
      </w:r>
    </w:p>
    <w:p w:rsidR="00276271" w:rsidRDefault="00276271">
      <w:pPr>
        <w:pStyle w:val="ConsPlusNonformat"/>
        <w:jc w:val="both"/>
      </w:pPr>
      <w:r>
        <w:rPr>
          <w:sz w:val="12"/>
        </w:rPr>
        <w:t>├─────────────────┼─────────────────┼────────────────┼─────────────────┼─────────────────┼─────────────────┼────────────────┤</w:t>
      </w:r>
    </w:p>
    <w:p w:rsidR="00276271" w:rsidRDefault="00276271">
      <w:pPr>
        <w:pStyle w:val="ConsPlusNonformat"/>
        <w:jc w:val="both"/>
      </w:pPr>
      <w:r>
        <w:rPr>
          <w:sz w:val="12"/>
        </w:rPr>
        <w:t>│                 │       200       │     20190      │      31216      │      42276      │      3777       │      4694      │</w:t>
      </w:r>
    </w:p>
    <w:p w:rsidR="00276271" w:rsidRDefault="00276271">
      <w:pPr>
        <w:pStyle w:val="ConsPlusNonformat"/>
        <w:jc w:val="both"/>
      </w:pPr>
      <w:r>
        <w:rPr>
          <w:sz w:val="12"/>
        </w:rPr>
        <w:t>├─────────────────┼─────────────────┼────────────────┼─────────────────┼─────────────────┼─────────────────┼────────────────┤</w:t>
      </w:r>
    </w:p>
    <w:p w:rsidR="00276271" w:rsidRDefault="00276271">
      <w:pPr>
        <w:pStyle w:val="ConsPlusNonformat"/>
        <w:jc w:val="both"/>
      </w:pPr>
      <w:r>
        <w:rPr>
          <w:sz w:val="12"/>
        </w:rPr>
        <w:t>│      5300       │       300       │     17385      │      33925      │      50515      │      3465       │      4841      │</w:t>
      </w:r>
    </w:p>
    <w:p w:rsidR="00276271" w:rsidRDefault="00276271">
      <w:pPr>
        <w:pStyle w:val="ConsPlusNonformat"/>
        <w:jc w:val="both"/>
      </w:pPr>
      <w:r>
        <w:rPr>
          <w:sz w:val="12"/>
        </w:rPr>
        <w:t>├─────────────────┼─────────────────┼────────────────┼─────────────────┼─────────────────┼─────────────────┼────────────────┤</w:t>
      </w:r>
    </w:p>
    <w:p w:rsidR="00276271" w:rsidRDefault="00276271">
      <w:pPr>
        <w:pStyle w:val="ConsPlusNonformat"/>
        <w:jc w:val="both"/>
      </w:pPr>
      <w:r>
        <w:rPr>
          <w:sz w:val="12"/>
        </w:rPr>
        <w:t>│                 │       200       │     22890      │      33916      │      44976      │      4077       │      4994      │</w:t>
      </w:r>
    </w:p>
    <w:p w:rsidR="00276271" w:rsidRDefault="00276271">
      <w:pPr>
        <w:pStyle w:val="ConsPlusNonformat"/>
        <w:jc w:val="both"/>
      </w:pPr>
      <w:r>
        <w:rPr>
          <w:sz w:val="12"/>
        </w:rPr>
        <w:t>└─────────────────┴─────────────────┴────────────────┴─────────────────┴─────────────────┴─────────────────┴────────────────┘</w:t>
      </w:r>
    </w:p>
    <w:p w:rsidR="00276271" w:rsidRDefault="00276271">
      <w:pPr>
        <w:pStyle w:val="ConsPlusNormal"/>
        <w:ind w:firstLine="540"/>
        <w:jc w:val="both"/>
      </w:pPr>
      <w:r>
        <w:t>--------------------------------</w:t>
      </w:r>
    </w:p>
    <w:p w:rsidR="00276271" w:rsidRDefault="00276271">
      <w:pPr>
        <w:pStyle w:val="ConsPlusNormal"/>
        <w:spacing w:before="220"/>
        <w:ind w:firstLine="540"/>
        <w:jc w:val="both"/>
      </w:pPr>
      <w:r>
        <w:t>&lt;1&gt; Ордината для конца кривой равна ширине междупутья</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right"/>
        <w:outlineLvl w:val="1"/>
      </w:pPr>
      <w:bookmarkStart w:id="52" w:name="P4959"/>
      <w:bookmarkEnd w:id="52"/>
      <w:r>
        <w:t>Приложение 9</w:t>
      </w:r>
    </w:p>
    <w:p w:rsidR="00276271" w:rsidRDefault="00276271">
      <w:pPr>
        <w:pStyle w:val="ConsPlusNormal"/>
        <w:jc w:val="right"/>
      </w:pPr>
      <w:r>
        <w:t>к Инструкции по текущему содержанию</w:t>
      </w:r>
    </w:p>
    <w:p w:rsidR="00276271" w:rsidRDefault="00276271">
      <w:pPr>
        <w:pStyle w:val="ConsPlusNormal"/>
        <w:jc w:val="right"/>
      </w:pPr>
      <w:r>
        <w:t>железнодорожного пути</w:t>
      </w:r>
    </w:p>
    <w:p w:rsidR="00276271" w:rsidRDefault="00276271">
      <w:pPr>
        <w:pStyle w:val="ConsPlusNormal"/>
        <w:jc w:val="right"/>
      </w:pPr>
    </w:p>
    <w:p w:rsidR="00276271" w:rsidRDefault="00276271">
      <w:pPr>
        <w:pStyle w:val="ConsPlusNormal"/>
        <w:jc w:val="center"/>
      </w:pPr>
      <w:r>
        <w:t>Табели оснащения дистанций пути</w:t>
      </w:r>
    </w:p>
    <w:p w:rsidR="00276271" w:rsidRDefault="00276271">
      <w:pPr>
        <w:pStyle w:val="ConsPlusNormal"/>
        <w:jc w:val="center"/>
      </w:pPr>
    </w:p>
    <w:p w:rsidR="00276271" w:rsidRDefault="00276271">
      <w:pPr>
        <w:pStyle w:val="ConsPlusNormal"/>
        <w:jc w:val="center"/>
      </w:pPr>
      <w:r>
        <w:t>Таблица П.9.1. Нормативы технического оснащения дистанций пути путевыми механизмами, машинами, транспортными средствами.</w:t>
      </w:r>
    </w:p>
    <w:p w:rsidR="00276271" w:rsidRDefault="00276271">
      <w:pPr>
        <w:sectPr w:rsidR="00276271">
          <w:pgSz w:w="11905" w:h="16838"/>
          <w:pgMar w:top="1134" w:right="850" w:bottom="1134" w:left="1701" w:header="0" w:footer="0" w:gutter="0"/>
          <w:cols w:space="720"/>
        </w:sect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3744"/>
        <w:gridCol w:w="1248"/>
        <w:gridCol w:w="1152"/>
        <w:gridCol w:w="1152"/>
        <w:gridCol w:w="1248"/>
        <w:gridCol w:w="1056"/>
        <w:gridCol w:w="1440"/>
        <w:gridCol w:w="1056"/>
        <w:gridCol w:w="1152"/>
        <w:gridCol w:w="1152"/>
      </w:tblGrid>
      <w:tr w:rsidR="00276271">
        <w:trPr>
          <w:trHeight w:val="160"/>
        </w:trPr>
        <w:tc>
          <w:tcPr>
            <w:tcW w:w="3744"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6"/>
              </w:rPr>
              <w:t xml:space="preserve">  Машины, механизмы и оборудование   </w:t>
            </w:r>
          </w:p>
        </w:tc>
        <w:tc>
          <w:tcPr>
            <w:tcW w:w="4800" w:type="dxa"/>
            <w:gridSpan w:val="4"/>
          </w:tcPr>
          <w:p w:rsidR="00276271" w:rsidRDefault="00276271">
            <w:pPr>
              <w:pStyle w:val="ConsPlusNonformat"/>
              <w:jc w:val="both"/>
            </w:pPr>
            <w:r>
              <w:rPr>
                <w:sz w:val="16"/>
              </w:rPr>
              <w:t xml:space="preserve"> Нормативы технического оснащения дистанций  </w:t>
            </w:r>
          </w:p>
          <w:p w:rsidR="00276271" w:rsidRDefault="00276271">
            <w:pPr>
              <w:pStyle w:val="ConsPlusNonformat"/>
              <w:jc w:val="both"/>
            </w:pPr>
            <w:r>
              <w:rPr>
                <w:sz w:val="16"/>
              </w:rPr>
              <w:t xml:space="preserve">           пути и их подразделений           </w:t>
            </w:r>
          </w:p>
          <w:p w:rsidR="00276271" w:rsidRDefault="00276271">
            <w:pPr>
              <w:pStyle w:val="ConsPlusNonformat"/>
              <w:jc w:val="both"/>
            </w:pPr>
            <w:r>
              <w:rPr>
                <w:sz w:val="16"/>
              </w:rPr>
              <w:t xml:space="preserve">             &lt;1&gt;, &lt;2&gt;, &lt;3&gt;, &lt;4&gt;              </w:t>
            </w:r>
          </w:p>
        </w:tc>
        <w:tc>
          <w:tcPr>
            <w:tcW w:w="5856" w:type="dxa"/>
            <w:gridSpan w:val="5"/>
          </w:tcPr>
          <w:p w:rsidR="00276271" w:rsidRDefault="00276271">
            <w:pPr>
              <w:pStyle w:val="ConsPlusNonformat"/>
              <w:jc w:val="both"/>
            </w:pPr>
            <w:r>
              <w:rPr>
                <w:sz w:val="16"/>
              </w:rPr>
              <w:t xml:space="preserve"> Нормативы технического оснащения дистанций пути и их  </w:t>
            </w:r>
          </w:p>
          <w:p w:rsidR="00276271" w:rsidRDefault="00276271">
            <w:pPr>
              <w:pStyle w:val="ConsPlusNonformat"/>
              <w:jc w:val="both"/>
            </w:pPr>
            <w:r>
              <w:rPr>
                <w:sz w:val="16"/>
              </w:rPr>
              <w:t xml:space="preserve">  подразделений, обслуживающей крупные участковые или  </w:t>
            </w:r>
          </w:p>
          <w:p w:rsidR="00276271" w:rsidRDefault="00276271">
            <w:pPr>
              <w:pStyle w:val="ConsPlusNonformat"/>
              <w:jc w:val="both"/>
            </w:pPr>
            <w:r>
              <w:rPr>
                <w:sz w:val="16"/>
              </w:rPr>
              <w:t xml:space="preserve">                 сортировочные станции                 </w:t>
            </w:r>
          </w:p>
          <w:p w:rsidR="00276271" w:rsidRDefault="00276271">
            <w:pPr>
              <w:pStyle w:val="ConsPlusNonformat"/>
              <w:jc w:val="both"/>
            </w:pPr>
            <w:r>
              <w:rPr>
                <w:sz w:val="16"/>
              </w:rPr>
              <w:t xml:space="preserve">                  &lt;1&gt;, &lt;2&gt;, &lt;3&gt;, &lt;4&gt;                   </w:t>
            </w:r>
          </w:p>
        </w:tc>
      </w:tr>
      <w:tr w:rsidR="00276271">
        <w:tc>
          <w:tcPr>
            <w:tcW w:w="3648" w:type="dxa"/>
            <w:vMerge/>
            <w:tcBorders>
              <w:top w:val="nil"/>
            </w:tcBorders>
          </w:tcPr>
          <w:p w:rsidR="00276271" w:rsidRDefault="00276271"/>
        </w:tc>
        <w:tc>
          <w:tcPr>
            <w:tcW w:w="1248" w:type="dxa"/>
            <w:tcBorders>
              <w:top w:val="nil"/>
            </w:tcBorders>
          </w:tcPr>
          <w:p w:rsidR="00276271" w:rsidRDefault="00276271">
            <w:pPr>
              <w:pStyle w:val="ConsPlusNonformat"/>
              <w:jc w:val="both"/>
            </w:pPr>
            <w:r>
              <w:rPr>
                <w:sz w:val="16"/>
              </w:rPr>
              <w:t xml:space="preserve">бригада по </w:t>
            </w:r>
          </w:p>
          <w:p w:rsidR="00276271" w:rsidRDefault="00276271">
            <w:pPr>
              <w:pStyle w:val="ConsPlusNonformat"/>
              <w:jc w:val="both"/>
            </w:pPr>
            <w:r>
              <w:rPr>
                <w:sz w:val="16"/>
              </w:rPr>
              <w:t xml:space="preserve"> планово-  </w:t>
            </w:r>
          </w:p>
          <w:p w:rsidR="00276271" w:rsidRDefault="00276271">
            <w:pPr>
              <w:pStyle w:val="ConsPlusNonformat"/>
              <w:jc w:val="both"/>
            </w:pPr>
            <w:r>
              <w:rPr>
                <w:sz w:val="16"/>
              </w:rPr>
              <w:t xml:space="preserve"> предупре- </w:t>
            </w:r>
          </w:p>
          <w:p w:rsidR="00276271" w:rsidRDefault="00276271">
            <w:pPr>
              <w:pStyle w:val="ConsPlusNonformat"/>
              <w:jc w:val="both"/>
            </w:pPr>
            <w:r>
              <w:rPr>
                <w:sz w:val="16"/>
              </w:rPr>
              <w:t xml:space="preserve"> дительным </w:t>
            </w:r>
          </w:p>
          <w:p w:rsidR="00276271" w:rsidRDefault="00276271">
            <w:pPr>
              <w:pStyle w:val="ConsPlusNonformat"/>
              <w:jc w:val="both"/>
            </w:pPr>
            <w:r>
              <w:rPr>
                <w:sz w:val="16"/>
              </w:rPr>
              <w:t xml:space="preserve">  работам  </w:t>
            </w:r>
          </w:p>
          <w:p w:rsidR="00276271" w:rsidRDefault="00276271">
            <w:pPr>
              <w:pStyle w:val="ConsPlusNonformat"/>
              <w:jc w:val="both"/>
            </w:pPr>
            <w:r>
              <w:rPr>
                <w:sz w:val="16"/>
              </w:rPr>
              <w:t xml:space="preserve">   (ПДп)   </w:t>
            </w:r>
          </w:p>
        </w:tc>
        <w:tc>
          <w:tcPr>
            <w:tcW w:w="1152" w:type="dxa"/>
            <w:tcBorders>
              <w:top w:val="nil"/>
            </w:tcBorders>
          </w:tcPr>
          <w:p w:rsidR="00276271" w:rsidRDefault="00276271">
            <w:pPr>
              <w:pStyle w:val="ConsPlusNonformat"/>
              <w:jc w:val="both"/>
            </w:pPr>
            <w:r>
              <w:rPr>
                <w:sz w:val="16"/>
              </w:rPr>
              <w:t xml:space="preserve"> околоток </w:t>
            </w:r>
          </w:p>
          <w:p w:rsidR="00276271" w:rsidRDefault="00276271">
            <w:pPr>
              <w:pStyle w:val="ConsPlusNonformat"/>
              <w:jc w:val="both"/>
            </w:pPr>
            <w:r>
              <w:rPr>
                <w:sz w:val="16"/>
              </w:rPr>
              <w:t xml:space="preserve">   (ПД)   </w:t>
            </w:r>
          </w:p>
        </w:tc>
        <w:tc>
          <w:tcPr>
            <w:tcW w:w="1152" w:type="dxa"/>
            <w:tcBorders>
              <w:top w:val="nil"/>
            </w:tcBorders>
          </w:tcPr>
          <w:p w:rsidR="00276271" w:rsidRDefault="00276271">
            <w:pPr>
              <w:pStyle w:val="ConsPlusNonformat"/>
              <w:jc w:val="both"/>
            </w:pPr>
            <w:r>
              <w:rPr>
                <w:sz w:val="16"/>
              </w:rPr>
              <w:t>эксплуата-</w:t>
            </w:r>
          </w:p>
          <w:p w:rsidR="00276271" w:rsidRDefault="00276271">
            <w:pPr>
              <w:pStyle w:val="ConsPlusNonformat"/>
              <w:jc w:val="both"/>
            </w:pPr>
            <w:r>
              <w:rPr>
                <w:sz w:val="16"/>
              </w:rPr>
              <w:t xml:space="preserve"> ционный  </w:t>
            </w:r>
          </w:p>
          <w:p w:rsidR="00276271" w:rsidRDefault="00276271">
            <w:pPr>
              <w:pStyle w:val="ConsPlusNonformat"/>
              <w:jc w:val="both"/>
            </w:pPr>
            <w:r>
              <w:rPr>
                <w:sz w:val="16"/>
              </w:rPr>
              <w:t xml:space="preserve"> участок  </w:t>
            </w:r>
          </w:p>
          <w:p w:rsidR="00276271" w:rsidRDefault="00276271">
            <w:pPr>
              <w:pStyle w:val="ConsPlusNonformat"/>
              <w:jc w:val="both"/>
            </w:pPr>
            <w:r>
              <w:rPr>
                <w:sz w:val="16"/>
              </w:rPr>
              <w:t xml:space="preserve">  (ПДС)   </w:t>
            </w:r>
          </w:p>
        </w:tc>
        <w:tc>
          <w:tcPr>
            <w:tcW w:w="1248" w:type="dxa"/>
            <w:tcBorders>
              <w:top w:val="nil"/>
            </w:tcBorders>
          </w:tcPr>
          <w:p w:rsidR="00276271" w:rsidRDefault="00276271">
            <w:pPr>
              <w:pStyle w:val="ConsPlusNonformat"/>
              <w:jc w:val="both"/>
            </w:pPr>
            <w:r>
              <w:rPr>
                <w:sz w:val="16"/>
              </w:rPr>
              <w:t xml:space="preserve"> дистанция </w:t>
            </w:r>
          </w:p>
          <w:p w:rsidR="00276271" w:rsidRDefault="00276271">
            <w:pPr>
              <w:pStyle w:val="ConsPlusNonformat"/>
              <w:jc w:val="both"/>
            </w:pPr>
            <w:r>
              <w:rPr>
                <w:sz w:val="16"/>
              </w:rPr>
              <w:t xml:space="preserve">   пути    </w:t>
            </w:r>
          </w:p>
        </w:tc>
        <w:tc>
          <w:tcPr>
            <w:tcW w:w="1056" w:type="dxa"/>
            <w:tcBorders>
              <w:top w:val="nil"/>
            </w:tcBorders>
          </w:tcPr>
          <w:p w:rsidR="00276271" w:rsidRDefault="00276271">
            <w:pPr>
              <w:pStyle w:val="ConsPlusNonformat"/>
              <w:jc w:val="both"/>
            </w:pPr>
            <w:r>
              <w:rPr>
                <w:sz w:val="16"/>
              </w:rPr>
              <w:t xml:space="preserve"> бригада </w:t>
            </w:r>
          </w:p>
          <w:p w:rsidR="00276271" w:rsidRDefault="00276271">
            <w:pPr>
              <w:pStyle w:val="ConsPlusNonformat"/>
              <w:jc w:val="both"/>
            </w:pPr>
            <w:r>
              <w:rPr>
                <w:sz w:val="16"/>
              </w:rPr>
              <w:t xml:space="preserve">   по    </w:t>
            </w:r>
          </w:p>
          <w:p w:rsidR="00276271" w:rsidRDefault="00276271">
            <w:pPr>
              <w:pStyle w:val="ConsPlusNonformat"/>
              <w:jc w:val="both"/>
            </w:pPr>
            <w:r>
              <w:rPr>
                <w:sz w:val="16"/>
              </w:rPr>
              <w:t xml:space="preserve">планово- </w:t>
            </w:r>
          </w:p>
          <w:p w:rsidR="00276271" w:rsidRDefault="00276271">
            <w:pPr>
              <w:pStyle w:val="ConsPlusNonformat"/>
              <w:jc w:val="both"/>
            </w:pPr>
            <w:r>
              <w:rPr>
                <w:sz w:val="16"/>
              </w:rPr>
              <w:t>предупре-</w:t>
            </w:r>
          </w:p>
          <w:p w:rsidR="00276271" w:rsidRDefault="00276271">
            <w:pPr>
              <w:pStyle w:val="ConsPlusNonformat"/>
              <w:jc w:val="both"/>
            </w:pPr>
            <w:r>
              <w:rPr>
                <w:sz w:val="16"/>
              </w:rPr>
              <w:t>дительным</w:t>
            </w:r>
          </w:p>
          <w:p w:rsidR="00276271" w:rsidRDefault="00276271">
            <w:pPr>
              <w:pStyle w:val="ConsPlusNonformat"/>
              <w:jc w:val="both"/>
            </w:pPr>
            <w:r>
              <w:rPr>
                <w:sz w:val="16"/>
              </w:rPr>
              <w:t xml:space="preserve"> работам </w:t>
            </w:r>
          </w:p>
          <w:p w:rsidR="00276271" w:rsidRDefault="00276271">
            <w:pPr>
              <w:pStyle w:val="ConsPlusNonformat"/>
              <w:jc w:val="both"/>
            </w:pPr>
            <w:r>
              <w:rPr>
                <w:sz w:val="16"/>
              </w:rPr>
              <w:t xml:space="preserve">  (ПДп)  </w:t>
            </w:r>
          </w:p>
        </w:tc>
        <w:tc>
          <w:tcPr>
            <w:tcW w:w="1440" w:type="dxa"/>
            <w:tcBorders>
              <w:top w:val="nil"/>
            </w:tcBorders>
          </w:tcPr>
          <w:p w:rsidR="00276271" w:rsidRDefault="00276271">
            <w:pPr>
              <w:pStyle w:val="ConsPlusNonformat"/>
              <w:jc w:val="both"/>
            </w:pPr>
            <w:r>
              <w:rPr>
                <w:sz w:val="16"/>
              </w:rPr>
              <w:t xml:space="preserve"> бригада по  </w:t>
            </w:r>
          </w:p>
          <w:p w:rsidR="00276271" w:rsidRDefault="00276271">
            <w:pPr>
              <w:pStyle w:val="ConsPlusNonformat"/>
              <w:jc w:val="both"/>
            </w:pPr>
            <w:r>
              <w:rPr>
                <w:sz w:val="16"/>
              </w:rPr>
              <w:t xml:space="preserve">обслуживанию </w:t>
            </w:r>
          </w:p>
          <w:p w:rsidR="00276271" w:rsidRDefault="00276271">
            <w:pPr>
              <w:pStyle w:val="ConsPlusNonformat"/>
              <w:jc w:val="both"/>
            </w:pPr>
            <w:r>
              <w:rPr>
                <w:sz w:val="16"/>
              </w:rPr>
              <w:t xml:space="preserve"> стрелочных  </w:t>
            </w:r>
          </w:p>
          <w:p w:rsidR="00276271" w:rsidRDefault="00276271">
            <w:pPr>
              <w:pStyle w:val="ConsPlusNonformat"/>
              <w:jc w:val="both"/>
            </w:pPr>
            <w:r>
              <w:rPr>
                <w:sz w:val="16"/>
              </w:rPr>
              <w:t xml:space="preserve"> переводов и </w:t>
            </w:r>
          </w:p>
          <w:p w:rsidR="00276271" w:rsidRDefault="00276271">
            <w:pPr>
              <w:pStyle w:val="ConsPlusNonformat"/>
              <w:jc w:val="both"/>
            </w:pPr>
            <w:r>
              <w:rPr>
                <w:sz w:val="16"/>
              </w:rPr>
              <w:t xml:space="preserve">  рельсовых  </w:t>
            </w:r>
          </w:p>
          <w:p w:rsidR="00276271" w:rsidRDefault="00276271">
            <w:pPr>
              <w:pStyle w:val="ConsPlusNonformat"/>
              <w:jc w:val="both"/>
            </w:pPr>
            <w:r>
              <w:rPr>
                <w:sz w:val="16"/>
              </w:rPr>
              <w:t xml:space="preserve">    цепей    </w:t>
            </w:r>
          </w:p>
        </w:tc>
        <w:tc>
          <w:tcPr>
            <w:tcW w:w="1056" w:type="dxa"/>
            <w:tcBorders>
              <w:top w:val="nil"/>
            </w:tcBorders>
          </w:tcPr>
          <w:p w:rsidR="00276271" w:rsidRDefault="00276271">
            <w:pPr>
              <w:pStyle w:val="ConsPlusNonformat"/>
              <w:jc w:val="both"/>
            </w:pPr>
            <w:r>
              <w:rPr>
                <w:sz w:val="16"/>
              </w:rPr>
              <w:t xml:space="preserve">околоток </w:t>
            </w:r>
          </w:p>
          <w:p w:rsidR="00276271" w:rsidRDefault="00276271">
            <w:pPr>
              <w:pStyle w:val="ConsPlusNonformat"/>
              <w:jc w:val="both"/>
            </w:pPr>
            <w:r>
              <w:rPr>
                <w:sz w:val="16"/>
              </w:rPr>
              <w:t xml:space="preserve">  (ПД)   </w:t>
            </w:r>
          </w:p>
        </w:tc>
        <w:tc>
          <w:tcPr>
            <w:tcW w:w="1152" w:type="dxa"/>
            <w:tcBorders>
              <w:top w:val="nil"/>
            </w:tcBorders>
          </w:tcPr>
          <w:p w:rsidR="00276271" w:rsidRDefault="00276271">
            <w:pPr>
              <w:pStyle w:val="ConsPlusNonformat"/>
              <w:jc w:val="both"/>
            </w:pPr>
            <w:r>
              <w:rPr>
                <w:sz w:val="16"/>
              </w:rPr>
              <w:t>эксплуата-</w:t>
            </w:r>
          </w:p>
          <w:p w:rsidR="00276271" w:rsidRDefault="00276271">
            <w:pPr>
              <w:pStyle w:val="ConsPlusNonformat"/>
              <w:jc w:val="both"/>
            </w:pPr>
            <w:r>
              <w:rPr>
                <w:sz w:val="16"/>
              </w:rPr>
              <w:t xml:space="preserve"> ционный  </w:t>
            </w:r>
          </w:p>
          <w:p w:rsidR="00276271" w:rsidRDefault="00276271">
            <w:pPr>
              <w:pStyle w:val="ConsPlusNonformat"/>
              <w:jc w:val="both"/>
            </w:pPr>
            <w:r>
              <w:rPr>
                <w:sz w:val="16"/>
              </w:rPr>
              <w:t xml:space="preserve"> участок  </w:t>
            </w:r>
          </w:p>
          <w:p w:rsidR="00276271" w:rsidRDefault="00276271">
            <w:pPr>
              <w:pStyle w:val="ConsPlusNonformat"/>
              <w:jc w:val="both"/>
            </w:pPr>
            <w:r>
              <w:rPr>
                <w:sz w:val="16"/>
              </w:rPr>
              <w:t xml:space="preserve">  (ПДС)   </w:t>
            </w:r>
          </w:p>
        </w:tc>
        <w:tc>
          <w:tcPr>
            <w:tcW w:w="1152" w:type="dxa"/>
            <w:tcBorders>
              <w:top w:val="nil"/>
            </w:tcBorders>
          </w:tcPr>
          <w:p w:rsidR="00276271" w:rsidRDefault="00276271">
            <w:pPr>
              <w:pStyle w:val="ConsPlusNonformat"/>
              <w:jc w:val="both"/>
            </w:pPr>
            <w:r>
              <w:rPr>
                <w:sz w:val="16"/>
              </w:rPr>
              <w:t xml:space="preserve">дистанция </w:t>
            </w:r>
          </w:p>
          <w:p w:rsidR="00276271" w:rsidRDefault="00276271">
            <w:pPr>
              <w:pStyle w:val="ConsPlusNonformat"/>
              <w:jc w:val="both"/>
            </w:pPr>
            <w:r>
              <w:rPr>
                <w:sz w:val="16"/>
              </w:rPr>
              <w:t xml:space="preserve">   пути   </w:t>
            </w:r>
          </w:p>
        </w:tc>
      </w:tr>
      <w:tr w:rsidR="00276271">
        <w:trPr>
          <w:trHeight w:val="160"/>
        </w:trPr>
        <w:tc>
          <w:tcPr>
            <w:tcW w:w="3744" w:type="dxa"/>
            <w:tcBorders>
              <w:top w:val="nil"/>
            </w:tcBorders>
          </w:tcPr>
          <w:p w:rsidR="00276271" w:rsidRDefault="00276271">
            <w:pPr>
              <w:pStyle w:val="ConsPlusNonformat"/>
              <w:jc w:val="both"/>
            </w:pPr>
            <w:r>
              <w:rPr>
                <w:sz w:val="16"/>
              </w:rPr>
              <w:t xml:space="preserve">1 Передвижная электростанция         </w:t>
            </w:r>
          </w:p>
          <w:p w:rsidR="00276271" w:rsidRDefault="00276271">
            <w:pPr>
              <w:pStyle w:val="ConsPlusNonformat"/>
              <w:jc w:val="both"/>
            </w:pPr>
            <w:r>
              <w:rPr>
                <w:sz w:val="16"/>
              </w:rPr>
              <w:t xml:space="preserve">мощностью до 6 кВт, шт.              </w:t>
            </w:r>
          </w:p>
        </w:tc>
        <w:tc>
          <w:tcPr>
            <w:tcW w:w="1248"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2 Автономный сварочный агрегат, шт.  </w:t>
            </w:r>
          </w:p>
        </w:tc>
        <w:tc>
          <w:tcPr>
            <w:tcW w:w="1248"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    </w:t>
            </w:r>
          </w:p>
        </w:tc>
        <w:tc>
          <w:tcPr>
            <w:tcW w:w="1440"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3 Электрошпалоподбойка, шт.          </w:t>
            </w:r>
          </w:p>
        </w:tc>
        <w:tc>
          <w:tcPr>
            <w:tcW w:w="1248" w:type="dxa"/>
            <w:tcBorders>
              <w:top w:val="nil"/>
            </w:tcBorders>
          </w:tcPr>
          <w:p w:rsidR="00276271" w:rsidRDefault="00276271">
            <w:pPr>
              <w:pStyle w:val="ConsPlusNonformat"/>
              <w:jc w:val="both"/>
            </w:pPr>
            <w:r>
              <w:rPr>
                <w:sz w:val="16"/>
              </w:rPr>
              <w:t xml:space="preserve">     8     </w:t>
            </w:r>
          </w:p>
        </w:tc>
        <w:tc>
          <w:tcPr>
            <w:tcW w:w="1152" w:type="dxa"/>
            <w:tcBorders>
              <w:top w:val="nil"/>
            </w:tcBorders>
          </w:tcPr>
          <w:p w:rsidR="00276271" w:rsidRDefault="00276271">
            <w:pPr>
              <w:pStyle w:val="ConsPlusNonformat"/>
              <w:jc w:val="both"/>
            </w:pPr>
            <w:r>
              <w:rPr>
                <w:sz w:val="16"/>
              </w:rPr>
              <w:t xml:space="preserve">    4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4     </w:t>
            </w:r>
          </w:p>
        </w:tc>
        <w:tc>
          <w:tcPr>
            <w:tcW w:w="1056" w:type="dxa"/>
            <w:tcBorders>
              <w:top w:val="nil"/>
            </w:tcBorders>
          </w:tcPr>
          <w:p w:rsidR="00276271" w:rsidRDefault="00276271">
            <w:pPr>
              <w:pStyle w:val="ConsPlusNonformat"/>
              <w:jc w:val="both"/>
            </w:pPr>
            <w:r>
              <w:rPr>
                <w:sz w:val="16"/>
              </w:rPr>
              <w:t xml:space="preserve">    8    </w:t>
            </w:r>
          </w:p>
        </w:tc>
        <w:tc>
          <w:tcPr>
            <w:tcW w:w="1440" w:type="dxa"/>
            <w:tcBorders>
              <w:top w:val="nil"/>
            </w:tcBorders>
          </w:tcPr>
          <w:p w:rsidR="00276271" w:rsidRDefault="00276271">
            <w:pPr>
              <w:pStyle w:val="ConsPlusNonformat"/>
              <w:jc w:val="both"/>
            </w:pPr>
            <w:r>
              <w:rPr>
                <w:sz w:val="16"/>
              </w:rPr>
              <w:t xml:space="preserve">      2      </w:t>
            </w:r>
          </w:p>
        </w:tc>
        <w:tc>
          <w:tcPr>
            <w:tcW w:w="1056" w:type="dxa"/>
            <w:tcBorders>
              <w:top w:val="nil"/>
            </w:tcBorders>
          </w:tcPr>
          <w:p w:rsidR="00276271" w:rsidRDefault="00276271">
            <w:pPr>
              <w:pStyle w:val="ConsPlusNonformat"/>
              <w:jc w:val="both"/>
            </w:pPr>
            <w:r>
              <w:rPr>
                <w:sz w:val="16"/>
              </w:rPr>
              <w:t xml:space="preserve">    4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4     </w:t>
            </w:r>
          </w:p>
        </w:tc>
      </w:tr>
      <w:tr w:rsidR="00276271">
        <w:trPr>
          <w:trHeight w:val="160"/>
        </w:trPr>
        <w:tc>
          <w:tcPr>
            <w:tcW w:w="3744" w:type="dxa"/>
            <w:tcBorders>
              <w:top w:val="nil"/>
            </w:tcBorders>
          </w:tcPr>
          <w:p w:rsidR="00276271" w:rsidRDefault="00276271">
            <w:pPr>
              <w:pStyle w:val="ConsPlusNonformat"/>
              <w:jc w:val="both"/>
            </w:pPr>
            <w:r>
              <w:rPr>
                <w:sz w:val="16"/>
              </w:rPr>
              <w:t>4  Рельсорезный   станок   абразивно-</w:t>
            </w:r>
          </w:p>
          <w:p w:rsidR="00276271" w:rsidRDefault="00276271">
            <w:pPr>
              <w:pStyle w:val="ConsPlusNonformat"/>
              <w:jc w:val="both"/>
            </w:pPr>
            <w:r>
              <w:rPr>
                <w:sz w:val="16"/>
              </w:rPr>
              <w:t>отрезной  с  двигателем   внутреннего</w:t>
            </w:r>
          </w:p>
          <w:p w:rsidR="00276271" w:rsidRDefault="00276271">
            <w:pPr>
              <w:pStyle w:val="ConsPlusNonformat"/>
              <w:jc w:val="both"/>
            </w:pPr>
            <w:r>
              <w:rPr>
                <w:sz w:val="16"/>
              </w:rPr>
              <w:t xml:space="preserve">сгорания, шт.                        </w:t>
            </w:r>
          </w:p>
        </w:tc>
        <w:tc>
          <w:tcPr>
            <w:tcW w:w="1248"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5 Рельсосверлильный станок с         </w:t>
            </w:r>
          </w:p>
          <w:p w:rsidR="00276271" w:rsidRDefault="00276271">
            <w:pPr>
              <w:pStyle w:val="ConsPlusNonformat"/>
              <w:jc w:val="both"/>
            </w:pPr>
            <w:r>
              <w:rPr>
                <w:sz w:val="16"/>
              </w:rPr>
              <w:t xml:space="preserve">электродвигателем, шт.               </w:t>
            </w:r>
          </w:p>
        </w:tc>
        <w:tc>
          <w:tcPr>
            <w:tcW w:w="1248"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6 Фаскосъемник с ручным приводом, шт.</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7 Шурупогаечный ключ с двигателем    </w:t>
            </w:r>
          </w:p>
          <w:p w:rsidR="00276271" w:rsidRDefault="00276271">
            <w:pPr>
              <w:pStyle w:val="ConsPlusNonformat"/>
              <w:jc w:val="both"/>
            </w:pPr>
            <w:r>
              <w:rPr>
                <w:sz w:val="16"/>
              </w:rPr>
              <w:t xml:space="preserve">внутреннего сгорания &lt;5&gt;, шт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3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2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3    </w:t>
            </w:r>
          </w:p>
        </w:tc>
        <w:tc>
          <w:tcPr>
            <w:tcW w:w="1440"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2     </w:t>
            </w:r>
          </w:p>
        </w:tc>
      </w:tr>
      <w:tr w:rsidR="00276271">
        <w:trPr>
          <w:trHeight w:val="160"/>
        </w:trPr>
        <w:tc>
          <w:tcPr>
            <w:tcW w:w="3744" w:type="dxa"/>
            <w:tcBorders>
              <w:top w:val="nil"/>
            </w:tcBorders>
          </w:tcPr>
          <w:p w:rsidR="00276271" w:rsidRDefault="00276271">
            <w:pPr>
              <w:pStyle w:val="ConsPlusNonformat"/>
              <w:jc w:val="both"/>
            </w:pPr>
            <w:r>
              <w:rPr>
                <w:sz w:val="16"/>
              </w:rPr>
              <w:t xml:space="preserve">8 Разгонщик рельсовых зазоров        </w:t>
            </w:r>
          </w:p>
          <w:p w:rsidR="00276271" w:rsidRDefault="00276271">
            <w:pPr>
              <w:pStyle w:val="ConsPlusNonformat"/>
              <w:jc w:val="both"/>
            </w:pPr>
            <w:r>
              <w:rPr>
                <w:sz w:val="16"/>
              </w:rPr>
              <w:t xml:space="preserve">гидравлический, шт.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9 Путевой гидравлический домкрат, шт.</w:t>
            </w:r>
          </w:p>
        </w:tc>
        <w:tc>
          <w:tcPr>
            <w:tcW w:w="1248" w:type="dxa"/>
            <w:tcBorders>
              <w:top w:val="nil"/>
            </w:tcBorders>
          </w:tcPr>
          <w:p w:rsidR="00276271" w:rsidRDefault="00276271">
            <w:pPr>
              <w:pStyle w:val="ConsPlusNonformat"/>
              <w:jc w:val="both"/>
            </w:pPr>
            <w:r>
              <w:rPr>
                <w:sz w:val="16"/>
              </w:rPr>
              <w:t xml:space="preserve">     8     </w:t>
            </w:r>
          </w:p>
        </w:tc>
        <w:tc>
          <w:tcPr>
            <w:tcW w:w="1152" w:type="dxa"/>
            <w:tcBorders>
              <w:top w:val="nil"/>
            </w:tcBorders>
          </w:tcPr>
          <w:p w:rsidR="00276271" w:rsidRDefault="00276271">
            <w:pPr>
              <w:pStyle w:val="ConsPlusNonformat"/>
              <w:jc w:val="both"/>
            </w:pPr>
            <w:r>
              <w:rPr>
                <w:sz w:val="16"/>
              </w:rPr>
              <w:t xml:space="preserve">    4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6     </w:t>
            </w:r>
          </w:p>
        </w:tc>
        <w:tc>
          <w:tcPr>
            <w:tcW w:w="1056" w:type="dxa"/>
            <w:tcBorders>
              <w:top w:val="nil"/>
            </w:tcBorders>
          </w:tcPr>
          <w:p w:rsidR="00276271" w:rsidRDefault="00276271">
            <w:pPr>
              <w:pStyle w:val="ConsPlusNonformat"/>
              <w:jc w:val="both"/>
            </w:pPr>
            <w:r>
              <w:rPr>
                <w:sz w:val="16"/>
              </w:rPr>
              <w:t xml:space="preserve">    8    </w:t>
            </w:r>
          </w:p>
        </w:tc>
        <w:tc>
          <w:tcPr>
            <w:tcW w:w="1440" w:type="dxa"/>
            <w:tcBorders>
              <w:top w:val="nil"/>
            </w:tcBorders>
          </w:tcPr>
          <w:p w:rsidR="00276271" w:rsidRDefault="00276271">
            <w:pPr>
              <w:pStyle w:val="ConsPlusNonformat"/>
              <w:jc w:val="both"/>
            </w:pPr>
            <w:r>
              <w:rPr>
                <w:sz w:val="16"/>
              </w:rPr>
              <w:t xml:space="preserve">      4      </w:t>
            </w:r>
          </w:p>
        </w:tc>
        <w:tc>
          <w:tcPr>
            <w:tcW w:w="1056" w:type="dxa"/>
            <w:tcBorders>
              <w:top w:val="nil"/>
            </w:tcBorders>
          </w:tcPr>
          <w:p w:rsidR="00276271" w:rsidRDefault="00276271">
            <w:pPr>
              <w:pStyle w:val="ConsPlusNonformat"/>
              <w:jc w:val="both"/>
            </w:pPr>
            <w:r>
              <w:rPr>
                <w:sz w:val="16"/>
              </w:rPr>
              <w:t xml:space="preserve">    4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6     </w:t>
            </w:r>
          </w:p>
        </w:tc>
      </w:tr>
      <w:tr w:rsidR="00276271">
        <w:trPr>
          <w:trHeight w:val="160"/>
        </w:trPr>
        <w:tc>
          <w:tcPr>
            <w:tcW w:w="3744" w:type="dxa"/>
            <w:tcBorders>
              <w:top w:val="nil"/>
            </w:tcBorders>
          </w:tcPr>
          <w:p w:rsidR="00276271" w:rsidRDefault="00276271">
            <w:pPr>
              <w:pStyle w:val="ConsPlusNonformat"/>
              <w:jc w:val="both"/>
            </w:pPr>
            <w:r>
              <w:rPr>
                <w:sz w:val="16"/>
              </w:rPr>
              <w:t>10   Гидравлические    приборы    для</w:t>
            </w:r>
          </w:p>
          <w:p w:rsidR="00276271" w:rsidRDefault="00276271">
            <w:pPr>
              <w:pStyle w:val="ConsPlusNonformat"/>
              <w:jc w:val="both"/>
            </w:pPr>
            <w:r>
              <w:rPr>
                <w:sz w:val="16"/>
              </w:rPr>
              <w:t>рихтовки пути  (с  ручным  приводом),</w:t>
            </w:r>
          </w:p>
          <w:p w:rsidR="00276271" w:rsidRDefault="00276271">
            <w:pPr>
              <w:pStyle w:val="ConsPlusNonformat"/>
              <w:jc w:val="both"/>
            </w:pPr>
            <w:r>
              <w:rPr>
                <w:sz w:val="16"/>
              </w:rPr>
              <w:t xml:space="preserve">шт.                                  </w:t>
            </w:r>
          </w:p>
        </w:tc>
        <w:tc>
          <w:tcPr>
            <w:tcW w:w="1248" w:type="dxa"/>
            <w:tcBorders>
              <w:top w:val="nil"/>
            </w:tcBorders>
          </w:tcPr>
          <w:p w:rsidR="00276271" w:rsidRDefault="00276271">
            <w:pPr>
              <w:pStyle w:val="ConsPlusNonformat"/>
              <w:jc w:val="both"/>
            </w:pPr>
            <w:r>
              <w:rPr>
                <w:sz w:val="16"/>
              </w:rPr>
              <w:t xml:space="preserve">     6     </w:t>
            </w:r>
          </w:p>
        </w:tc>
        <w:tc>
          <w:tcPr>
            <w:tcW w:w="1152" w:type="dxa"/>
            <w:tcBorders>
              <w:top w:val="nil"/>
            </w:tcBorders>
          </w:tcPr>
          <w:p w:rsidR="00276271" w:rsidRDefault="00276271">
            <w:pPr>
              <w:pStyle w:val="ConsPlusNonformat"/>
              <w:jc w:val="both"/>
            </w:pPr>
            <w:r>
              <w:rPr>
                <w:sz w:val="16"/>
              </w:rPr>
              <w:t xml:space="preserve">    5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6     </w:t>
            </w:r>
          </w:p>
        </w:tc>
        <w:tc>
          <w:tcPr>
            <w:tcW w:w="1056" w:type="dxa"/>
            <w:tcBorders>
              <w:top w:val="nil"/>
            </w:tcBorders>
          </w:tcPr>
          <w:p w:rsidR="00276271" w:rsidRDefault="00276271">
            <w:pPr>
              <w:pStyle w:val="ConsPlusNonformat"/>
              <w:jc w:val="both"/>
            </w:pPr>
            <w:r>
              <w:rPr>
                <w:sz w:val="16"/>
              </w:rPr>
              <w:t xml:space="preserve">    6    </w:t>
            </w:r>
          </w:p>
        </w:tc>
        <w:tc>
          <w:tcPr>
            <w:tcW w:w="1440" w:type="dxa"/>
            <w:tcBorders>
              <w:top w:val="nil"/>
            </w:tcBorders>
          </w:tcPr>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r>
              <w:rPr>
                <w:sz w:val="16"/>
              </w:rPr>
              <w:t xml:space="preserve">    5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6     </w:t>
            </w:r>
          </w:p>
        </w:tc>
      </w:tr>
      <w:tr w:rsidR="00276271">
        <w:trPr>
          <w:trHeight w:val="160"/>
        </w:trPr>
        <w:tc>
          <w:tcPr>
            <w:tcW w:w="3744" w:type="dxa"/>
            <w:tcBorders>
              <w:top w:val="nil"/>
            </w:tcBorders>
          </w:tcPr>
          <w:p w:rsidR="00276271" w:rsidRDefault="00276271">
            <w:pPr>
              <w:pStyle w:val="ConsPlusNonformat"/>
              <w:jc w:val="both"/>
            </w:pPr>
            <w:r>
              <w:rPr>
                <w:sz w:val="16"/>
              </w:rPr>
              <w:t>11 Гидравлический прибор для разрядки</w:t>
            </w:r>
          </w:p>
          <w:p w:rsidR="00276271" w:rsidRDefault="00276271">
            <w:pPr>
              <w:pStyle w:val="ConsPlusNonformat"/>
              <w:jc w:val="both"/>
            </w:pPr>
            <w:r>
              <w:rPr>
                <w:sz w:val="16"/>
              </w:rPr>
              <w:t xml:space="preserve">температурных напряжений в рельсовых </w:t>
            </w:r>
          </w:p>
          <w:p w:rsidR="00276271" w:rsidRDefault="00276271">
            <w:pPr>
              <w:pStyle w:val="ConsPlusNonformat"/>
              <w:jc w:val="both"/>
            </w:pPr>
            <w:r>
              <w:rPr>
                <w:sz w:val="16"/>
              </w:rPr>
              <w:t xml:space="preserve">плетях (натяжитель рельсовых плетей) </w:t>
            </w:r>
          </w:p>
          <w:p w:rsidR="00276271" w:rsidRDefault="00276271">
            <w:pPr>
              <w:pStyle w:val="ConsPlusNonformat"/>
              <w:jc w:val="both"/>
            </w:pPr>
            <w:r>
              <w:rPr>
                <w:sz w:val="16"/>
              </w:rPr>
              <w:t xml:space="preserve">&lt;6&gt;, шт.                             </w:t>
            </w:r>
          </w:p>
        </w:tc>
        <w:tc>
          <w:tcPr>
            <w:tcW w:w="1248"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    </w:t>
            </w:r>
          </w:p>
        </w:tc>
        <w:tc>
          <w:tcPr>
            <w:tcW w:w="1440" w:type="dxa"/>
            <w:tcBorders>
              <w:top w:val="nil"/>
            </w:tcBorders>
          </w:tcPr>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12 Кусторез с двигателем внутреннего </w:t>
            </w:r>
          </w:p>
          <w:p w:rsidR="00276271" w:rsidRDefault="00276271">
            <w:pPr>
              <w:pStyle w:val="ConsPlusNonformat"/>
              <w:jc w:val="both"/>
            </w:pPr>
            <w:r>
              <w:rPr>
                <w:sz w:val="16"/>
              </w:rPr>
              <w:t xml:space="preserve">сгорания, шт.                        </w:t>
            </w:r>
          </w:p>
        </w:tc>
        <w:tc>
          <w:tcPr>
            <w:tcW w:w="1248" w:type="dxa"/>
            <w:tcBorders>
              <w:top w:val="nil"/>
            </w:tcBorders>
          </w:tcPr>
          <w:p w:rsidR="00276271" w:rsidRDefault="00276271">
            <w:pPr>
              <w:pStyle w:val="ConsPlusNonformat"/>
              <w:jc w:val="both"/>
            </w:pPr>
            <w:r>
              <w:rPr>
                <w:sz w:val="16"/>
              </w:rPr>
              <w:t xml:space="preserve">     3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3    </w:t>
            </w:r>
          </w:p>
        </w:tc>
        <w:tc>
          <w:tcPr>
            <w:tcW w:w="1440" w:type="dxa"/>
            <w:tcBorders>
              <w:top w:val="nil"/>
            </w:tcBorders>
          </w:tcPr>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13 Станок для шлифования элементов   </w:t>
            </w:r>
          </w:p>
          <w:p w:rsidR="00276271" w:rsidRDefault="00276271">
            <w:pPr>
              <w:pStyle w:val="ConsPlusNonformat"/>
              <w:jc w:val="both"/>
            </w:pPr>
            <w:r>
              <w:rPr>
                <w:sz w:val="16"/>
              </w:rPr>
              <w:t xml:space="preserve">верхнего строения пути, шт.          </w:t>
            </w:r>
          </w:p>
        </w:tc>
        <w:tc>
          <w:tcPr>
            <w:tcW w:w="1248"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14 Станок для шлифовки элементов     </w:t>
            </w:r>
          </w:p>
          <w:p w:rsidR="00276271" w:rsidRDefault="00276271">
            <w:pPr>
              <w:pStyle w:val="ConsPlusNonformat"/>
              <w:jc w:val="both"/>
            </w:pPr>
            <w:r>
              <w:rPr>
                <w:sz w:val="16"/>
              </w:rPr>
              <w:t xml:space="preserve">стрелочных переводов с двигателем    </w:t>
            </w:r>
          </w:p>
          <w:p w:rsidR="00276271" w:rsidRDefault="00276271">
            <w:pPr>
              <w:pStyle w:val="ConsPlusNonformat"/>
              <w:jc w:val="both"/>
            </w:pPr>
            <w:r>
              <w:rPr>
                <w:sz w:val="16"/>
              </w:rPr>
              <w:t xml:space="preserve">внутреннего сгорания, шт.            </w:t>
            </w:r>
          </w:p>
        </w:tc>
        <w:tc>
          <w:tcPr>
            <w:tcW w:w="1248"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440"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15 Бензомоторная пила, шт.           </w:t>
            </w:r>
          </w:p>
        </w:tc>
        <w:tc>
          <w:tcPr>
            <w:tcW w:w="1248"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16 Осветительная установка (световая </w:t>
            </w:r>
          </w:p>
          <w:p w:rsidR="00276271" w:rsidRDefault="00276271">
            <w:pPr>
              <w:pStyle w:val="ConsPlusNonformat"/>
              <w:jc w:val="both"/>
            </w:pPr>
            <w:r>
              <w:rPr>
                <w:sz w:val="16"/>
              </w:rPr>
              <w:t xml:space="preserve">башня) с двигателем внутреннего      </w:t>
            </w:r>
          </w:p>
          <w:p w:rsidR="00276271" w:rsidRDefault="00276271">
            <w:pPr>
              <w:pStyle w:val="ConsPlusNonformat"/>
              <w:jc w:val="both"/>
            </w:pPr>
            <w:r>
              <w:rPr>
                <w:sz w:val="16"/>
              </w:rPr>
              <w:t xml:space="preserve">сгорания, комплект                   </w:t>
            </w:r>
          </w:p>
        </w:tc>
        <w:tc>
          <w:tcPr>
            <w:tcW w:w="1248"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2     </w:t>
            </w:r>
          </w:p>
        </w:tc>
        <w:tc>
          <w:tcPr>
            <w:tcW w:w="1056" w:type="dxa"/>
            <w:tcBorders>
              <w:top w:val="nil"/>
            </w:tcBorders>
          </w:tcPr>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2     </w:t>
            </w:r>
          </w:p>
        </w:tc>
      </w:tr>
      <w:tr w:rsidR="00276271">
        <w:trPr>
          <w:trHeight w:val="160"/>
        </w:trPr>
        <w:tc>
          <w:tcPr>
            <w:tcW w:w="3744" w:type="dxa"/>
            <w:tcBorders>
              <w:top w:val="nil"/>
            </w:tcBorders>
          </w:tcPr>
          <w:p w:rsidR="00276271" w:rsidRDefault="00276271">
            <w:pPr>
              <w:pStyle w:val="ConsPlusNonformat"/>
              <w:jc w:val="both"/>
            </w:pPr>
            <w:r>
              <w:rPr>
                <w:sz w:val="16"/>
              </w:rPr>
              <w:t xml:space="preserve">17 Кабельная арматура, комплект      </w:t>
            </w:r>
          </w:p>
        </w:tc>
        <w:tc>
          <w:tcPr>
            <w:tcW w:w="1248"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18 Сварочный трансформатор, шт.      </w:t>
            </w:r>
          </w:p>
        </w:tc>
        <w:tc>
          <w:tcPr>
            <w:tcW w:w="1248"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3     </w:t>
            </w:r>
          </w:p>
        </w:tc>
        <w:tc>
          <w:tcPr>
            <w:tcW w:w="1056" w:type="dxa"/>
            <w:tcBorders>
              <w:top w:val="nil"/>
            </w:tcBorders>
          </w:tcPr>
          <w:p w:rsidR="00276271" w:rsidRDefault="00276271">
            <w:pPr>
              <w:pStyle w:val="ConsPlusNonformat"/>
              <w:jc w:val="both"/>
            </w:pPr>
            <w:r>
              <w:rPr>
                <w:sz w:val="16"/>
              </w:rPr>
              <w:t xml:space="preserve">    -    </w:t>
            </w:r>
          </w:p>
        </w:tc>
        <w:tc>
          <w:tcPr>
            <w:tcW w:w="1440" w:type="dxa"/>
            <w:tcBorders>
              <w:top w:val="nil"/>
            </w:tcBorders>
          </w:tcPr>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3     </w:t>
            </w:r>
          </w:p>
        </w:tc>
      </w:tr>
      <w:tr w:rsidR="00276271">
        <w:trPr>
          <w:trHeight w:val="160"/>
        </w:trPr>
        <w:tc>
          <w:tcPr>
            <w:tcW w:w="3744" w:type="dxa"/>
            <w:tcBorders>
              <w:top w:val="nil"/>
            </w:tcBorders>
          </w:tcPr>
          <w:p w:rsidR="00276271" w:rsidRDefault="00276271">
            <w:pPr>
              <w:pStyle w:val="ConsPlusNonformat"/>
              <w:jc w:val="both"/>
            </w:pPr>
            <w:r>
              <w:rPr>
                <w:sz w:val="16"/>
              </w:rPr>
              <w:t>19 Автономный передвижной наплавочный</w:t>
            </w:r>
          </w:p>
          <w:p w:rsidR="00276271" w:rsidRDefault="00276271">
            <w:pPr>
              <w:pStyle w:val="ConsPlusNonformat"/>
              <w:jc w:val="both"/>
            </w:pPr>
            <w:r>
              <w:rPr>
                <w:sz w:val="16"/>
              </w:rPr>
              <w:t xml:space="preserve">комплекс, шт.                        </w:t>
            </w:r>
          </w:p>
        </w:tc>
        <w:tc>
          <w:tcPr>
            <w:tcW w:w="1248"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    </w:t>
            </w:r>
          </w:p>
        </w:tc>
        <w:tc>
          <w:tcPr>
            <w:tcW w:w="1440" w:type="dxa"/>
            <w:tcBorders>
              <w:top w:val="nil"/>
            </w:tcBorders>
          </w:tcPr>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20 Газосварочный агрегат, комплект   </w:t>
            </w:r>
          </w:p>
        </w:tc>
        <w:tc>
          <w:tcPr>
            <w:tcW w:w="1248"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    </w:t>
            </w:r>
          </w:p>
        </w:tc>
        <w:tc>
          <w:tcPr>
            <w:tcW w:w="1440" w:type="dxa"/>
            <w:tcBorders>
              <w:top w:val="nil"/>
            </w:tcBorders>
          </w:tcPr>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21 Однорельсовая тележка, шт.        </w:t>
            </w:r>
          </w:p>
        </w:tc>
        <w:tc>
          <w:tcPr>
            <w:tcW w:w="1248" w:type="dxa"/>
            <w:tcBorders>
              <w:top w:val="nil"/>
            </w:tcBorders>
          </w:tcPr>
          <w:p w:rsidR="00276271" w:rsidRDefault="00276271">
            <w:pPr>
              <w:pStyle w:val="ConsPlusNonformat"/>
              <w:jc w:val="both"/>
            </w:pPr>
            <w:r>
              <w:rPr>
                <w:sz w:val="16"/>
              </w:rPr>
              <w:t xml:space="preserve">     2     </w:t>
            </w:r>
          </w:p>
        </w:tc>
        <w:tc>
          <w:tcPr>
            <w:tcW w:w="1152"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r>
              <w:rPr>
                <w:sz w:val="16"/>
              </w:rPr>
              <w:t xml:space="preserve">    2    </w:t>
            </w:r>
          </w:p>
        </w:tc>
        <w:tc>
          <w:tcPr>
            <w:tcW w:w="1440"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r>
      <w:tr w:rsidR="00276271">
        <w:trPr>
          <w:trHeight w:val="160"/>
        </w:trPr>
        <w:tc>
          <w:tcPr>
            <w:tcW w:w="3744" w:type="dxa"/>
            <w:tcBorders>
              <w:top w:val="nil"/>
            </w:tcBorders>
          </w:tcPr>
          <w:p w:rsidR="00276271" w:rsidRDefault="00276271">
            <w:pPr>
              <w:pStyle w:val="ConsPlusNonformat"/>
              <w:jc w:val="both"/>
            </w:pPr>
            <w:r>
              <w:rPr>
                <w:sz w:val="16"/>
              </w:rPr>
              <w:t xml:space="preserve">22 Кран ручной козловой, шт.         </w:t>
            </w:r>
          </w:p>
        </w:tc>
        <w:tc>
          <w:tcPr>
            <w:tcW w:w="1248" w:type="dxa"/>
            <w:tcBorders>
              <w:top w:val="nil"/>
            </w:tcBorders>
          </w:tcPr>
          <w:p w:rsidR="00276271" w:rsidRDefault="00276271">
            <w:pPr>
              <w:pStyle w:val="ConsPlusNonformat"/>
              <w:jc w:val="both"/>
            </w:pPr>
            <w:r>
              <w:rPr>
                <w:sz w:val="16"/>
              </w:rPr>
              <w:t xml:space="preserve">     4     </w:t>
            </w:r>
          </w:p>
        </w:tc>
        <w:tc>
          <w:tcPr>
            <w:tcW w:w="1152" w:type="dxa"/>
            <w:tcBorders>
              <w:top w:val="nil"/>
            </w:tcBorders>
          </w:tcPr>
          <w:p w:rsidR="00276271" w:rsidRDefault="00276271">
            <w:pPr>
              <w:pStyle w:val="ConsPlusNonformat"/>
              <w:jc w:val="both"/>
            </w:pPr>
            <w:r>
              <w:rPr>
                <w:sz w:val="16"/>
              </w:rPr>
              <w:t xml:space="preserve">    2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2     </w:t>
            </w:r>
          </w:p>
        </w:tc>
        <w:tc>
          <w:tcPr>
            <w:tcW w:w="1056" w:type="dxa"/>
            <w:tcBorders>
              <w:top w:val="nil"/>
            </w:tcBorders>
          </w:tcPr>
          <w:p w:rsidR="00276271" w:rsidRDefault="00276271">
            <w:pPr>
              <w:pStyle w:val="ConsPlusNonformat"/>
              <w:jc w:val="both"/>
            </w:pPr>
            <w:r>
              <w:rPr>
                <w:sz w:val="16"/>
              </w:rPr>
              <w:t xml:space="preserve">    4    </w:t>
            </w:r>
          </w:p>
        </w:tc>
        <w:tc>
          <w:tcPr>
            <w:tcW w:w="1440" w:type="dxa"/>
            <w:tcBorders>
              <w:top w:val="nil"/>
            </w:tcBorders>
          </w:tcPr>
          <w:p w:rsidR="00276271" w:rsidRDefault="00276271">
            <w:pPr>
              <w:pStyle w:val="ConsPlusNonformat"/>
              <w:jc w:val="both"/>
            </w:pPr>
            <w:r>
              <w:rPr>
                <w:sz w:val="16"/>
              </w:rPr>
              <w:t xml:space="preserve">      2      </w:t>
            </w:r>
          </w:p>
        </w:tc>
        <w:tc>
          <w:tcPr>
            <w:tcW w:w="1056" w:type="dxa"/>
            <w:tcBorders>
              <w:top w:val="nil"/>
            </w:tcBorders>
          </w:tcPr>
          <w:p w:rsidR="00276271" w:rsidRDefault="00276271">
            <w:pPr>
              <w:pStyle w:val="ConsPlusNonformat"/>
              <w:jc w:val="both"/>
            </w:pPr>
            <w:r>
              <w:rPr>
                <w:sz w:val="16"/>
              </w:rPr>
              <w:t xml:space="preserve">    2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2     </w:t>
            </w:r>
          </w:p>
        </w:tc>
      </w:tr>
      <w:tr w:rsidR="00276271">
        <w:trPr>
          <w:trHeight w:val="160"/>
        </w:trPr>
        <w:tc>
          <w:tcPr>
            <w:tcW w:w="3744" w:type="dxa"/>
            <w:tcBorders>
              <w:top w:val="nil"/>
            </w:tcBorders>
          </w:tcPr>
          <w:p w:rsidR="00276271" w:rsidRDefault="00276271">
            <w:pPr>
              <w:pStyle w:val="ConsPlusNonformat"/>
              <w:jc w:val="both"/>
            </w:pPr>
            <w:r>
              <w:rPr>
                <w:sz w:val="16"/>
              </w:rPr>
              <w:t xml:space="preserve">23 Путеремонтная летучка на базе     </w:t>
            </w:r>
          </w:p>
          <w:p w:rsidR="00276271" w:rsidRDefault="00276271">
            <w:pPr>
              <w:pStyle w:val="ConsPlusNonformat"/>
              <w:jc w:val="both"/>
            </w:pPr>
            <w:r>
              <w:rPr>
                <w:sz w:val="16"/>
              </w:rPr>
              <w:t xml:space="preserve">автомобиля повышенной проходимости   </w:t>
            </w:r>
          </w:p>
          <w:p w:rsidR="00276271" w:rsidRDefault="00276271">
            <w:pPr>
              <w:pStyle w:val="ConsPlusNonformat"/>
              <w:jc w:val="both"/>
            </w:pPr>
            <w:r>
              <w:rPr>
                <w:sz w:val="16"/>
              </w:rPr>
              <w:t xml:space="preserve">или на комбинированном ходу          </w:t>
            </w:r>
          </w:p>
          <w:p w:rsidR="00276271" w:rsidRDefault="00276271">
            <w:pPr>
              <w:pStyle w:val="ConsPlusNonformat"/>
              <w:jc w:val="both"/>
            </w:pPr>
            <w:r>
              <w:rPr>
                <w:sz w:val="16"/>
              </w:rPr>
              <w:t xml:space="preserve">(вместимость не менее 20 человек),   </w:t>
            </w:r>
          </w:p>
          <w:p w:rsidR="00276271" w:rsidRDefault="00276271">
            <w:pPr>
              <w:pStyle w:val="ConsPlusNonformat"/>
              <w:jc w:val="both"/>
            </w:pPr>
            <w:r>
              <w:rPr>
                <w:sz w:val="16"/>
              </w:rPr>
              <w:t xml:space="preserve">шт.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r>
      <w:tr w:rsidR="00276271">
        <w:trPr>
          <w:trHeight w:val="160"/>
        </w:trPr>
        <w:tc>
          <w:tcPr>
            <w:tcW w:w="3744" w:type="dxa"/>
            <w:tcBorders>
              <w:top w:val="nil"/>
            </w:tcBorders>
          </w:tcPr>
          <w:p w:rsidR="00276271" w:rsidRDefault="00276271">
            <w:pPr>
              <w:pStyle w:val="ConsPlusNonformat"/>
              <w:jc w:val="both"/>
            </w:pPr>
            <w:r>
              <w:rPr>
                <w:sz w:val="16"/>
              </w:rPr>
              <w:t xml:space="preserve">24 Путеремонтная летучка на базе     </w:t>
            </w:r>
          </w:p>
          <w:p w:rsidR="00276271" w:rsidRDefault="00276271">
            <w:pPr>
              <w:pStyle w:val="ConsPlusNonformat"/>
              <w:jc w:val="both"/>
            </w:pPr>
            <w:r>
              <w:rPr>
                <w:sz w:val="16"/>
              </w:rPr>
              <w:t xml:space="preserve">автомобиля повышенной проходимости   </w:t>
            </w:r>
          </w:p>
          <w:p w:rsidR="00276271" w:rsidRDefault="00276271">
            <w:pPr>
              <w:pStyle w:val="ConsPlusNonformat"/>
              <w:jc w:val="both"/>
            </w:pPr>
            <w:r>
              <w:rPr>
                <w:sz w:val="16"/>
              </w:rPr>
              <w:t xml:space="preserve">или на комбинированном ходу          </w:t>
            </w:r>
          </w:p>
          <w:p w:rsidR="00276271" w:rsidRDefault="00276271">
            <w:pPr>
              <w:pStyle w:val="ConsPlusNonformat"/>
              <w:jc w:val="both"/>
            </w:pPr>
            <w:r>
              <w:rPr>
                <w:sz w:val="16"/>
              </w:rPr>
              <w:t xml:space="preserve">(вместимость не менее 12 человек),   </w:t>
            </w:r>
          </w:p>
          <w:p w:rsidR="00276271" w:rsidRDefault="00276271">
            <w:pPr>
              <w:pStyle w:val="ConsPlusNonformat"/>
              <w:jc w:val="both"/>
            </w:pPr>
            <w:r>
              <w:rPr>
                <w:sz w:val="16"/>
              </w:rPr>
              <w:t xml:space="preserve">шт.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440"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r>
      <w:tr w:rsidR="00276271">
        <w:trPr>
          <w:trHeight w:val="160"/>
        </w:trPr>
        <w:tc>
          <w:tcPr>
            <w:tcW w:w="3744" w:type="dxa"/>
            <w:tcBorders>
              <w:top w:val="nil"/>
            </w:tcBorders>
          </w:tcPr>
          <w:p w:rsidR="00276271" w:rsidRDefault="00276271">
            <w:pPr>
              <w:pStyle w:val="ConsPlusNonformat"/>
              <w:jc w:val="both"/>
            </w:pPr>
            <w:r>
              <w:rPr>
                <w:sz w:val="16"/>
              </w:rPr>
              <w:t xml:space="preserve">25 Вахтовый автомобиль повышенной    </w:t>
            </w:r>
          </w:p>
          <w:p w:rsidR="00276271" w:rsidRDefault="00276271">
            <w:pPr>
              <w:pStyle w:val="ConsPlusNonformat"/>
              <w:jc w:val="both"/>
            </w:pPr>
            <w:r>
              <w:rPr>
                <w:sz w:val="16"/>
              </w:rPr>
              <w:t xml:space="preserve">проходимости (вместимость не менее 8 </w:t>
            </w:r>
          </w:p>
          <w:p w:rsidR="00276271" w:rsidRDefault="00276271">
            <w:pPr>
              <w:pStyle w:val="ConsPlusNonformat"/>
              <w:jc w:val="both"/>
            </w:pPr>
            <w:r>
              <w:rPr>
                <w:sz w:val="16"/>
              </w:rPr>
              <w:t xml:space="preserve">человек), шт.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440"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26 Автомашина легковая повышенной    </w:t>
            </w:r>
          </w:p>
          <w:p w:rsidR="00276271" w:rsidRDefault="00276271">
            <w:pPr>
              <w:pStyle w:val="ConsPlusNonformat"/>
              <w:jc w:val="both"/>
            </w:pPr>
            <w:r>
              <w:rPr>
                <w:sz w:val="16"/>
              </w:rPr>
              <w:t xml:space="preserve">проходимости, шт.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440"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27 Козловой кран грузоподъемностью 10</w:t>
            </w:r>
          </w:p>
          <w:p w:rsidR="00276271" w:rsidRDefault="00276271">
            <w:pPr>
              <w:pStyle w:val="ConsPlusNonformat"/>
              <w:jc w:val="both"/>
            </w:pPr>
            <w:r>
              <w:rPr>
                <w:sz w:val="16"/>
              </w:rPr>
              <w:t xml:space="preserve">т, &lt;7&gt; шт.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440"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28 Экскаватор-погрузчик, шт.         </w:t>
            </w:r>
          </w:p>
        </w:tc>
        <w:tc>
          <w:tcPr>
            <w:tcW w:w="1248"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c>
          <w:tcPr>
            <w:tcW w:w="1056" w:type="dxa"/>
            <w:tcBorders>
              <w:top w:val="nil"/>
            </w:tcBorders>
          </w:tcPr>
          <w:p w:rsidR="00276271" w:rsidRDefault="00276271">
            <w:pPr>
              <w:pStyle w:val="ConsPlusNonformat"/>
              <w:jc w:val="both"/>
            </w:pPr>
            <w:r>
              <w:rPr>
                <w:sz w:val="16"/>
              </w:rPr>
              <w:t xml:space="preserve">    -    </w:t>
            </w:r>
          </w:p>
        </w:tc>
        <w:tc>
          <w:tcPr>
            <w:tcW w:w="1440" w:type="dxa"/>
            <w:tcBorders>
              <w:top w:val="nil"/>
            </w:tcBorders>
          </w:tcPr>
          <w:p w:rsidR="00276271" w:rsidRDefault="00276271">
            <w:pPr>
              <w:pStyle w:val="ConsPlusNonformat"/>
              <w:jc w:val="both"/>
            </w:pPr>
            <w:r>
              <w:rPr>
                <w:sz w:val="16"/>
              </w:rPr>
              <w:t xml:space="preserve">      -      </w:t>
            </w:r>
          </w:p>
        </w:tc>
        <w:tc>
          <w:tcPr>
            <w:tcW w:w="1056"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r>
    </w:tbl>
    <w:p w:rsidR="00276271" w:rsidRDefault="00276271">
      <w:pPr>
        <w:pStyle w:val="ConsPlusNormal"/>
        <w:jc w:val="center"/>
      </w:pPr>
    </w:p>
    <w:p w:rsidR="00276271" w:rsidRDefault="00276271">
      <w:pPr>
        <w:pStyle w:val="ConsPlusNormal"/>
        <w:ind w:firstLine="540"/>
        <w:jc w:val="both"/>
      </w:pPr>
      <w:r>
        <w:t>Примечания:</w:t>
      </w:r>
    </w:p>
    <w:p w:rsidR="00276271" w:rsidRDefault="00276271">
      <w:pPr>
        <w:pStyle w:val="ConsPlusNormal"/>
        <w:spacing w:before="220"/>
        <w:ind w:firstLine="540"/>
        <w:jc w:val="both"/>
      </w:pPr>
      <w:r>
        <w:t>&lt;1&gt; количество путевых машин СПМС, ПЧМ, ПМС, обслуживающих дистанции пути, определяется нормативами, установленными ОАО "РЖД" и Центральной дирекцией инфраструктуры - филиалом ОАО "РЖД";</w:t>
      </w:r>
    </w:p>
    <w:p w:rsidR="00276271" w:rsidRDefault="00276271">
      <w:pPr>
        <w:pStyle w:val="ConsPlusNormal"/>
        <w:spacing w:before="220"/>
        <w:ind w:firstLine="540"/>
        <w:jc w:val="both"/>
      </w:pPr>
      <w:r>
        <w:t>&lt;2&gt; количество дефектоскопных автомотрис, путеизмерительных тележек, ультразвуковых и магнитных дефектоскопов, определяется нормативами, установленными ОАО "РЖД" и Центральной дирекцией инфраструктуры - филиалом ОАО "РЖД";</w:t>
      </w:r>
    </w:p>
    <w:p w:rsidR="00276271" w:rsidRDefault="00276271">
      <w:pPr>
        <w:pStyle w:val="ConsPlusNormal"/>
        <w:spacing w:before="220"/>
        <w:ind w:firstLine="540"/>
        <w:jc w:val="both"/>
      </w:pPr>
      <w:r>
        <w:t>&lt;3&gt; нормативы технического оснащения укрупненной бригады включают количество путевых механизмов, которыми укомплектована имеющаяся у нее путеремонтная летучка;</w:t>
      </w:r>
    </w:p>
    <w:p w:rsidR="00276271" w:rsidRDefault="00276271">
      <w:pPr>
        <w:pStyle w:val="ConsPlusNormal"/>
        <w:spacing w:before="220"/>
        <w:ind w:firstLine="540"/>
        <w:jc w:val="both"/>
      </w:pPr>
      <w:r>
        <w:t>&lt;4&gt; при передаче на аутсорсинг некоторых объемов работ дистанций пути, соответствующее оборудование исключается из норматива технического оснащения или сокращает его количество;</w:t>
      </w:r>
    </w:p>
    <w:p w:rsidR="00276271" w:rsidRDefault="00276271">
      <w:pPr>
        <w:pStyle w:val="ConsPlusNormal"/>
        <w:spacing w:before="220"/>
        <w:ind w:firstLine="540"/>
        <w:jc w:val="both"/>
      </w:pPr>
      <w:r>
        <w:t>&lt;5&gt; при наличии рельсовых плетей со скреплениями КБ, ЖБР, Vossloh на обслуживающих участках;</w:t>
      </w:r>
    </w:p>
    <w:p w:rsidR="00276271" w:rsidRDefault="00276271">
      <w:pPr>
        <w:pStyle w:val="ConsPlusNormal"/>
        <w:spacing w:before="220"/>
        <w:ind w:firstLine="540"/>
        <w:jc w:val="both"/>
      </w:pPr>
      <w:r>
        <w:t>&lt;6&gt; при наличии рельсовых плетей на обслуживающих участках;</w:t>
      </w:r>
    </w:p>
    <w:p w:rsidR="00276271" w:rsidRDefault="00276271">
      <w:pPr>
        <w:pStyle w:val="ConsPlusNormal"/>
        <w:spacing w:before="220"/>
        <w:ind w:firstLine="540"/>
        <w:jc w:val="both"/>
      </w:pPr>
      <w:r>
        <w:t>&lt;7&gt; при наличии площадок для складирования материалов верхнего строения пути;</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Таблица П.9.2 - Нормативы технического оснащения дистанций пути контрольно-измерительными средствами и средствами связи</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3744"/>
        <w:gridCol w:w="1344"/>
        <w:gridCol w:w="1152"/>
        <w:gridCol w:w="1344"/>
        <w:gridCol w:w="1152"/>
        <w:gridCol w:w="1248"/>
        <w:gridCol w:w="1440"/>
        <w:gridCol w:w="1152"/>
        <w:gridCol w:w="1248"/>
        <w:gridCol w:w="1248"/>
      </w:tblGrid>
      <w:tr w:rsidR="00276271">
        <w:trPr>
          <w:trHeight w:val="160"/>
        </w:trPr>
        <w:tc>
          <w:tcPr>
            <w:tcW w:w="3744"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6"/>
              </w:rPr>
              <w:t xml:space="preserve">            Наименование             </w:t>
            </w:r>
          </w:p>
          <w:p w:rsidR="00276271" w:rsidRDefault="00276271">
            <w:pPr>
              <w:pStyle w:val="ConsPlusNonformat"/>
              <w:jc w:val="both"/>
            </w:pPr>
            <w:r>
              <w:rPr>
                <w:sz w:val="16"/>
              </w:rPr>
              <w:t xml:space="preserve"> контрольно-измерительных средств и  </w:t>
            </w:r>
          </w:p>
          <w:p w:rsidR="00276271" w:rsidRDefault="00276271">
            <w:pPr>
              <w:pStyle w:val="ConsPlusNonformat"/>
              <w:jc w:val="both"/>
            </w:pPr>
            <w:r>
              <w:rPr>
                <w:sz w:val="16"/>
              </w:rPr>
              <w:t xml:space="preserve">            средств связи            </w:t>
            </w:r>
          </w:p>
        </w:tc>
        <w:tc>
          <w:tcPr>
            <w:tcW w:w="4992" w:type="dxa"/>
            <w:gridSpan w:val="4"/>
          </w:tcPr>
          <w:p w:rsidR="00276271" w:rsidRDefault="00276271">
            <w:pPr>
              <w:pStyle w:val="ConsPlusNonformat"/>
              <w:jc w:val="both"/>
            </w:pPr>
            <w:r>
              <w:rPr>
                <w:sz w:val="16"/>
              </w:rPr>
              <w:t xml:space="preserve">  Нормативы технического оснащения дистанций   </w:t>
            </w:r>
          </w:p>
          <w:p w:rsidR="00276271" w:rsidRDefault="00276271">
            <w:pPr>
              <w:pStyle w:val="ConsPlusNonformat"/>
              <w:jc w:val="both"/>
            </w:pPr>
            <w:r>
              <w:rPr>
                <w:sz w:val="16"/>
              </w:rPr>
              <w:t xml:space="preserve">            пути и их подразделений            </w:t>
            </w:r>
          </w:p>
          <w:p w:rsidR="00276271" w:rsidRDefault="00276271">
            <w:pPr>
              <w:pStyle w:val="ConsPlusNonformat"/>
              <w:jc w:val="both"/>
            </w:pPr>
            <w:r>
              <w:rPr>
                <w:sz w:val="16"/>
              </w:rPr>
              <w:t xml:space="preserve">              &lt;1&gt;, &lt;2&gt;, &lt;3&gt;, &lt;4&gt;               </w:t>
            </w:r>
          </w:p>
        </w:tc>
        <w:tc>
          <w:tcPr>
            <w:tcW w:w="6336" w:type="dxa"/>
            <w:gridSpan w:val="5"/>
          </w:tcPr>
          <w:p w:rsidR="00276271" w:rsidRDefault="00276271">
            <w:pPr>
              <w:pStyle w:val="ConsPlusNonformat"/>
              <w:jc w:val="both"/>
            </w:pPr>
            <w:r>
              <w:rPr>
                <w:sz w:val="16"/>
              </w:rPr>
              <w:t xml:space="preserve">    Нормативы технического оснащения дистанций пути и их    </w:t>
            </w:r>
          </w:p>
          <w:p w:rsidR="00276271" w:rsidRDefault="00276271">
            <w:pPr>
              <w:pStyle w:val="ConsPlusNonformat"/>
              <w:jc w:val="both"/>
            </w:pPr>
            <w:r>
              <w:rPr>
                <w:sz w:val="16"/>
              </w:rPr>
              <w:t xml:space="preserve">    подразделений, обслуживающей крупные участковые или     </w:t>
            </w:r>
          </w:p>
          <w:p w:rsidR="00276271" w:rsidRDefault="00276271">
            <w:pPr>
              <w:pStyle w:val="ConsPlusNonformat"/>
              <w:jc w:val="both"/>
            </w:pPr>
            <w:r>
              <w:rPr>
                <w:sz w:val="16"/>
              </w:rPr>
              <w:t xml:space="preserve">                   сортировочные станции                    </w:t>
            </w:r>
          </w:p>
          <w:p w:rsidR="00276271" w:rsidRDefault="00276271">
            <w:pPr>
              <w:pStyle w:val="ConsPlusNonformat"/>
              <w:jc w:val="both"/>
            </w:pPr>
            <w:r>
              <w:rPr>
                <w:sz w:val="16"/>
              </w:rPr>
              <w:t xml:space="preserve">                     &lt;1&gt;, &lt;2&gt;, &lt;3&gt;, &lt;4&gt;                     </w:t>
            </w:r>
          </w:p>
        </w:tc>
      </w:tr>
      <w:tr w:rsidR="00276271">
        <w:tc>
          <w:tcPr>
            <w:tcW w:w="3648" w:type="dxa"/>
            <w:vMerge/>
            <w:tcBorders>
              <w:top w:val="nil"/>
            </w:tcBorders>
          </w:tcPr>
          <w:p w:rsidR="00276271" w:rsidRDefault="00276271"/>
        </w:tc>
        <w:tc>
          <w:tcPr>
            <w:tcW w:w="1344" w:type="dxa"/>
            <w:tcBorders>
              <w:top w:val="nil"/>
            </w:tcBorders>
          </w:tcPr>
          <w:p w:rsidR="00276271" w:rsidRDefault="00276271">
            <w:pPr>
              <w:pStyle w:val="ConsPlusNonformat"/>
              <w:jc w:val="both"/>
            </w:pPr>
            <w:r>
              <w:rPr>
                <w:sz w:val="16"/>
              </w:rPr>
              <w:t xml:space="preserve"> бригада по </w:t>
            </w:r>
          </w:p>
          <w:p w:rsidR="00276271" w:rsidRDefault="00276271">
            <w:pPr>
              <w:pStyle w:val="ConsPlusNonformat"/>
              <w:jc w:val="both"/>
            </w:pPr>
            <w:r>
              <w:rPr>
                <w:sz w:val="16"/>
              </w:rPr>
              <w:t xml:space="preserve">  планово-  </w:t>
            </w:r>
          </w:p>
          <w:p w:rsidR="00276271" w:rsidRDefault="00276271">
            <w:pPr>
              <w:pStyle w:val="ConsPlusNonformat"/>
              <w:jc w:val="both"/>
            </w:pPr>
            <w:r>
              <w:rPr>
                <w:sz w:val="16"/>
              </w:rPr>
              <w:t xml:space="preserve"> предупре-  </w:t>
            </w:r>
          </w:p>
          <w:p w:rsidR="00276271" w:rsidRDefault="00276271">
            <w:pPr>
              <w:pStyle w:val="ConsPlusNonformat"/>
              <w:jc w:val="both"/>
            </w:pPr>
            <w:r>
              <w:rPr>
                <w:sz w:val="16"/>
              </w:rPr>
              <w:t xml:space="preserve"> дительным  </w:t>
            </w:r>
          </w:p>
          <w:p w:rsidR="00276271" w:rsidRDefault="00276271">
            <w:pPr>
              <w:pStyle w:val="ConsPlusNonformat"/>
              <w:jc w:val="both"/>
            </w:pPr>
            <w:r>
              <w:rPr>
                <w:sz w:val="16"/>
              </w:rPr>
              <w:t xml:space="preserve">  работам   </w:t>
            </w:r>
          </w:p>
          <w:p w:rsidR="00276271" w:rsidRDefault="00276271">
            <w:pPr>
              <w:pStyle w:val="ConsPlusNonformat"/>
              <w:jc w:val="both"/>
            </w:pPr>
            <w:r>
              <w:rPr>
                <w:sz w:val="16"/>
              </w:rPr>
              <w:t xml:space="preserve">   (ПДп)    </w:t>
            </w:r>
          </w:p>
        </w:tc>
        <w:tc>
          <w:tcPr>
            <w:tcW w:w="1152" w:type="dxa"/>
            <w:tcBorders>
              <w:top w:val="nil"/>
            </w:tcBorders>
          </w:tcPr>
          <w:p w:rsidR="00276271" w:rsidRDefault="00276271">
            <w:pPr>
              <w:pStyle w:val="ConsPlusNonformat"/>
              <w:jc w:val="both"/>
            </w:pPr>
            <w:r>
              <w:rPr>
                <w:sz w:val="16"/>
              </w:rPr>
              <w:t xml:space="preserve"> околоток </w:t>
            </w:r>
          </w:p>
          <w:p w:rsidR="00276271" w:rsidRDefault="00276271">
            <w:pPr>
              <w:pStyle w:val="ConsPlusNonformat"/>
              <w:jc w:val="both"/>
            </w:pPr>
            <w:r>
              <w:rPr>
                <w:sz w:val="16"/>
              </w:rPr>
              <w:t xml:space="preserve">   (ПД)   </w:t>
            </w:r>
          </w:p>
        </w:tc>
        <w:tc>
          <w:tcPr>
            <w:tcW w:w="1344" w:type="dxa"/>
            <w:tcBorders>
              <w:top w:val="nil"/>
            </w:tcBorders>
          </w:tcPr>
          <w:p w:rsidR="00276271" w:rsidRDefault="00276271">
            <w:pPr>
              <w:pStyle w:val="ConsPlusNonformat"/>
              <w:jc w:val="both"/>
            </w:pPr>
            <w:r>
              <w:rPr>
                <w:sz w:val="16"/>
              </w:rPr>
              <w:t xml:space="preserve"> эксплуата- </w:t>
            </w:r>
          </w:p>
          <w:p w:rsidR="00276271" w:rsidRDefault="00276271">
            <w:pPr>
              <w:pStyle w:val="ConsPlusNonformat"/>
              <w:jc w:val="both"/>
            </w:pPr>
            <w:r>
              <w:rPr>
                <w:sz w:val="16"/>
              </w:rPr>
              <w:t xml:space="preserve">  ционный   </w:t>
            </w:r>
          </w:p>
          <w:p w:rsidR="00276271" w:rsidRDefault="00276271">
            <w:pPr>
              <w:pStyle w:val="ConsPlusNonformat"/>
              <w:jc w:val="both"/>
            </w:pPr>
            <w:r>
              <w:rPr>
                <w:sz w:val="16"/>
              </w:rPr>
              <w:t xml:space="preserve">  участок   </w:t>
            </w:r>
          </w:p>
          <w:p w:rsidR="00276271" w:rsidRDefault="00276271">
            <w:pPr>
              <w:pStyle w:val="ConsPlusNonformat"/>
              <w:jc w:val="both"/>
            </w:pPr>
            <w:r>
              <w:rPr>
                <w:sz w:val="16"/>
              </w:rPr>
              <w:t xml:space="preserve">   (ПЧУ)    </w:t>
            </w:r>
          </w:p>
        </w:tc>
        <w:tc>
          <w:tcPr>
            <w:tcW w:w="1152" w:type="dxa"/>
            <w:tcBorders>
              <w:top w:val="nil"/>
            </w:tcBorders>
          </w:tcPr>
          <w:p w:rsidR="00276271" w:rsidRDefault="00276271">
            <w:pPr>
              <w:pStyle w:val="ConsPlusNonformat"/>
              <w:jc w:val="both"/>
            </w:pPr>
            <w:r>
              <w:rPr>
                <w:sz w:val="16"/>
              </w:rPr>
              <w:t xml:space="preserve">дистанция </w:t>
            </w:r>
          </w:p>
          <w:p w:rsidR="00276271" w:rsidRDefault="00276271">
            <w:pPr>
              <w:pStyle w:val="ConsPlusNonformat"/>
              <w:jc w:val="both"/>
            </w:pPr>
            <w:r>
              <w:rPr>
                <w:sz w:val="16"/>
              </w:rPr>
              <w:t xml:space="preserve">   пути   </w:t>
            </w:r>
          </w:p>
        </w:tc>
        <w:tc>
          <w:tcPr>
            <w:tcW w:w="1248" w:type="dxa"/>
            <w:tcBorders>
              <w:top w:val="nil"/>
            </w:tcBorders>
          </w:tcPr>
          <w:p w:rsidR="00276271" w:rsidRDefault="00276271">
            <w:pPr>
              <w:pStyle w:val="ConsPlusNonformat"/>
              <w:jc w:val="both"/>
            </w:pPr>
            <w:r>
              <w:rPr>
                <w:sz w:val="16"/>
              </w:rPr>
              <w:t xml:space="preserve">бригада по </w:t>
            </w:r>
          </w:p>
          <w:p w:rsidR="00276271" w:rsidRDefault="00276271">
            <w:pPr>
              <w:pStyle w:val="ConsPlusNonformat"/>
              <w:jc w:val="both"/>
            </w:pPr>
            <w:r>
              <w:rPr>
                <w:sz w:val="16"/>
              </w:rPr>
              <w:t xml:space="preserve"> планово-  </w:t>
            </w:r>
          </w:p>
          <w:p w:rsidR="00276271" w:rsidRDefault="00276271">
            <w:pPr>
              <w:pStyle w:val="ConsPlusNonformat"/>
              <w:jc w:val="both"/>
            </w:pPr>
            <w:r>
              <w:rPr>
                <w:sz w:val="16"/>
              </w:rPr>
              <w:t xml:space="preserve"> предупре- </w:t>
            </w:r>
          </w:p>
          <w:p w:rsidR="00276271" w:rsidRDefault="00276271">
            <w:pPr>
              <w:pStyle w:val="ConsPlusNonformat"/>
              <w:jc w:val="both"/>
            </w:pPr>
            <w:r>
              <w:rPr>
                <w:sz w:val="16"/>
              </w:rPr>
              <w:t xml:space="preserve"> дительным </w:t>
            </w:r>
          </w:p>
          <w:p w:rsidR="00276271" w:rsidRDefault="00276271">
            <w:pPr>
              <w:pStyle w:val="ConsPlusNonformat"/>
              <w:jc w:val="both"/>
            </w:pPr>
            <w:r>
              <w:rPr>
                <w:sz w:val="16"/>
              </w:rPr>
              <w:t xml:space="preserve">  работам  </w:t>
            </w:r>
          </w:p>
          <w:p w:rsidR="00276271" w:rsidRDefault="00276271">
            <w:pPr>
              <w:pStyle w:val="ConsPlusNonformat"/>
              <w:jc w:val="both"/>
            </w:pPr>
            <w:r>
              <w:rPr>
                <w:sz w:val="16"/>
              </w:rPr>
              <w:t xml:space="preserve">   (ПДп)   </w:t>
            </w:r>
          </w:p>
        </w:tc>
        <w:tc>
          <w:tcPr>
            <w:tcW w:w="1440" w:type="dxa"/>
            <w:tcBorders>
              <w:top w:val="nil"/>
            </w:tcBorders>
          </w:tcPr>
          <w:p w:rsidR="00276271" w:rsidRDefault="00276271">
            <w:pPr>
              <w:pStyle w:val="ConsPlusNonformat"/>
              <w:jc w:val="both"/>
            </w:pPr>
            <w:r>
              <w:rPr>
                <w:sz w:val="16"/>
              </w:rPr>
              <w:t xml:space="preserve"> бригада по  </w:t>
            </w:r>
          </w:p>
          <w:p w:rsidR="00276271" w:rsidRDefault="00276271">
            <w:pPr>
              <w:pStyle w:val="ConsPlusNonformat"/>
              <w:jc w:val="both"/>
            </w:pPr>
            <w:r>
              <w:rPr>
                <w:sz w:val="16"/>
              </w:rPr>
              <w:t xml:space="preserve">обслуживанию </w:t>
            </w:r>
          </w:p>
          <w:p w:rsidR="00276271" w:rsidRDefault="00276271">
            <w:pPr>
              <w:pStyle w:val="ConsPlusNonformat"/>
              <w:jc w:val="both"/>
            </w:pPr>
            <w:r>
              <w:rPr>
                <w:sz w:val="16"/>
              </w:rPr>
              <w:t xml:space="preserve"> стрелочных  </w:t>
            </w:r>
          </w:p>
          <w:p w:rsidR="00276271" w:rsidRDefault="00276271">
            <w:pPr>
              <w:pStyle w:val="ConsPlusNonformat"/>
              <w:jc w:val="both"/>
            </w:pPr>
            <w:r>
              <w:rPr>
                <w:sz w:val="16"/>
              </w:rPr>
              <w:t xml:space="preserve"> переводов и </w:t>
            </w:r>
          </w:p>
          <w:p w:rsidR="00276271" w:rsidRDefault="00276271">
            <w:pPr>
              <w:pStyle w:val="ConsPlusNonformat"/>
              <w:jc w:val="both"/>
            </w:pPr>
            <w:r>
              <w:rPr>
                <w:sz w:val="16"/>
              </w:rPr>
              <w:t xml:space="preserve">  рельсовых  </w:t>
            </w:r>
          </w:p>
          <w:p w:rsidR="00276271" w:rsidRDefault="00276271">
            <w:pPr>
              <w:pStyle w:val="ConsPlusNonformat"/>
              <w:jc w:val="both"/>
            </w:pPr>
            <w:r>
              <w:rPr>
                <w:sz w:val="16"/>
              </w:rPr>
              <w:t xml:space="preserve">    цепей    </w:t>
            </w:r>
          </w:p>
        </w:tc>
        <w:tc>
          <w:tcPr>
            <w:tcW w:w="1152" w:type="dxa"/>
            <w:tcBorders>
              <w:top w:val="nil"/>
            </w:tcBorders>
          </w:tcPr>
          <w:p w:rsidR="00276271" w:rsidRDefault="00276271">
            <w:pPr>
              <w:pStyle w:val="ConsPlusNonformat"/>
              <w:jc w:val="both"/>
            </w:pPr>
            <w:r>
              <w:rPr>
                <w:sz w:val="16"/>
              </w:rPr>
              <w:t xml:space="preserve"> околоток </w:t>
            </w:r>
          </w:p>
          <w:p w:rsidR="00276271" w:rsidRDefault="00276271">
            <w:pPr>
              <w:pStyle w:val="ConsPlusNonformat"/>
              <w:jc w:val="both"/>
            </w:pPr>
            <w:r>
              <w:rPr>
                <w:sz w:val="16"/>
              </w:rPr>
              <w:t xml:space="preserve">   (ПД)   </w:t>
            </w:r>
          </w:p>
        </w:tc>
        <w:tc>
          <w:tcPr>
            <w:tcW w:w="1248" w:type="dxa"/>
            <w:tcBorders>
              <w:top w:val="nil"/>
            </w:tcBorders>
          </w:tcPr>
          <w:p w:rsidR="00276271" w:rsidRDefault="00276271">
            <w:pPr>
              <w:pStyle w:val="ConsPlusNonformat"/>
              <w:jc w:val="both"/>
            </w:pPr>
            <w:r>
              <w:rPr>
                <w:sz w:val="16"/>
              </w:rPr>
              <w:t xml:space="preserve">эксплуата- </w:t>
            </w:r>
          </w:p>
          <w:p w:rsidR="00276271" w:rsidRDefault="00276271">
            <w:pPr>
              <w:pStyle w:val="ConsPlusNonformat"/>
              <w:jc w:val="both"/>
            </w:pPr>
            <w:r>
              <w:rPr>
                <w:sz w:val="16"/>
              </w:rPr>
              <w:t xml:space="preserve">  ционный  </w:t>
            </w:r>
          </w:p>
          <w:p w:rsidR="00276271" w:rsidRDefault="00276271">
            <w:pPr>
              <w:pStyle w:val="ConsPlusNonformat"/>
              <w:jc w:val="both"/>
            </w:pPr>
            <w:r>
              <w:rPr>
                <w:sz w:val="16"/>
              </w:rPr>
              <w:t xml:space="preserve">  участок  </w:t>
            </w:r>
          </w:p>
          <w:p w:rsidR="00276271" w:rsidRDefault="00276271">
            <w:pPr>
              <w:pStyle w:val="ConsPlusNonformat"/>
              <w:jc w:val="both"/>
            </w:pPr>
            <w:r>
              <w:rPr>
                <w:sz w:val="16"/>
              </w:rPr>
              <w:t xml:space="preserve">   (ПЧУ)   </w:t>
            </w:r>
          </w:p>
        </w:tc>
        <w:tc>
          <w:tcPr>
            <w:tcW w:w="1248" w:type="dxa"/>
            <w:tcBorders>
              <w:top w:val="nil"/>
            </w:tcBorders>
          </w:tcPr>
          <w:p w:rsidR="00276271" w:rsidRDefault="00276271">
            <w:pPr>
              <w:pStyle w:val="ConsPlusNonformat"/>
              <w:jc w:val="both"/>
            </w:pPr>
            <w:r>
              <w:rPr>
                <w:sz w:val="16"/>
              </w:rPr>
              <w:t xml:space="preserve"> дистанция </w:t>
            </w:r>
          </w:p>
          <w:p w:rsidR="00276271" w:rsidRDefault="00276271">
            <w:pPr>
              <w:pStyle w:val="ConsPlusNonformat"/>
              <w:jc w:val="both"/>
            </w:pPr>
            <w:r>
              <w:rPr>
                <w:sz w:val="16"/>
              </w:rPr>
              <w:t xml:space="preserve">   пути    </w:t>
            </w:r>
          </w:p>
        </w:tc>
      </w:tr>
      <w:tr w:rsidR="00276271">
        <w:trPr>
          <w:trHeight w:val="160"/>
        </w:trPr>
        <w:tc>
          <w:tcPr>
            <w:tcW w:w="3744" w:type="dxa"/>
            <w:tcBorders>
              <w:top w:val="nil"/>
            </w:tcBorders>
          </w:tcPr>
          <w:p w:rsidR="00276271" w:rsidRDefault="00276271">
            <w:pPr>
              <w:pStyle w:val="ConsPlusNonformat"/>
              <w:jc w:val="both"/>
            </w:pPr>
            <w:r>
              <w:rPr>
                <w:sz w:val="16"/>
              </w:rPr>
              <w:t xml:space="preserve">1 Теодолит или тахеометр, шт.        </w:t>
            </w:r>
          </w:p>
        </w:tc>
        <w:tc>
          <w:tcPr>
            <w:tcW w:w="1344"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344"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     </w:t>
            </w:r>
          </w:p>
        </w:tc>
        <w:tc>
          <w:tcPr>
            <w:tcW w:w="1440"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2 Нивелир, шт.                       </w:t>
            </w:r>
          </w:p>
        </w:tc>
        <w:tc>
          <w:tcPr>
            <w:tcW w:w="1344"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344"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     </w:t>
            </w:r>
          </w:p>
        </w:tc>
        <w:tc>
          <w:tcPr>
            <w:tcW w:w="1440"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3 Оптический прибор ПРП, комплект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344"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4 Термометр рельсовый электронный,   </w:t>
            </w:r>
          </w:p>
          <w:p w:rsidR="00276271" w:rsidRDefault="00276271">
            <w:pPr>
              <w:pStyle w:val="ConsPlusNonformat"/>
              <w:jc w:val="both"/>
            </w:pPr>
            <w:r>
              <w:rPr>
                <w:sz w:val="16"/>
              </w:rPr>
              <w:t xml:space="preserve">шт.                                  </w:t>
            </w:r>
          </w:p>
        </w:tc>
        <w:tc>
          <w:tcPr>
            <w:tcW w:w="1344" w:type="dxa"/>
            <w:tcBorders>
              <w:top w:val="nil"/>
            </w:tcBorders>
          </w:tcPr>
          <w:p w:rsidR="00276271" w:rsidRDefault="00276271">
            <w:pPr>
              <w:pStyle w:val="ConsPlusNonformat"/>
              <w:jc w:val="both"/>
            </w:pPr>
            <w:r>
              <w:rPr>
                <w:sz w:val="16"/>
              </w:rPr>
              <w:t xml:space="preserve">     2      </w:t>
            </w:r>
          </w:p>
        </w:tc>
        <w:tc>
          <w:tcPr>
            <w:tcW w:w="1152" w:type="dxa"/>
            <w:tcBorders>
              <w:top w:val="nil"/>
            </w:tcBorders>
          </w:tcPr>
          <w:p w:rsidR="00276271" w:rsidRDefault="00276271">
            <w:pPr>
              <w:pStyle w:val="ConsPlusNonformat"/>
              <w:jc w:val="both"/>
            </w:pPr>
            <w:r>
              <w:rPr>
                <w:sz w:val="16"/>
              </w:rPr>
              <w:t xml:space="preserve">    3     </w:t>
            </w:r>
          </w:p>
        </w:tc>
        <w:tc>
          <w:tcPr>
            <w:tcW w:w="1344"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2     </w:t>
            </w:r>
          </w:p>
        </w:tc>
        <w:tc>
          <w:tcPr>
            <w:tcW w:w="1440"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3     </w:t>
            </w:r>
          </w:p>
        </w:tc>
        <w:tc>
          <w:tcPr>
            <w:tcW w:w="1248"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5 Ампервольтметр (для измерения      </w:t>
            </w:r>
          </w:p>
          <w:p w:rsidR="00276271" w:rsidRDefault="00276271">
            <w:pPr>
              <w:pStyle w:val="ConsPlusNonformat"/>
              <w:jc w:val="both"/>
            </w:pPr>
            <w:r>
              <w:rPr>
                <w:sz w:val="16"/>
              </w:rPr>
              <w:t xml:space="preserve">напряжения, тока и сопротивления),   </w:t>
            </w:r>
          </w:p>
          <w:p w:rsidR="00276271" w:rsidRDefault="00276271">
            <w:pPr>
              <w:pStyle w:val="ConsPlusNonformat"/>
              <w:jc w:val="both"/>
            </w:pPr>
            <w:r>
              <w:rPr>
                <w:sz w:val="16"/>
              </w:rPr>
              <w:t xml:space="preserve">шт.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2     </w:t>
            </w:r>
          </w:p>
        </w:tc>
        <w:tc>
          <w:tcPr>
            <w:tcW w:w="1344"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2     </w:t>
            </w:r>
          </w:p>
        </w:tc>
        <w:tc>
          <w:tcPr>
            <w:tcW w:w="1248"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6 Преобразователь тока (для измерения</w:t>
            </w:r>
          </w:p>
          <w:p w:rsidR="00276271" w:rsidRDefault="00276271">
            <w:pPr>
              <w:pStyle w:val="ConsPlusNonformat"/>
              <w:jc w:val="both"/>
            </w:pPr>
            <w:r>
              <w:rPr>
                <w:sz w:val="16"/>
              </w:rPr>
              <w:t xml:space="preserve">сигнального тока) шт.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2     </w:t>
            </w:r>
          </w:p>
        </w:tc>
        <w:tc>
          <w:tcPr>
            <w:tcW w:w="1344"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2     </w:t>
            </w:r>
          </w:p>
        </w:tc>
        <w:tc>
          <w:tcPr>
            <w:tcW w:w="1248"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7 Прибор для измерения сопротивления </w:t>
            </w:r>
          </w:p>
          <w:p w:rsidR="00276271" w:rsidRDefault="00276271">
            <w:pPr>
              <w:pStyle w:val="ConsPlusNonformat"/>
              <w:jc w:val="both"/>
            </w:pPr>
            <w:r>
              <w:rPr>
                <w:sz w:val="16"/>
              </w:rPr>
              <w:t xml:space="preserve">балласта, шт.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344"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8 Бинокль полевой, шт.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344"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9 Штангенциркуль 125 мм, шт.         </w:t>
            </w:r>
          </w:p>
        </w:tc>
        <w:tc>
          <w:tcPr>
            <w:tcW w:w="1344" w:type="dxa"/>
            <w:tcBorders>
              <w:top w:val="nil"/>
            </w:tcBorders>
          </w:tcPr>
          <w:p w:rsidR="00276271" w:rsidRDefault="00276271">
            <w:pPr>
              <w:pStyle w:val="ConsPlusNonformat"/>
              <w:jc w:val="both"/>
            </w:pPr>
            <w:r>
              <w:rPr>
                <w:sz w:val="16"/>
              </w:rPr>
              <w:t xml:space="preserve">     2      </w:t>
            </w:r>
          </w:p>
        </w:tc>
        <w:tc>
          <w:tcPr>
            <w:tcW w:w="1152" w:type="dxa"/>
            <w:tcBorders>
              <w:top w:val="nil"/>
            </w:tcBorders>
          </w:tcPr>
          <w:p w:rsidR="00276271" w:rsidRDefault="00276271">
            <w:pPr>
              <w:pStyle w:val="ConsPlusNonformat"/>
              <w:jc w:val="both"/>
            </w:pPr>
            <w:r>
              <w:rPr>
                <w:sz w:val="16"/>
              </w:rPr>
              <w:t xml:space="preserve">    2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2     </w:t>
            </w:r>
          </w:p>
        </w:tc>
        <w:tc>
          <w:tcPr>
            <w:tcW w:w="1440"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2     </w:t>
            </w:r>
          </w:p>
        </w:tc>
        <w:tc>
          <w:tcPr>
            <w:tcW w:w="1248"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10 Штангенциркуль путевой, шт.       </w:t>
            </w:r>
          </w:p>
        </w:tc>
        <w:tc>
          <w:tcPr>
            <w:tcW w:w="1344" w:type="dxa"/>
            <w:tcBorders>
              <w:top w:val="nil"/>
            </w:tcBorders>
          </w:tcPr>
          <w:p w:rsidR="00276271" w:rsidRDefault="00276271">
            <w:pPr>
              <w:pStyle w:val="ConsPlusNonformat"/>
              <w:jc w:val="both"/>
            </w:pPr>
            <w:r>
              <w:rPr>
                <w:sz w:val="16"/>
              </w:rPr>
              <w:t xml:space="preserve">     2      </w:t>
            </w:r>
          </w:p>
        </w:tc>
        <w:tc>
          <w:tcPr>
            <w:tcW w:w="1152" w:type="dxa"/>
            <w:tcBorders>
              <w:top w:val="nil"/>
            </w:tcBorders>
          </w:tcPr>
          <w:p w:rsidR="00276271" w:rsidRDefault="00276271">
            <w:pPr>
              <w:pStyle w:val="ConsPlusNonformat"/>
              <w:jc w:val="both"/>
            </w:pPr>
            <w:r>
              <w:rPr>
                <w:sz w:val="16"/>
              </w:rPr>
              <w:t xml:space="preserve">    2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2     </w:t>
            </w:r>
          </w:p>
        </w:tc>
        <w:tc>
          <w:tcPr>
            <w:tcW w:w="1440"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2     </w:t>
            </w:r>
          </w:p>
        </w:tc>
        <w:tc>
          <w:tcPr>
            <w:tcW w:w="1248"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11 Набор щупов, шт. N 1-4 по ТУ 3936-</w:t>
            </w:r>
          </w:p>
          <w:p w:rsidR="00276271" w:rsidRDefault="00276271">
            <w:pPr>
              <w:pStyle w:val="ConsPlusNonformat"/>
              <w:jc w:val="both"/>
            </w:pPr>
            <w:r>
              <w:rPr>
                <w:sz w:val="16"/>
              </w:rPr>
              <w:t>214-5476955-2008 "Наборы щупов  N  1,</w:t>
            </w:r>
          </w:p>
          <w:p w:rsidR="00276271" w:rsidRDefault="00276271">
            <w:pPr>
              <w:pStyle w:val="ConsPlusNonformat"/>
              <w:jc w:val="both"/>
            </w:pPr>
            <w:r>
              <w:rPr>
                <w:sz w:val="16"/>
              </w:rPr>
              <w:t xml:space="preserve">2, 3, 4"                             </w:t>
            </w:r>
          </w:p>
        </w:tc>
        <w:tc>
          <w:tcPr>
            <w:tcW w:w="1344" w:type="dxa"/>
            <w:tcBorders>
              <w:top w:val="nil"/>
            </w:tcBorders>
          </w:tcPr>
          <w:p w:rsidR="00276271" w:rsidRDefault="00276271">
            <w:pPr>
              <w:pStyle w:val="ConsPlusNonformat"/>
              <w:jc w:val="both"/>
            </w:pPr>
            <w:r>
              <w:rPr>
                <w:sz w:val="16"/>
              </w:rPr>
              <w:t xml:space="preserve">     2      </w:t>
            </w:r>
          </w:p>
        </w:tc>
        <w:tc>
          <w:tcPr>
            <w:tcW w:w="1152" w:type="dxa"/>
            <w:tcBorders>
              <w:top w:val="nil"/>
            </w:tcBorders>
          </w:tcPr>
          <w:p w:rsidR="00276271" w:rsidRDefault="00276271">
            <w:pPr>
              <w:pStyle w:val="ConsPlusNonformat"/>
              <w:jc w:val="both"/>
            </w:pPr>
            <w:r>
              <w:rPr>
                <w:sz w:val="16"/>
              </w:rPr>
              <w:t xml:space="preserve">    2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2     </w:t>
            </w:r>
          </w:p>
        </w:tc>
        <w:tc>
          <w:tcPr>
            <w:tcW w:w="1440"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3     </w:t>
            </w:r>
          </w:p>
        </w:tc>
        <w:tc>
          <w:tcPr>
            <w:tcW w:w="1248"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12       Рулетка        измерительная</w:t>
            </w:r>
          </w:p>
          <w:p w:rsidR="00276271" w:rsidRDefault="00276271">
            <w:pPr>
              <w:pStyle w:val="ConsPlusNonformat"/>
              <w:jc w:val="both"/>
            </w:pPr>
            <w:r>
              <w:rPr>
                <w:sz w:val="16"/>
              </w:rPr>
              <w:t xml:space="preserve">металлическая 25 м, шт.              </w:t>
            </w:r>
          </w:p>
        </w:tc>
        <w:tc>
          <w:tcPr>
            <w:tcW w:w="1344" w:type="dxa"/>
            <w:tcBorders>
              <w:top w:val="nil"/>
            </w:tcBorders>
          </w:tcPr>
          <w:p w:rsidR="00276271" w:rsidRDefault="00276271">
            <w:pPr>
              <w:pStyle w:val="ConsPlusNonformat"/>
              <w:jc w:val="both"/>
            </w:pPr>
            <w:r>
              <w:rPr>
                <w:sz w:val="16"/>
              </w:rPr>
              <w:t xml:space="preserve">     2      </w:t>
            </w:r>
          </w:p>
        </w:tc>
        <w:tc>
          <w:tcPr>
            <w:tcW w:w="1152" w:type="dxa"/>
            <w:tcBorders>
              <w:top w:val="nil"/>
            </w:tcBorders>
          </w:tcPr>
          <w:p w:rsidR="00276271" w:rsidRDefault="00276271">
            <w:pPr>
              <w:pStyle w:val="ConsPlusNonformat"/>
              <w:jc w:val="both"/>
            </w:pPr>
            <w:r>
              <w:rPr>
                <w:sz w:val="16"/>
              </w:rPr>
              <w:t xml:space="preserve">    2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2     </w:t>
            </w:r>
          </w:p>
        </w:tc>
        <w:tc>
          <w:tcPr>
            <w:tcW w:w="1440"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2     </w:t>
            </w:r>
          </w:p>
        </w:tc>
        <w:tc>
          <w:tcPr>
            <w:tcW w:w="1248"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13 Линейка измерительная             </w:t>
            </w:r>
          </w:p>
          <w:p w:rsidR="00276271" w:rsidRDefault="00276271">
            <w:pPr>
              <w:pStyle w:val="ConsPlusNonformat"/>
              <w:jc w:val="both"/>
            </w:pPr>
            <w:r>
              <w:rPr>
                <w:sz w:val="16"/>
              </w:rPr>
              <w:t xml:space="preserve">металлическая 500 мм, шт.            </w:t>
            </w:r>
          </w:p>
        </w:tc>
        <w:tc>
          <w:tcPr>
            <w:tcW w:w="1344" w:type="dxa"/>
            <w:tcBorders>
              <w:top w:val="nil"/>
            </w:tcBorders>
          </w:tcPr>
          <w:p w:rsidR="00276271" w:rsidRDefault="00276271">
            <w:pPr>
              <w:pStyle w:val="ConsPlusNonformat"/>
              <w:jc w:val="both"/>
            </w:pPr>
            <w:r>
              <w:rPr>
                <w:sz w:val="16"/>
              </w:rPr>
              <w:t xml:space="preserve">     2      </w:t>
            </w:r>
          </w:p>
        </w:tc>
        <w:tc>
          <w:tcPr>
            <w:tcW w:w="1152" w:type="dxa"/>
            <w:tcBorders>
              <w:top w:val="nil"/>
            </w:tcBorders>
          </w:tcPr>
          <w:p w:rsidR="00276271" w:rsidRDefault="00276271">
            <w:pPr>
              <w:pStyle w:val="ConsPlusNonformat"/>
              <w:jc w:val="both"/>
            </w:pPr>
            <w:r>
              <w:rPr>
                <w:sz w:val="16"/>
              </w:rPr>
              <w:t xml:space="preserve">    2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2     </w:t>
            </w:r>
          </w:p>
        </w:tc>
        <w:tc>
          <w:tcPr>
            <w:tcW w:w="1440"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2     </w:t>
            </w:r>
          </w:p>
        </w:tc>
        <w:tc>
          <w:tcPr>
            <w:tcW w:w="1248"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14 Линейка измерительная             </w:t>
            </w:r>
          </w:p>
          <w:p w:rsidR="00276271" w:rsidRDefault="00276271">
            <w:pPr>
              <w:pStyle w:val="ConsPlusNonformat"/>
              <w:jc w:val="both"/>
            </w:pPr>
            <w:r>
              <w:rPr>
                <w:sz w:val="16"/>
              </w:rPr>
              <w:t>металлическая от 1000 до 1500 мм, шт.</w:t>
            </w:r>
          </w:p>
        </w:tc>
        <w:tc>
          <w:tcPr>
            <w:tcW w:w="1344" w:type="dxa"/>
            <w:tcBorders>
              <w:top w:val="nil"/>
            </w:tcBorders>
          </w:tcPr>
          <w:p w:rsidR="00276271" w:rsidRDefault="00276271">
            <w:pPr>
              <w:pStyle w:val="ConsPlusNonformat"/>
              <w:jc w:val="both"/>
            </w:pPr>
            <w:r>
              <w:rPr>
                <w:sz w:val="16"/>
              </w:rPr>
              <w:t xml:space="preserve">     2      </w:t>
            </w:r>
          </w:p>
        </w:tc>
        <w:tc>
          <w:tcPr>
            <w:tcW w:w="1152" w:type="dxa"/>
            <w:tcBorders>
              <w:top w:val="nil"/>
            </w:tcBorders>
          </w:tcPr>
          <w:p w:rsidR="00276271" w:rsidRDefault="00276271">
            <w:pPr>
              <w:pStyle w:val="ConsPlusNonformat"/>
              <w:jc w:val="both"/>
            </w:pPr>
            <w:r>
              <w:rPr>
                <w:sz w:val="16"/>
              </w:rPr>
              <w:t xml:space="preserve">    2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2     </w:t>
            </w:r>
          </w:p>
        </w:tc>
        <w:tc>
          <w:tcPr>
            <w:tcW w:w="1440"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2     </w:t>
            </w:r>
          </w:p>
        </w:tc>
        <w:tc>
          <w:tcPr>
            <w:tcW w:w="1248"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15 Скоба для измерения износа головки</w:t>
            </w:r>
          </w:p>
          <w:p w:rsidR="00276271" w:rsidRDefault="00276271">
            <w:pPr>
              <w:pStyle w:val="ConsPlusNonformat"/>
              <w:jc w:val="both"/>
            </w:pPr>
            <w:r>
              <w:rPr>
                <w:sz w:val="16"/>
              </w:rPr>
              <w:t xml:space="preserve">рельса, шт.                          </w:t>
            </w:r>
          </w:p>
        </w:tc>
        <w:tc>
          <w:tcPr>
            <w:tcW w:w="1344" w:type="dxa"/>
            <w:tcBorders>
              <w:top w:val="nil"/>
            </w:tcBorders>
          </w:tcPr>
          <w:p w:rsidR="00276271" w:rsidRDefault="00276271">
            <w:pPr>
              <w:pStyle w:val="ConsPlusNonformat"/>
              <w:jc w:val="both"/>
            </w:pPr>
            <w:r>
              <w:rPr>
                <w:sz w:val="16"/>
              </w:rPr>
              <w:t xml:space="preserve">     2      </w:t>
            </w:r>
          </w:p>
        </w:tc>
        <w:tc>
          <w:tcPr>
            <w:tcW w:w="1152" w:type="dxa"/>
            <w:tcBorders>
              <w:top w:val="nil"/>
            </w:tcBorders>
          </w:tcPr>
          <w:p w:rsidR="00276271" w:rsidRDefault="00276271">
            <w:pPr>
              <w:pStyle w:val="ConsPlusNonformat"/>
              <w:jc w:val="both"/>
            </w:pPr>
            <w:r>
              <w:rPr>
                <w:sz w:val="16"/>
              </w:rPr>
              <w:t xml:space="preserve">    2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2     </w:t>
            </w:r>
          </w:p>
        </w:tc>
        <w:tc>
          <w:tcPr>
            <w:tcW w:w="1440"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2     </w:t>
            </w:r>
          </w:p>
        </w:tc>
        <w:tc>
          <w:tcPr>
            <w:tcW w:w="1248"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16 Шаблон универсальный или типа КОР,</w:t>
            </w:r>
          </w:p>
          <w:p w:rsidR="00276271" w:rsidRDefault="00276271">
            <w:pPr>
              <w:pStyle w:val="ConsPlusNonformat"/>
              <w:jc w:val="both"/>
            </w:pPr>
            <w:r>
              <w:rPr>
                <w:sz w:val="16"/>
              </w:rPr>
              <w:t xml:space="preserve">шт.                                  </w:t>
            </w:r>
          </w:p>
        </w:tc>
        <w:tc>
          <w:tcPr>
            <w:tcW w:w="1344" w:type="dxa"/>
            <w:tcBorders>
              <w:top w:val="nil"/>
            </w:tcBorders>
          </w:tcPr>
          <w:p w:rsidR="00276271" w:rsidRDefault="00276271">
            <w:pPr>
              <w:pStyle w:val="ConsPlusNonformat"/>
              <w:jc w:val="both"/>
            </w:pPr>
            <w:r>
              <w:rPr>
                <w:sz w:val="16"/>
              </w:rPr>
              <w:t xml:space="preserve">     2      </w:t>
            </w:r>
          </w:p>
        </w:tc>
        <w:tc>
          <w:tcPr>
            <w:tcW w:w="1152" w:type="dxa"/>
            <w:tcBorders>
              <w:top w:val="nil"/>
            </w:tcBorders>
          </w:tcPr>
          <w:p w:rsidR="00276271" w:rsidRDefault="00276271">
            <w:pPr>
              <w:pStyle w:val="ConsPlusNonformat"/>
              <w:jc w:val="both"/>
            </w:pPr>
            <w:r>
              <w:rPr>
                <w:sz w:val="16"/>
              </w:rPr>
              <w:t xml:space="preserve">    2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2     </w:t>
            </w:r>
          </w:p>
        </w:tc>
        <w:tc>
          <w:tcPr>
            <w:tcW w:w="1440"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2     </w:t>
            </w:r>
          </w:p>
        </w:tc>
        <w:tc>
          <w:tcPr>
            <w:tcW w:w="1248"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17 Шаблон путеизмерительный типа ЦУП,</w:t>
            </w:r>
          </w:p>
          <w:p w:rsidR="00276271" w:rsidRDefault="00276271">
            <w:pPr>
              <w:pStyle w:val="ConsPlusNonformat"/>
              <w:jc w:val="both"/>
            </w:pPr>
            <w:r>
              <w:rPr>
                <w:sz w:val="16"/>
              </w:rPr>
              <w:t xml:space="preserve">шт.                                  </w:t>
            </w:r>
          </w:p>
        </w:tc>
        <w:tc>
          <w:tcPr>
            <w:tcW w:w="1344"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3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3     </w:t>
            </w:r>
          </w:p>
        </w:tc>
        <w:tc>
          <w:tcPr>
            <w:tcW w:w="1344"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3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3     </w:t>
            </w:r>
          </w:p>
        </w:tc>
        <w:tc>
          <w:tcPr>
            <w:tcW w:w="1440"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3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3     </w:t>
            </w:r>
          </w:p>
        </w:tc>
      </w:tr>
      <w:tr w:rsidR="00276271">
        <w:trPr>
          <w:trHeight w:val="160"/>
        </w:trPr>
        <w:tc>
          <w:tcPr>
            <w:tcW w:w="3744" w:type="dxa"/>
            <w:tcBorders>
              <w:top w:val="nil"/>
            </w:tcBorders>
          </w:tcPr>
          <w:p w:rsidR="00276271" w:rsidRDefault="00276271">
            <w:pPr>
              <w:pStyle w:val="ConsPlusNonformat"/>
              <w:jc w:val="both"/>
            </w:pPr>
            <w:r>
              <w:rPr>
                <w:sz w:val="16"/>
              </w:rPr>
              <w:t xml:space="preserve">18 Молоток для остукивания рельсов,  </w:t>
            </w:r>
          </w:p>
          <w:p w:rsidR="00276271" w:rsidRDefault="00276271">
            <w:pPr>
              <w:pStyle w:val="ConsPlusNonformat"/>
              <w:jc w:val="both"/>
            </w:pPr>
            <w:r>
              <w:rPr>
                <w:sz w:val="16"/>
              </w:rPr>
              <w:t xml:space="preserve">шт.                                  </w:t>
            </w:r>
          </w:p>
        </w:tc>
        <w:tc>
          <w:tcPr>
            <w:tcW w:w="1344" w:type="dxa"/>
            <w:tcBorders>
              <w:top w:val="nil"/>
            </w:tcBorders>
          </w:tcPr>
          <w:p w:rsidR="00276271" w:rsidRDefault="00276271">
            <w:pPr>
              <w:pStyle w:val="ConsPlusNonformat"/>
              <w:jc w:val="both"/>
            </w:pPr>
            <w:r>
              <w:rPr>
                <w:sz w:val="16"/>
              </w:rPr>
              <w:t xml:space="preserve">     2      </w:t>
            </w:r>
          </w:p>
        </w:tc>
        <w:tc>
          <w:tcPr>
            <w:tcW w:w="1152" w:type="dxa"/>
            <w:tcBorders>
              <w:top w:val="nil"/>
            </w:tcBorders>
          </w:tcPr>
          <w:p w:rsidR="00276271" w:rsidRDefault="00276271">
            <w:pPr>
              <w:pStyle w:val="ConsPlusNonformat"/>
              <w:jc w:val="both"/>
            </w:pPr>
            <w:r>
              <w:rPr>
                <w:sz w:val="16"/>
              </w:rPr>
              <w:t xml:space="preserve">    2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2     </w:t>
            </w:r>
          </w:p>
        </w:tc>
        <w:tc>
          <w:tcPr>
            <w:tcW w:w="1440"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2     </w:t>
            </w:r>
          </w:p>
        </w:tc>
        <w:tc>
          <w:tcPr>
            <w:tcW w:w="1248"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19 Угольник для проверки положения   </w:t>
            </w:r>
          </w:p>
          <w:p w:rsidR="00276271" w:rsidRDefault="00276271">
            <w:pPr>
              <w:pStyle w:val="ConsPlusNonformat"/>
              <w:jc w:val="both"/>
            </w:pPr>
            <w:r>
              <w:rPr>
                <w:sz w:val="16"/>
              </w:rPr>
              <w:t xml:space="preserve">стыков, шт.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20 Зеркало для осмотра рельсов, шт.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2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2     </w:t>
            </w:r>
          </w:p>
        </w:tc>
        <w:tc>
          <w:tcPr>
            <w:tcW w:w="1248"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21 Лупа для осмотра рельсов, шт.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2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2     </w:t>
            </w:r>
          </w:p>
        </w:tc>
        <w:tc>
          <w:tcPr>
            <w:tcW w:w="1248"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22 Весы электронные для измерения    </w:t>
            </w:r>
          </w:p>
          <w:p w:rsidR="00276271" w:rsidRDefault="00276271">
            <w:pPr>
              <w:pStyle w:val="ConsPlusNonformat"/>
              <w:jc w:val="both"/>
            </w:pPr>
            <w:r>
              <w:rPr>
                <w:sz w:val="16"/>
              </w:rPr>
              <w:t xml:space="preserve">весовой доли загрязнителей, шт.      </w:t>
            </w:r>
          </w:p>
        </w:tc>
        <w:tc>
          <w:tcPr>
            <w:tcW w:w="1344"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     </w:t>
            </w:r>
          </w:p>
        </w:tc>
        <w:tc>
          <w:tcPr>
            <w:tcW w:w="1440"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23 Прибор для замера усилия прижатия </w:t>
            </w:r>
          </w:p>
          <w:p w:rsidR="00276271" w:rsidRDefault="00276271">
            <w:pPr>
              <w:pStyle w:val="ConsPlusNonformat"/>
              <w:jc w:val="both"/>
            </w:pPr>
            <w:r>
              <w:rPr>
                <w:sz w:val="16"/>
              </w:rPr>
              <w:t>клемм к рельсу в скреплении типа АРС,</w:t>
            </w:r>
          </w:p>
          <w:p w:rsidR="00276271" w:rsidRDefault="00276271">
            <w:pPr>
              <w:pStyle w:val="ConsPlusNonformat"/>
              <w:jc w:val="both"/>
            </w:pPr>
            <w:r>
              <w:rPr>
                <w:sz w:val="16"/>
              </w:rPr>
              <w:t xml:space="preserve">ЖБР, шт.                             </w:t>
            </w:r>
          </w:p>
        </w:tc>
        <w:tc>
          <w:tcPr>
            <w:tcW w:w="1344"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344"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     </w:t>
            </w:r>
          </w:p>
        </w:tc>
        <w:tc>
          <w:tcPr>
            <w:tcW w:w="1440"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p>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24 Динамометрический ключ, шт.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25 Плотномер грунта и щебеночных     </w:t>
            </w:r>
          </w:p>
          <w:p w:rsidR="00276271" w:rsidRDefault="00276271">
            <w:pPr>
              <w:pStyle w:val="ConsPlusNonformat"/>
              <w:jc w:val="both"/>
            </w:pPr>
            <w:r>
              <w:rPr>
                <w:sz w:val="16"/>
              </w:rPr>
              <w:t xml:space="preserve">оснований динамический, шт.          </w:t>
            </w:r>
          </w:p>
        </w:tc>
        <w:tc>
          <w:tcPr>
            <w:tcW w:w="1344"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     </w:t>
            </w:r>
          </w:p>
        </w:tc>
        <w:tc>
          <w:tcPr>
            <w:tcW w:w="1440"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26 Тележка для измерения             </w:t>
            </w:r>
          </w:p>
          <w:p w:rsidR="00276271" w:rsidRDefault="00276271">
            <w:pPr>
              <w:pStyle w:val="ConsPlusNonformat"/>
              <w:jc w:val="both"/>
            </w:pPr>
            <w:r>
              <w:rPr>
                <w:sz w:val="16"/>
              </w:rPr>
              <w:t xml:space="preserve">волнообразного износа, шт.           </w:t>
            </w:r>
          </w:p>
        </w:tc>
        <w:tc>
          <w:tcPr>
            <w:tcW w:w="1344"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344"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     </w:t>
            </w:r>
          </w:p>
        </w:tc>
        <w:tc>
          <w:tcPr>
            <w:tcW w:w="1440"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1     </w:t>
            </w:r>
          </w:p>
        </w:tc>
      </w:tr>
      <w:tr w:rsidR="00276271">
        <w:trPr>
          <w:trHeight w:val="160"/>
        </w:trPr>
        <w:tc>
          <w:tcPr>
            <w:tcW w:w="3744" w:type="dxa"/>
            <w:tcBorders>
              <w:top w:val="nil"/>
            </w:tcBorders>
          </w:tcPr>
          <w:p w:rsidR="00276271" w:rsidRDefault="00276271">
            <w:pPr>
              <w:pStyle w:val="ConsPlusNonformat"/>
              <w:jc w:val="both"/>
            </w:pPr>
            <w:r>
              <w:rPr>
                <w:sz w:val="16"/>
              </w:rPr>
              <w:t xml:space="preserve">27 Переносные радиостанции шт        </w:t>
            </w:r>
          </w:p>
        </w:tc>
        <w:tc>
          <w:tcPr>
            <w:tcW w:w="1344" w:type="dxa"/>
            <w:tcBorders>
              <w:top w:val="nil"/>
            </w:tcBorders>
          </w:tcPr>
          <w:p w:rsidR="00276271" w:rsidRDefault="00276271">
            <w:pPr>
              <w:pStyle w:val="ConsPlusNonformat"/>
              <w:jc w:val="both"/>
            </w:pPr>
            <w:r>
              <w:rPr>
                <w:sz w:val="16"/>
              </w:rPr>
              <w:t xml:space="preserve">     8      </w:t>
            </w:r>
          </w:p>
        </w:tc>
        <w:tc>
          <w:tcPr>
            <w:tcW w:w="1152" w:type="dxa"/>
            <w:tcBorders>
              <w:top w:val="nil"/>
            </w:tcBorders>
          </w:tcPr>
          <w:p w:rsidR="00276271" w:rsidRDefault="00276271">
            <w:pPr>
              <w:pStyle w:val="ConsPlusNonformat"/>
              <w:jc w:val="both"/>
            </w:pPr>
            <w:r>
              <w:rPr>
                <w:sz w:val="16"/>
              </w:rPr>
              <w:t xml:space="preserve">    4     </w:t>
            </w:r>
          </w:p>
        </w:tc>
        <w:tc>
          <w:tcPr>
            <w:tcW w:w="1344"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8     </w:t>
            </w:r>
          </w:p>
        </w:tc>
        <w:tc>
          <w:tcPr>
            <w:tcW w:w="1248" w:type="dxa"/>
            <w:tcBorders>
              <w:top w:val="nil"/>
            </w:tcBorders>
          </w:tcPr>
          <w:p w:rsidR="00276271" w:rsidRDefault="00276271">
            <w:pPr>
              <w:pStyle w:val="ConsPlusNonformat"/>
              <w:jc w:val="both"/>
            </w:pPr>
            <w:r>
              <w:rPr>
                <w:sz w:val="16"/>
              </w:rPr>
              <w:t xml:space="preserve">     8     </w:t>
            </w:r>
          </w:p>
        </w:tc>
        <w:tc>
          <w:tcPr>
            <w:tcW w:w="1440"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4     </w:t>
            </w:r>
          </w:p>
        </w:tc>
        <w:tc>
          <w:tcPr>
            <w:tcW w:w="1248"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8     </w:t>
            </w:r>
          </w:p>
        </w:tc>
      </w:tr>
      <w:tr w:rsidR="00276271">
        <w:trPr>
          <w:trHeight w:val="160"/>
        </w:trPr>
        <w:tc>
          <w:tcPr>
            <w:tcW w:w="3744" w:type="dxa"/>
            <w:tcBorders>
              <w:top w:val="nil"/>
            </w:tcBorders>
          </w:tcPr>
          <w:p w:rsidR="00276271" w:rsidRDefault="00276271">
            <w:pPr>
              <w:pStyle w:val="ConsPlusNonformat"/>
              <w:jc w:val="both"/>
            </w:pPr>
            <w:r>
              <w:rPr>
                <w:sz w:val="16"/>
              </w:rPr>
              <w:t xml:space="preserve">28 Мобильный телефон, шт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344"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5     </w:t>
            </w:r>
          </w:p>
        </w:tc>
        <w:tc>
          <w:tcPr>
            <w:tcW w:w="1248" w:type="dxa"/>
            <w:tcBorders>
              <w:top w:val="nil"/>
            </w:tcBorders>
          </w:tcPr>
          <w:p w:rsidR="00276271" w:rsidRDefault="00276271">
            <w:pPr>
              <w:pStyle w:val="ConsPlusNonformat"/>
              <w:jc w:val="both"/>
            </w:pPr>
            <w:r>
              <w:rPr>
                <w:sz w:val="16"/>
              </w:rPr>
              <w:t xml:space="preserve">     1     </w:t>
            </w:r>
          </w:p>
        </w:tc>
        <w:tc>
          <w:tcPr>
            <w:tcW w:w="1440" w:type="dxa"/>
            <w:tcBorders>
              <w:top w:val="nil"/>
            </w:tcBorders>
          </w:tcPr>
          <w:p w:rsidR="00276271" w:rsidRDefault="00276271">
            <w:pPr>
              <w:pStyle w:val="ConsPlusNonformat"/>
              <w:jc w:val="both"/>
            </w:pPr>
            <w:r>
              <w:rPr>
                <w:sz w:val="16"/>
              </w:rPr>
              <w:t xml:space="preserve">      1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5     </w:t>
            </w:r>
          </w:p>
        </w:tc>
      </w:tr>
      <w:tr w:rsidR="00276271">
        <w:trPr>
          <w:trHeight w:val="160"/>
        </w:trPr>
        <w:tc>
          <w:tcPr>
            <w:tcW w:w="3744" w:type="dxa"/>
            <w:tcBorders>
              <w:top w:val="nil"/>
            </w:tcBorders>
          </w:tcPr>
          <w:p w:rsidR="00276271" w:rsidRDefault="00276271">
            <w:pPr>
              <w:pStyle w:val="ConsPlusNonformat"/>
              <w:jc w:val="both"/>
            </w:pPr>
            <w:r>
              <w:rPr>
                <w:sz w:val="16"/>
              </w:rPr>
              <w:t xml:space="preserve">29 Аппаратура оповещения о           </w:t>
            </w:r>
          </w:p>
          <w:p w:rsidR="00276271" w:rsidRDefault="00276271">
            <w:pPr>
              <w:pStyle w:val="ConsPlusNonformat"/>
              <w:jc w:val="both"/>
            </w:pPr>
            <w:r>
              <w:rPr>
                <w:sz w:val="16"/>
              </w:rPr>
              <w:t xml:space="preserve">приближении поезда, комплект         </w:t>
            </w:r>
          </w:p>
        </w:tc>
        <w:tc>
          <w:tcPr>
            <w:tcW w:w="1344" w:type="dxa"/>
            <w:tcBorders>
              <w:top w:val="nil"/>
            </w:tcBorders>
          </w:tcPr>
          <w:p w:rsidR="00276271" w:rsidRDefault="00276271">
            <w:pPr>
              <w:pStyle w:val="ConsPlusNonformat"/>
              <w:jc w:val="both"/>
            </w:pPr>
            <w:r>
              <w:rPr>
                <w:sz w:val="16"/>
              </w:rPr>
              <w:t xml:space="preserve">     2      </w:t>
            </w:r>
          </w:p>
        </w:tc>
        <w:tc>
          <w:tcPr>
            <w:tcW w:w="1152" w:type="dxa"/>
            <w:tcBorders>
              <w:top w:val="nil"/>
            </w:tcBorders>
          </w:tcPr>
          <w:p w:rsidR="00276271" w:rsidRDefault="00276271">
            <w:pPr>
              <w:pStyle w:val="ConsPlusNonformat"/>
              <w:jc w:val="both"/>
            </w:pPr>
            <w:r>
              <w:rPr>
                <w:sz w:val="16"/>
              </w:rPr>
              <w:t xml:space="preserve">    1     </w:t>
            </w:r>
          </w:p>
        </w:tc>
        <w:tc>
          <w:tcPr>
            <w:tcW w:w="1344"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2     </w:t>
            </w:r>
          </w:p>
        </w:tc>
        <w:tc>
          <w:tcPr>
            <w:tcW w:w="1440" w:type="dxa"/>
            <w:tcBorders>
              <w:top w:val="nil"/>
            </w:tcBorders>
          </w:tcPr>
          <w:p w:rsidR="00276271" w:rsidRDefault="00276271">
            <w:pPr>
              <w:pStyle w:val="ConsPlusNonformat"/>
              <w:jc w:val="both"/>
            </w:pPr>
            <w:r>
              <w:rPr>
                <w:sz w:val="16"/>
              </w:rPr>
              <w:t xml:space="preserve">      -      </w:t>
            </w:r>
          </w:p>
        </w:tc>
        <w:tc>
          <w:tcPr>
            <w:tcW w:w="1152" w:type="dxa"/>
            <w:tcBorders>
              <w:top w:val="nil"/>
            </w:tcBorders>
          </w:tcPr>
          <w:p w:rsidR="00276271" w:rsidRDefault="00276271">
            <w:pPr>
              <w:pStyle w:val="ConsPlusNonformat"/>
              <w:jc w:val="both"/>
            </w:pPr>
            <w:r>
              <w:rPr>
                <w:sz w:val="16"/>
              </w:rPr>
              <w:t xml:space="preserve">    1     </w:t>
            </w:r>
          </w:p>
        </w:tc>
        <w:tc>
          <w:tcPr>
            <w:tcW w:w="1248" w:type="dxa"/>
            <w:tcBorders>
              <w:top w:val="nil"/>
            </w:tcBorders>
          </w:tcPr>
          <w:p w:rsidR="00276271" w:rsidRDefault="00276271">
            <w:pPr>
              <w:pStyle w:val="ConsPlusNonformat"/>
              <w:jc w:val="both"/>
            </w:pPr>
            <w:r>
              <w:rPr>
                <w:sz w:val="16"/>
              </w:rPr>
              <w:t xml:space="preserve">     -     </w:t>
            </w:r>
          </w:p>
        </w:tc>
        <w:tc>
          <w:tcPr>
            <w:tcW w:w="1248" w:type="dxa"/>
            <w:tcBorders>
              <w:top w:val="nil"/>
            </w:tcBorders>
          </w:tcPr>
          <w:p w:rsidR="00276271" w:rsidRDefault="00276271">
            <w:pPr>
              <w:pStyle w:val="ConsPlusNonformat"/>
              <w:jc w:val="both"/>
            </w:pPr>
            <w:r>
              <w:rPr>
                <w:sz w:val="16"/>
              </w:rPr>
              <w:t xml:space="preserve">     -     </w:t>
            </w:r>
          </w:p>
        </w:tc>
      </w:tr>
    </w:tbl>
    <w:p w:rsidR="00276271" w:rsidRDefault="00276271">
      <w:pPr>
        <w:pStyle w:val="ConsPlusNormal"/>
        <w:ind w:firstLine="540"/>
        <w:jc w:val="both"/>
      </w:pPr>
    </w:p>
    <w:p w:rsidR="00276271" w:rsidRDefault="00276271">
      <w:pPr>
        <w:sectPr w:rsidR="00276271">
          <w:pgSz w:w="16838" w:h="11905" w:orient="landscape"/>
          <w:pgMar w:top="1701" w:right="1134" w:bottom="850" w:left="1134" w:header="0" w:footer="0" w:gutter="0"/>
          <w:cols w:space="720"/>
        </w:sectPr>
      </w:pPr>
    </w:p>
    <w:p w:rsidR="00276271" w:rsidRDefault="00276271">
      <w:pPr>
        <w:pStyle w:val="ConsPlusNormal"/>
        <w:ind w:firstLine="540"/>
        <w:jc w:val="both"/>
      </w:pPr>
      <w:r>
        <w:t>Примечания:</w:t>
      </w:r>
    </w:p>
    <w:p w:rsidR="00276271" w:rsidRDefault="00276271">
      <w:pPr>
        <w:pStyle w:val="ConsPlusNormal"/>
        <w:spacing w:before="220"/>
        <w:ind w:firstLine="540"/>
        <w:jc w:val="both"/>
      </w:pPr>
      <w:r>
        <w:t>&lt;1&gt; количество путевых машин СПМС, ПЧМ, ПМС, обслуживающих дистанции пути, определяется нормативами, установленными ОАО "РЖД" и Центральной дирекцией инфраструктуры - филиалом ОАО "РЖД";</w:t>
      </w:r>
    </w:p>
    <w:p w:rsidR="00276271" w:rsidRDefault="00276271">
      <w:pPr>
        <w:pStyle w:val="ConsPlusNormal"/>
        <w:spacing w:before="220"/>
        <w:ind w:firstLine="540"/>
        <w:jc w:val="both"/>
      </w:pPr>
      <w:r>
        <w:t>&lt;2&gt; количество дефектоскопных автомотрис, путеизмерительных тележек, ультразвуковых и магнитных дефектоскопов, определяется нормативами, установленными ОАО "РЖД" и Центральной дирекцией инфраструктуры - филиалом ОАО "РЖД";</w:t>
      </w:r>
    </w:p>
    <w:p w:rsidR="00276271" w:rsidRDefault="00276271">
      <w:pPr>
        <w:pStyle w:val="ConsPlusNormal"/>
        <w:spacing w:before="220"/>
        <w:ind w:firstLine="540"/>
        <w:jc w:val="both"/>
      </w:pPr>
      <w:r>
        <w:t>&lt;3&gt; нормативы технического оснащения укрупненной бригады включают количество путевых механизмов, которыми укомплектована имеющаяся у нее путеремонтная летучка;</w:t>
      </w:r>
    </w:p>
    <w:p w:rsidR="00276271" w:rsidRDefault="00276271">
      <w:pPr>
        <w:pStyle w:val="ConsPlusNormal"/>
        <w:spacing w:before="220"/>
        <w:ind w:firstLine="540"/>
        <w:jc w:val="both"/>
      </w:pPr>
      <w:r>
        <w:t>&lt;4&gt; при передаче на аутсорсинг некоторых объемов работ дистанций пути, соответствующее оборудование исключается из норматива технического оснащения или сокращает его количество.</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Таблица П.9.3. - Нормативы технического оснащения дистанций пути ручным инструментом, сигнальными принадлежностями и инвентарем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4536"/>
        <w:gridCol w:w="1620"/>
        <w:gridCol w:w="1404"/>
        <w:gridCol w:w="1512"/>
      </w:tblGrid>
      <w:tr w:rsidR="00276271">
        <w:trPr>
          <w:trHeight w:val="240"/>
        </w:trPr>
        <w:tc>
          <w:tcPr>
            <w:tcW w:w="4536"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 Инструменты, принадлежности, инвентарь </w:t>
            </w:r>
          </w:p>
        </w:tc>
        <w:tc>
          <w:tcPr>
            <w:tcW w:w="4536" w:type="dxa"/>
            <w:gridSpan w:val="3"/>
          </w:tcPr>
          <w:p w:rsidR="00276271" w:rsidRDefault="00276271">
            <w:pPr>
              <w:pStyle w:val="ConsPlusNonformat"/>
              <w:jc w:val="both"/>
            </w:pPr>
            <w:r>
              <w:rPr>
                <w:sz w:val="18"/>
              </w:rPr>
              <w:t xml:space="preserve">   Нормативы технического оснащения   </w:t>
            </w:r>
          </w:p>
          <w:p w:rsidR="00276271" w:rsidRDefault="00276271">
            <w:pPr>
              <w:pStyle w:val="ConsPlusNonformat"/>
              <w:jc w:val="both"/>
            </w:pPr>
            <w:r>
              <w:rPr>
                <w:sz w:val="18"/>
              </w:rPr>
              <w:t xml:space="preserve">  дистанций пути и их подразделений,  </w:t>
            </w:r>
          </w:p>
          <w:p w:rsidR="00276271" w:rsidRDefault="00276271">
            <w:pPr>
              <w:pStyle w:val="ConsPlusNonformat"/>
              <w:jc w:val="both"/>
            </w:pPr>
            <w:r>
              <w:rPr>
                <w:sz w:val="18"/>
              </w:rPr>
              <w:t xml:space="preserve">               шт. &lt;1&gt;                </w:t>
            </w:r>
          </w:p>
        </w:tc>
      </w:tr>
      <w:tr w:rsidR="00276271">
        <w:tc>
          <w:tcPr>
            <w:tcW w:w="4428" w:type="dxa"/>
            <w:vMerge/>
            <w:tcBorders>
              <w:top w:val="nil"/>
            </w:tcBorders>
          </w:tcPr>
          <w:p w:rsidR="00276271" w:rsidRDefault="00276271"/>
        </w:tc>
        <w:tc>
          <w:tcPr>
            <w:tcW w:w="1620" w:type="dxa"/>
            <w:tcBorders>
              <w:top w:val="nil"/>
            </w:tcBorders>
          </w:tcPr>
          <w:p w:rsidR="00276271" w:rsidRDefault="00276271">
            <w:pPr>
              <w:pStyle w:val="ConsPlusNonformat"/>
              <w:jc w:val="both"/>
            </w:pPr>
            <w:r>
              <w:rPr>
                <w:sz w:val="18"/>
              </w:rPr>
              <w:t xml:space="preserve"> укрупненная </w:t>
            </w:r>
          </w:p>
          <w:p w:rsidR="00276271" w:rsidRDefault="00276271">
            <w:pPr>
              <w:pStyle w:val="ConsPlusNonformat"/>
              <w:jc w:val="both"/>
            </w:pPr>
            <w:r>
              <w:rPr>
                <w:sz w:val="18"/>
              </w:rPr>
              <w:t xml:space="preserve">   бригада   </w:t>
            </w:r>
          </w:p>
        </w:tc>
        <w:tc>
          <w:tcPr>
            <w:tcW w:w="1404" w:type="dxa"/>
            <w:tcBorders>
              <w:top w:val="nil"/>
            </w:tcBorders>
          </w:tcPr>
          <w:p w:rsidR="00276271" w:rsidRDefault="00276271">
            <w:pPr>
              <w:pStyle w:val="ConsPlusNonformat"/>
              <w:jc w:val="both"/>
            </w:pPr>
            <w:r>
              <w:rPr>
                <w:sz w:val="18"/>
              </w:rPr>
              <w:t xml:space="preserve"> околоток  </w:t>
            </w:r>
          </w:p>
        </w:tc>
        <w:tc>
          <w:tcPr>
            <w:tcW w:w="1512" w:type="dxa"/>
            <w:tcBorders>
              <w:top w:val="nil"/>
            </w:tcBorders>
          </w:tcPr>
          <w:p w:rsidR="00276271" w:rsidRDefault="00276271">
            <w:pPr>
              <w:pStyle w:val="ConsPlusNonformat"/>
              <w:jc w:val="both"/>
            </w:pPr>
            <w:r>
              <w:rPr>
                <w:sz w:val="18"/>
              </w:rPr>
              <w:t xml:space="preserve"> дистанция  </w:t>
            </w:r>
          </w:p>
          <w:p w:rsidR="00276271" w:rsidRDefault="00276271">
            <w:pPr>
              <w:pStyle w:val="ConsPlusNonformat"/>
              <w:jc w:val="both"/>
            </w:pPr>
            <w:r>
              <w:rPr>
                <w:sz w:val="18"/>
              </w:rPr>
              <w:t xml:space="preserve">    пути    </w:t>
            </w:r>
          </w:p>
        </w:tc>
      </w:tr>
      <w:tr w:rsidR="00276271">
        <w:trPr>
          <w:trHeight w:val="240"/>
        </w:trPr>
        <w:tc>
          <w:tcPr>
            <w:tcW w:w="4536" w:type="dxa"/>
            <w:tcBorders>
              <w:top w:val="nil"/>
            </w:tcBorders>
          </w:tcPr>
          <w:p w:rsidR="00276271" w:rsidRDefault="00276271">
            <w:pPr>
              <w:pStyle w:val="ConsPlusNonformat"/>
              <w:jc w:val="both"/>
            </w:pPr>
            <w:r>
              <w:rPr>
                <w:sz w:val="18"/>
              </w:rPr>
              <w:t xml:space="preserve">1 Молоток костыльный                    </w:t>
            </w:r>
          </w:p>
        </w:tc>
        <w:tc>
          <w:tcPr>
            <w:tcW w:w="1620" w:type="dxa"/>
            <w:tcBorders>
              <w:top w:val="nil"/>
            </w:tcBorders>
          </w:tcPr>
          <w:p w:rsidR="00276271" w:rsidRDefault="00276271">
            <w:pPr>
              <w:pStyle w:val="ConsPlusNonformat"/>
              <w:jc w:val="both"/>
            </w:pPr>
            <w:r>
              <w:rPr>
                <w:sz w:val="18"/>
              </w:rPr>
              <w:t xml:space="preserve">   12 &lt;2&gt;    </w:t>
            </w:r>
          </w:p>
        </w:tc>
        <w:tc>
          <w:tcPr>
            <w:tcW w:w="1404" w:type="dxa"/>
            <w:tcBorders>
              <w:top w:val="nil"/>
            </w:tcBorders>
          </w:tcPr>
          <w:p w:rsidR="00276271" w:rsidRDefault="00276271">
            <w:pPr>
              <w:pStyle w:val="ConsPlusNonformat"/>
              <w:jc w:val="both"/>
            </w:pPr>
            <w:r>
              <w:rPr>
                <w:sz w:val="18"/>
              </w:rPr>
              <w:t xml:space="preserve">  10 &lt;3&gt;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2 Лом лапчатый                          </w:t>
            </w:r>
          </w:p>
        </w:tc>
        <w:tc>
          <w:tcPr>
            <w:tcW w:w="1620" w:type="dxa"/>
            <w:tcBorders>
              <w:top w:val="nil"/>
            </w:tcBorders>
          </w:tcPr>
          <w:p w:rsidR="00276271" w:rsidRDefault="00276271">
            <w:pPr>
              <w:pStyle w:val="ConsPlusNonformat"/>
              <w:jc w:val="both"/>
            </w:pPr>
            <w:r>
              <w:rPr>
                <w:sz w:val="18"/>
              </w:rPr>
              <w:t xml:space="preserve">   12 &lt;2&gt;    </w:t>
            </w:r>
          </w:p>
        </w:tc>
        <w:tc>
          <w:tcPr>
            <w:tcW w:w="1404" w:type="dxa"/>
            <w:tcBorders>
              <w:top w:val="nil"/>
            </w:tcBorders>
          </w:tcPr>
          <w:p w:rsidR="00276271" w:rsidRDefault="00276271">
            <w:pPr>
              <w:pStyle w:val="ConsPlusNonformat"/>
              <w:jc w:val="both"/>
            </w:pPr>
            <w:r>
              <w:rPr>
                <w:sz w:val="18"/>
              </w:rPr>
              <w:t xml:space="preserve">  10 &lt;3&gt;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3 Лом остроконечный                     </w:t>
            </w:r>
          </w:p>
        </w:tc>
        <w:tc>
          <w:tcPr>
            <w:tcW w:w="1620" w:type="dxa"/>
            <w:tcBorders>
              <w:top w:val="nil"/>
            </w:tcBorders>
          </w:tcPr>
          <w:p w:rsidR="00276271" w:rsidRDefault="00276271">
            <w:pPr>
              <w:pStyle w:val="ConsPlusNonformat"/>
              <w:jc w:val="both"/>
            </w:pPr>
            <w:r>
              <w:rPr>
                <w:sz w:val="18"/>
              </w:rPr>
              <w:t xml:space="preserve">   12 &lt;2&gt;    </w:t>
            </w:r>
          </w:p>
        </w:tc>
        <w:tc>
          <w:tcPr>
            <w:tcW w:w="1404" w:type="dxa"/>
            <w:tcBorders>
              <w:top w:val="nil"/>
            </w:tcBorders>
          </w:tcPr>
          <w:p w:rsidR="00276271" w:rsidRDefault="00276271">
            <w:pPr>
              <w:pStyle w:val="ConsPlusNonformat"/>
              <w:jc w:val="both"/>
            </w:pPr>
            <w:r>
              <w:rPr>
                <w:sz w:val="18"/>
              </w:rPr>
              <w:t xml:space="preserve">  10 &lt;3&gt;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4 Динамометрический ключ                </w:t>
            </w:r>
          </w:p>
        </w:tc>
        <w:tc>
          <w:tcPr>
            <w:tcW w:w="1620" w:type="dxa"/>
            <w:tcBorders>
              <w:top w:val="nil"/>
            </w:tcBorders>
          </w:tcPr>
          <w:p w:rsidR="00276271" w:rsidRDefault="00276271">
            <w:pPr>
              <w:pStyle w:val="ConsPlusNonformat"/>
              <w:jc w:val="both"/>
            </w:pPr>
            <w:r>
              <w:rPr>
                <w:sz w:val="18"/>
              </w:rPr>
              <w:t xml:space="preserve">      1      </w:t>
            </w:r>
          </w:p>
        </w:tc>
        <w:tc>
          <w:tcPr>
            <w:tcW w:w="1404" w:type="dxa"/>
            <w:tcBorders>
              <w:top w:val="nil"/>
            </w:tcBorders>
          </w:tcPr>
          <w:p w:rsidR="00276271" w:rsidRDefault="00276271">
            <w:pPr>
              <w:pStyle w:val="ConsPlusNonformat"/>
              <w:jc w:val="both"/>
            </w:pPr>
            <w:r>
              <w:rPr>
                <w:sz w:val="18"/>
              </w:rPr>
              <w:t xml:space="preserve">     1     </w:t>
            </w:r>
          </w:p>
        </w:tc>
        <w:tc>
          <w:tcPr>
            <w:tcW w:w="1512" w:type="dxa"/>
            <w:tcBorders>
              <w:top w:val="nil"/>
            </w:tcBorders>
          </w:tcPr>
          <w:p w:rsidR="00276271" w:rsidRDefault="00276271">
            <w:pPr>
              <w:pStyle w:val="ConsPlusNonformat"/>
              <w:jc w:val="both"/>
            </w:pPr>
            <w:r>
              <w:rPr>
                <w:sz w:val="18"/>
              </w:rPr>
              <w:t xml:space="preserve">     1      </w:t>
            </w:r>
          </w:p>
        </w:tc>
      </w:tr>
      <w:tr w:rsidR="00276271">
        <w:trPr>
          <w:trHeight w:val="240"/>
        </w:trPr>
        <w:tc>
          <w:tcPr>
            <w:tcW w:w="4536" w:type="dxa"/>
            <w:tcBorders>
              <w:top w:val="nil"/>
            </w:tcBorders>
          </w:tcPr>
          <w:p w:rsidR="00276271" w:rsidRDefault="00276271">
            <w:pPr>
              <w:pStyle w:val="ConsPlusNonformat"/>
              <w:jc w:val="both"/>
            </w:pPr>
            <w:r>
              <w:rPr>
                <w:sz w:val="18"/>
              </w:rPr>
              <w:t xml:space="preserve">5 Ключ гаечный путевой                  </w:t>
            </w:r>
          </w:p>
        </w:tc>
        <w:tc>
          <w:tcPr>
            <w:tcW w:w="1620" w:type="dxa"/>
            <w:tcBorders>
              <w:top w:val="nil"/>
            </w:tcBorders>
          </w:tcPr>
          <w:p w:rsidR="00276271" w:rsidRDefault="00276271">
            <w:pPr>
              <w:pStyle w:val="ConsPlusNonformat"/>
              <w:jc w:val="both"/>
            </w:pPr>
            <w:r>
              <w:rPr>
                <w:sz w:val="18"/>
              </w:rPr>
              <w:t xml:space="preserve">   12 &lt;2&gt;    </w:t>
            </w:r>
          </w:p>
        </w:tc>
        <w:tc>
          <w:tcPr>
            <w:tcW w:w="1404" w:type="dxa"/>
            <w:tcBorders>
              <w:top w:val="nil"/>
            </w:tcBorders>
          </w:tcPr>
          <w:p w:rsidR="00276271" w:rsidRDefault="00276271">
            <w:pPr>
              <w:pStyle w:val="ConsPlusNonformat"/>
              <w:jc w:val="both"/>
            </w:pPr>
            <w:r>
              <w:rPr>
                <w:sz w:val="18"/>
              </w:rPr>
              <w:t xml:space="preserve">  10 &lt;3&gt;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6 Ключ гаечный путевой предельный для   </w:t>
            </w:r>
          </w:p>
          <w:p w:rsidR="00276271" w:rsidRDefault="00276271">
            <w:pPr>
              <w:pStyle w:val="ConsPlusNonformat"/>
              <w:jc w:val="both"/>
            </w:pPr>
            <w:r>
              <w:rPr>
                <w:sz w:val="18"/>
              </w:rPr>
              <w:t xml:space="preserve">болтов М27                              </w:t>
            </w:r>
          </w:p>
        </w:tc>
        <w:tc>
          <w:tcPr>
            <w:tcW w:w="1620" w:type="dxa"/>
            <w:tcBorders>
              <w:top w:val="nil"/>
            </w:tcBorders>
          </w:tcPr>
          <w:p w:rsidR="00276271" w:rsidRDefault="00276271">
            <w:pPr>
              <w:pStyle w:val="ConsPlusNonformat"/>
              <w:jc w:val="both"/>
            </w:pPr>
            <w:r>
              <w:rPr>
                <w:sz w:val="18"/>
              </w:rPr>
              <w:t xml:space="preserve">      3      </w:t>
            </w:r>
          </w:p>
        </w:tc>
        <w:tc>
          <w:tcPr>
            <w:tcW w:w="1404" w:type="dxa"/>
            <w:tcBorders>
              <w:top w:val="nil"/>
            </w:tcBorders>
          </w:tcPr>
          <w:p w:rsidR="00276271" w:rsidRDefault="00276271">
            <w:pPr>
              <w:pStyle w:val="ConsPlusNonformat"/>
              <w:jc w:val="both"/>
            </w:pPr>
            <w:r>
              <w:rPr>
                <w:sz w:val="18"/>
              </w:rPr>
              <w:t xml:space="preserve">     3     </w:t>
            </w:r>
          </w:p>
        </w:tc>
        <w:tc>
          <w:tcPr>
            <w:tcW w:w="1512" w:type="dxa"/>
            <w:tcBorders>
              <w:top w:val="nil"/>
            </w:tcBorders>
          </w:tcPr>
          <w:p w:rsidR="00276271" w:rsidRDefault="00276271">
            <w:pPr>
              <w:pStyle w:val="ConsPlusNonformat"/>
              <w:jc w:val="both"/>
            </w:pPr>
            <w:r>
              <w:rPr>
                <w:sz w:val="18"/>
              </w:rPr>
              <w:t xml:space="preserve">     4      </w:t>
            </w:r>
          </w:p>
        </w:tc>
      </w:tr>
      <w:tr w:rsidR="00276271">
        <w:trPr>
          <w:trHeight w:val="240"/>
        </w:trPr>
        <w:tc>
          <w:tcPr>
            <w:tcW w:w="4536" w:type="dxa"/>
            <w:tcBorders>
              <w:top w:val="nil"/>
            </w:tcBorders>
          </w:tcPr>
          <w:p w:rsidR="00276271" w:rsidRDefault="00276271">
            <w:pPr>
              <w:pStyle w:val="ConsPlusNonformat"/>
              <w:jc w:val="both"/>
            </w:pPr>
            <w:r>
              <w:rPr>
                <w:sz w:val="18"/>
              </w:rPr>
              <w:t>7 Ключ торцовый для клеммных и закладных</w:t>
            </w:r>
          </w:p>
          <w:p w:rsidR="00276271" w:rsidRDefault="00276271">
            <w:pPr>
              <w:pStyle w:val="ConsPlusNonformat"/>
              <w:jc w:val="both"/>
            </w:pPr>
            <w:r>
              <w:rPr>
                <w:sz w:val="18"/>
              </w:rPr>
              <w:t xml:space="preserve">болтов                                  </w:t>
            </w:r>
          </w:p>
        </w:tc>
        <w:tc>
          <w:tcPr>
            <w:tcW w:w="1620"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14 &lt;2&gt;    </w:t>
            </w:r>
          </w:p>
        </w:tc>
        <w:tc>
          <w:tcPr>
            <w:tcW w:w="1404"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10 &lt;3&gt;   </w:t>
            </w:r>
          </w:p>
        </w:tc>
        <w:tc>
          <w:tcPr>
            <w:tcW w:w="151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20     </w:t>
            </w:r>
          </w:p>
        </w:tc>
      </w:tr>
      <w:tr w:rsidR="00276271">
        <w:trPr>
          <w:trHeight w:val="240"/>
        </w:trPr>
        <w:tc>
          <w:tcPr>
            <w:tcW w:w="4536" w:type="dxa"/>
            <w:tcBorders>
              <w:top w:val="nil"/>
            </w:tcBorders>
          </w:tcPr>
          <w:p w:rsidR="00276271" w:rsidRDefault="00276271">
            <w:pPr>
              <w:pStyle w:val="ConsPlusNonformat"/>
              <w:jc w:val="both"/>
            </w:pPr>
            <w:r>
              <w:rPr>
                <w:sz w:val="18"/>
              </w:rPr>
              <w:t xml:space="preserve">8 Ключ торцовый предельный для клеммных </w:t>
            </w:r>
          </w:p>
          <w:p w:rsidR="00276271" w:rsidRDefault="00276271">
            <w:pPr>
              <w:pStyle w:val="ConsPlusNonformat"/>
              <w:jc w:val="both"/>
            </w:pPr>
            <w:r>
              <w:rPr>
                <w:sz w:val="18"/>
              </w:rPr>
              <w:t xml:space="preserve">и закладных болтов                      </w:t>
            </w:r>
          </w:p>
        </w:tc>
        <w:tc>
          <w:tcPr>
            <w:tcW w:w="1620"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2      </w:t>
            </w:r>
          </w:p>
        </w:tc>
        <w:tc>
          <w:tcPr>
            <w:tcW w:w="1404"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2     </w:t>
            </w:r>
          </w:p>
        </w:tc>
        <w:tc>
          <w:tcPr>
            <w:tcW w:w="151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4      </w:t>
            </w:r>
          </w:p>
        </w:tc>
      </w:tr>
      <w:tr w:rsidR="00276271">
        <w:trPr>
          <w:trHeight w:val="240"/>
        </w:trPr>
        <w:tc>
          <w:tcPr>
            <w:tcW w:w="4536" w:type="dxa"/>
            <w:tcBorders>
              <w:top w:val="nil"/>
            </w:tcBorders>
          </w:tcPr>
          <w:p w:rsidR="00276271" w:rsidRDefault="00276271">
            <w:pPr>
              <w:pStyle w:val="ConsPlusNonformat"/>
              <w:jc w:val="both"/>
            </w:pPr>
            <w:r>
              <w:rPr>
                <w:sz w:val="18"/>
              </w:rPr>
              <w:t xml:space="preserve">9 Ключ торцовый для шурупов             </w:t>
            </w:r>
          </w:p>
        </w:tc>
        <w:tc>
          <w:tcPr>
            <w:tcW w:w="1620" w:type="dxa"/>
            <w:tcBorders>
              <w:top w:val="nil"/>
            </w:tcBorders>
          </w:tcPr>
          <w:p w:rsidR="00276271" w:rsidRDefault="00276271">
            <w:pPr>
              <w:pStyle w:val="ConsPlusNonformat"/>
              <w:jc w:val="both"/>
            </w:pPr>
            <w:r>
              <w:rPr>
                <w:sz w:val="18"/>
              </w:rPr>
              <w:t xml:space="preserve">    7 &lt;2&gt;    </w:t>
            </w:r>
          </w:p>
        </w:tc>
        <w:tc>
          <w:tcPr>
            <w:tcW w:w="1404" w:type="dxa"/>
            <w:tcBorders>
              <w:top w:val="nil"/>
            </w:tcBorders>
          </w:tcPr>
          <w:p w:rsidR="00276271" w:rsidRDefault="00276271">
            <w:pPr>
              <w:pStyle w:val="ConsPlusNonformat"/>
              <w:jc w:val="both"/>
            </w:pPr>
            <w:r>
              <w:rPr>
                <w:sz w:val="18"/>
              </w:rPr>
              <w:t xml:space="preserve">   7 &lt;3&gt;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10 Ключ для монорегулятора скрепления   </w:t>
            </w:r>
          </w:p>
          <w:p w:rsidR="00276271" w:rsidRDefault="00276271">
            <w:pPr>
              <w:pStyle w:val="ConsPlusNonformat"/>
              <w:jc w:val="both"/>
            </w:pPr>
            <w:r>
              <w:rPr>
                <w:sz w:val="18"/>
              </w:rPr>
              <w:t xml:space="preserve">АРС                                     </w:t>
            </w:r>
          </w:p>
        </w:tc>
        <w:tc>
          <w:tcPr>
            <w:tcW w:w="1620" w:type="dxa"/>
            <w:tcBorders>
              <w:top w:val="nil"/>
            </w:tcBorders>
          </w:tcPr>
          <w:p w:rsidR="00276271" w:rsidRDefault="00276271">
            <w:pPr>
              <w:pStyle w:val="ConsPlusNonformat"/>
              <w:jc w:val="both"/>
            </w:pPr>
            <w:r>
              <w:rPr>
                <w:sz w:val="18"/>
              </w:rPr>
              <w:t xml:space="preserve">   14 &lt;2&gt;    </w:t>
            </w:r>
          </w:p>
        </w:tc>
        <w:tc>
          <w:tcPr>
            <w:tcW w:w="1404" w:type="dxa"/>
            <w:tcBorders>
              <w:top w:val="nil"/>
            </w:tcBorders>
          </w:tcPr>
          <w:p w:rsidR="00276271" w:rsidRDefault="00276271">
            <w:pPr>
              <w:pStyle w:val="ConsPlusNonformat"/>
              <w:jc w:val="both"/>
            </w:pPr>
            <w:r>
              <w:rPr>
                <w:sz w:val="18"/>
              </w:rPr>
              <w:t xml:space="preserve">   6 &lt;3&gt;   </w:t>
            </w:r>
          </w:p>
        </w:tc>
        <w:tc>
          <w:tcPr>
            <w:tcW w:w="1512" w:type="dxa"/>
            <w:tcBorders>
              <w:top w:val="nil"/>
            </w:tcBorders>
          </w:tcPr>
          <w:p w:rsidR="00276271" w:rsidRDefault="00276271">
            <w:pPr>
              <w:pStyle w:val="ConsPlusNonformat"/>
              <w:jc w:val="both"/>
            </w:pPr>
            <w:r>
              <w:rPr>
                <w:sz w:val="18"/>
              </w:rPr>
              <w:t xml:space="preserve">     6      </w:t>
            </w:r>
          </w:p>
        </w:tc>
      </w:tr>
      <w:tr w:rsidR="00276271">
        <w:trPr>
          <w:trHeight w:val="240"/>
        </w:trPr>
        <w:tc>
          <w:tcPr>
            <w:tcW w:w="4536" w:type="dxa"/>
            <w:tcBorders>
              <w:top w:val="nil"/>
            </w:tcBorders>
          </w:tcPr>
          <w:p w:rsidR="00276271" w:rsidRDefault="00276271">
            <w:pPr>
              <w:pStyle w:val="ConsPlusNonformat"/>
              <w:jc w:val="both"/>
            </w:pPr>
            <w:r>
              <w:rPr>
                <w:sz w:val="18"/>
              </w:rPr>
              <w:t xml:space="preserve">11 Дексель                              </w:t>
            </w:r>
          </w:p>
        </w:tc>
        <w:tc>
          <w:tcPr>
            <w:tcW w:w="1620" w:type="dxa"/>
            <w:tcBorders>
              <w:top w:val="nil"/>
            </w:tcBorders>
          </w:tcPr>
          <w:p w:rsidR="00276271" w:rsidRDefault="00276271">
            <w:pPr>
              <w:pStyle w:val="ConsPlusNonformat"/>
              <w:jc w:val="both"/>
            </w:pPr>
            <w:r>
              <w:rPr>
                <w:sz w:val="18"/>
              </w:rPr>
              <w:t xml:space="preserve">   10 &lt;2&gt;    </w:t>
            </w:r>
          </w:p>
        </w:tc>
        <w:tc>
          <w:tcPr>
            <w:tcW w:w="1404" w:type="dxa"/>
            <w:tcBorders>
              <w:top w:val="nil"/>
            </w:tcBorders>
          </w:tcPr>
          <w:p w:rsidR="00276271" w:rsidRDefault="00276271">
            <w:pPr>
              <w:pStyle w:val="ConsPlusNonformat"/>
              <w:jc w:val="both"/>
            </w:pPr>
            <w:r>
              <w:rPr>
                <w:sz w:val="18"/>
              </w:rPr>
              <w:t xml:space="preserve">   8 &lt;3&gt;   </w:t>
            </w:r>
          </w:p>
        </w:tc>
        <w:tc>
          <w:tcPr>
            <w:tcW w:w="1512" w:type="dxa"/>
            <w:tcBorders>
              <w:top w:val="nil"/>
            </w:tcBorders>
          </w:tcPr>
          <w:p w:rsidR="00276271" w:rsidRDefault="00276271">
            <w:pPr>
              <w:pStyle w:val="ConsPlusNonformat"/>
              <w:jc w:val="both"/>
            </w:pPr>
            <w:r>
              <w:rPr>
                <w:sz w:val="18"/>
              </w:rPr>
              <w:t xml:space="preserve">     20     </w:t>
            </w:r>
          </w:p>
        </w:tc>
      </w:tr>
      <w:tr w:rsidR="00276271">
        <w:trPr>
          <w:trHeight w:val="240"/>
        </w:trPr>
        <w:tc>
          <w:tcPr>
            <w:tcW w:w="4536" w:type="dxa"/>
            <w:tcBorders>
              <w:top w:val="nil"/>
            </w:tcBorders>
          </w:tcPr>
          <w:p w:rsidR="00276271" w:rsidRDefault="00276271">
            <w:pPr>
              <w:pStyle w:val="ConsPlusNonformat"/>
              <w:jc w:val="both"/>
            </w:pPr>
            <w:r>
              <w:rPr>
                <w:sz w:val="18"/>
              </w:rPr>
              <w:t xml:space="preserve">12 Приспособление для вытаскивания      </w:t>
            </w:r>
          </w:p>
          <w:p w:rsidR="00276271" w:rsidRDefault="00276271">
            <w:pPr>
              <w:pStyle w:val="ConsPlusNonformat"/>
              <w:jc w:val="both"/>
            </w:pPr>
            <w:r>
              <w:rPr>
                <w:sz w:val="18"/>
              </w:rPr>
              <w:t xml:space="preserve">путевых костылей в узких местах.        </w:t>
            </w:r>
          </w:p>
        </w:tc>
        <w:tc>
          <w:tcPr>
            <w:tcW w:w="1620" w:type="dxa"/>
            <w:tcBorders>
              <w:top w:val="nil"/>
            </w:tcBorders>
          </w:tcPr>
          <w:p w:rsidR="00276271" w:rsidRDefault="00276271">
            <w:pPr>
              <w:pStyle w:val="ConsPlusNonformat"/>
              <w:jc w:val="both"/>
            </w:pPr>
            <w:r>
              <w:rPr>
                <w:sz w:val="18"/>
              </w:rPr>
              <w:t xml:space="preserve">      2      </w:t>
            </w:r>
          </w:p>
        </w:tc>
        <w:tc>
          <w:tcPr>
            <w:tcW w:w="1404" w:type="dxa"/>
            <w:tcBorders>
              <w:top w:val="nil"/>
            </w:tcBorders>
          </w:tcPr>
          <w:p w:rsidR="00276271" w:rsidRDefault="00276271">
            <w:pPr>
              <w:pStyle w:val="ConsPlusNonformat"/>
              <w:jc w:val="both"/>
            </w:pPr>
            <w:r>
              <w:rPr>
                <w:sz w:val="18"/>
              </w:rPr>
              <w:t xml:space="preserve">     1     </w:t>
            </w:r>
          </w:p>
        </w:tc>
        <w:tc>
          <w:tcPr>
            <w:tcW w:w="1512" w:type="dxa"/>
            <w:tcBorders>
              <w:top w:val="nil"/>
            </w:tcBorders>
          </w:tcPr>
          <w:p w:rsidR="00276271" w:rsidRDefault="00276271">
            <w:pPr>
              <w:pStyle w:val="ConsPlusNonformat"/>
              <w:jc w:val="both"/>
            </w:pPr>
            <w:r>
              <w:rPr>
                <w:sz w:val="18"/>
              </w:rPr>
              <w:t xml:space="preserve">     4      </w:t>
            </w:r>
          </w:p>
        </w:tc>
      </w:tr>
      <w:tr w:rsidR="00276271">
        <w:trPr>
          <w:trHeight w:val="240"/>
        </w:trPr>
        <w:tc>
          <w:tcPr>
            <w:tcW w:w="4536" w:type="dxa"/>
            <w:tcBorders>
              <w:top w:val="nil"/>
            </w:tcBorders>
          </w:tcPr>
          <w:p w:rsidR="00276271" w:rsidRDefault="00276271">
            <w:pPr>
              <w:pStyle w:val="ConsPlusNonformat"/>
              <w:jc w:val="both"/>
            </w:pPr>
            <w:r>
              <w:rPr>
                <w:sz w:val="18"/>
              </w:rPr>
              <w:t xml:space="preserve">13 Наддергиватель путевых костылей      </w:t>
            </w:r>
          </w:p>
        </w:tc>
        <w:tc>
          <w:tcPr>
            <w:tcW w:w="1620" w:type="dxa"/>
            <w:tcBorders>
              <w:top w:val="nil"/>
            </w:tcBorders>
          </w:tcPr>
          <w:p w:rsidR="00276271" w:rsidRDefault="00276271">
            <w:pPr>
              <w:pStyle w:val="ConsPlusNonformat"/>
              <w:jc w:val="both"/>
            </w:pPr>
            <w:r>
              <w:rPr>
                <w:sz w:val="18"/>
              </w:rPr>
              <w:t xml:space="preserve">   10 &lt;2&gt;    </w:t>
            </w:r>
          </w:p>
        </w:tc>
        <w:tc>
          <w:tcPr>
            <w:tcW w:w="1404" w:type="dxa"/>
            <w:tcBorders>
              <w:top w:val="nil"/>
            </w:tcBorders>
          </w:tcPr>
          <w:p w:rsidR="00276271" w:rsidRDefault="00276271">
            <w:pPr>
              <w:pStyle w:val="ConsPlusNonformat"/>
              <w:jc w:val="both"/>
            </w:pPr>
            <w:r>
              <w:rPr>
                <w:sz w:val="18"/>
              </w:rPr>
              <w:t xml:space="preserve">   6 &lt;3&gt;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14 Подбойка торцевая                    </w:t>
            </w:r>
          </w:p>
        </w:tc>
        <w:tc>
          <w:tcPr>
            <w:tcW w:w="1620" w:type="dxa"/>
            <w:tcBorders>
              <w:top w:val="nil"/>
            </w:tcBorders>
          </w:tcPr>
          <w:p w:rsidR="00276271" w:rsidRDefault="00276271">
            <w:pPr>
              <w:pStyle w:val="ConsPlusNonformat"/>
              <w:jc w:val="both"/>
            </w:pPr>
            <w:r>
              <w:rPr>
                <w:sz w:val="18"/>
              </w:rPr>
              <w:t xml:space="preserve">   10 &lt;2&gt;    </w:t>
            </w:r>
          </w:p>
        </w:tc>
        <w:tc>
          <w:tcPr>
            <w:tcW w:w="1404" w:type="dxa"/>
            <w:tcBorders>
              <w:top w:val="nil"/>
            </w:tcBorders>
          </w:tcPr>
          <w:p w:rsidR="00276271" w:rsidRDefault="00276271">
            <w:pPr>
              <w:pStyle w:val="ConsPlusNonformat"/>
              <w:jc w:val="both"/>
            </w:pPr>
            <w:r>
              <w:rPr>
                <w:sz w:val="18"/>
              </w:rPr>
              <w:t xml:space="preserve">   8 &lt;3&gt;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15 Трамбовка ручная                     </w:t>
            </w:r>
          </w:p>
        </w:tc>
        <w:tc>
          <w:tcPr>
            <w:tcW w:w="1620" w:type="dxa"/>
            <w:tcBorders>
              <w:top w:val="nil"/>
            </w:tcBorders>
          </w:tcPr>
          <w:p w:rsidR="00276271" w:rsidRDefault="00276271">
            <w:pPr>
              <w:pStyle w:val="ConsPlusNonformat"/>
              <w:jc w:val="both"/>
            </w:pPr>
            <w:r>
              <w:rPr>
                <w:sz w:val="18"/>
              </w:rPr>
              <w:t xml:space="preserve">      5      </w:t>
            </w:r>
          </w:p>
        </w:tc>
        <w:tc>
          <w:tcPr>
            <w:tcW w:w="1404" w:type="dxa"/>
            <w:tcBorders>
              <w:top w:val="nil"/>
            </w:tcBorders>
          </w:tcPr>
          <w:p w:rsidR="00276271" w:rsidRDefault="00276271">
            <w:pPr>
              <w:pStyle w:val="ConsPlusNonformat"/>
              <w:jc w:val="both"/>
            </w:pPr>
            <w:r>
              <w:rPr>
                <w:sz w:val="18"/>
              </w:rPr>
              <w:t xml:space="preserve">     4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16 Клещи для переноски рельсов          </w:t>
            </w:r>
          </w:p>
        </w:tc>
        <w:tc>
          <w:tcPr>
            <w:tcW w:w="1620" w:type="dxa"/>
            <w:tcBorders>
              <w:top w:val="nil"/>
            </w:tcBorders>
          </w:tcPr>
          <w:p w:rsidR="00276271" w:rsidRDefault="00276271">
            <w:pPr>
              <w:pStyle w:val="ConsPlusNonformat"/>
              <w:jc w:val="both"/>
            </w:pPr>
            <w:r>
              <w:rPr>
                <w:sz w:val="18"/>
              </w:rPr>
              <w:t xml:space="preserve">   10 &lt;2&gt;    </w:t>
            </w:r>
          </w:p>
        </w:tc>
        <w:tc>
          <w:tcPr>
            <w:tcW w:w="1404" w:type="dxa"/>
            <w:tcBorders>
              <w:top w:val="nil"/>
            </w:tcBorders>
          </w:tcPr>
          <w:p w:rsidR="00276271" w:rsidRDefault="00276271">
            <w:pPr>
              <w:pStyle w:val="ConsPlusNonformat"/>
              <w:jc w:val="both"/>
            </w:pPr>
            <w:r>
              <w:rPr>
                <w:sz w:val="18"/>
              </w:rPr>
              <w:t xml:space="preserve">   6 &lt;3&gt;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17 Клещи шпальные                       </w:t>
            </w:r>
          </w:p>
        </w:tc>
        <w:tc>
          <w:tcPr>
            <w:tcW w:w="1620" w:type="dxa"/>
            <w:tcBorders>
              <w:top w:val="nil"/>
            </w:tcBorders>
          </w:tcPr>
          <w:p w:rsidR="00276271" w:rsidRDefault="00276271">
            <w:pPr>
              <w:pStyle w:val="ConsPlusNonformat"/>
              <w:jc w:val="both"/>
            </w:pPr>
            <w:r>
              <w:rPr>
                <w:sz w:val="18"/>
              </w:rPr>
              <w:t xml:space="preserve">   12 &lt;2&gt;    </w:t>
            </w:r>
          </w:p>
        </w:tc>
        <w:tc>
          <w:tcPr>
            <w:tcW w:w="1404" w:type="dxa"/>
            <w:tcBorders>
              <w:top w:val="nil"/>
            </w:tcBorders>
          </w:tcPr>
          <w:p w:rsidR="00276271" w:rsidRDefault="00276271">
            <w:pPr>
              <w:pStyle w:val="ConsPlusNonformat"/>
              <w:jc w:val="both"/>
            </w:pPr>
            <w:r>
              <w:rPr>
                <w:sz w:val="18"/>
              </w:rPr>
              <w:t xml:space="preserve">   8 &lt;3&gt;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18 Шпалоноска                           </w:t>
            </w:r>
          </w:p>
        </w:tc>
        <w:tc>
          <w:tcPr>
            <w:tcW w:w="1620" w:type="dxa"/>
            <w:tcBorders>
              <w:top w:val="nil"/>
            </w:tcBorders>
          </w:tcPr>
          <w:p w:rsidR="00276271" w:rsidRDefault="00276271">
            <w:pPr>
              <w:pStyle w:val="ConsPlusNonformat"/>
              <w:jc w:val="both"/>
            </w:pPr>
            <w:r>
              <w:rPr>
                <w:sz w:val="18"/>
              </w:rPr>
              <w:t xml:space="preserve">   12 &lt;2&gt;    </w:t>
            </w:r>
          </w:p>
        </w:tc>
        <w:tc>
          <w:tcPr>
            <w:tcW w:w="1404" w:type="dxa"/>
            <w:tcBorders>
              <w:top w:val="nil"/>
            </w:tcBorders>
          </w:tcPr>
          <w:p w:rsidR="00276271" w:rsidRDefault="00276271">
            <w:pPr>
              <w:pStyle w:val="ConsPlusNonformat"/>
              <w:jc w:val="both"/>
            </w:pPr>
            <w:r>
              <w:rPr>
                <w:sz w:val="18"/>
              </w:rPr>
              <w:t xml:space="preserve">   8 &lt;3&gt;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19 Устройство для кантования рельсов    </w:t>
            </w:r>
          </w:p>
        </w:tc>
        <w:tc>
          <w:tcPr>
            <w:tcW w:w="1620" w:type="dxa"/>
            <w:tcBorders>
              <w:top w:val="nil"/>
            </w:tcBorders>
          </w:tcPr>
          <w:p w:rsidR="00276271" w:rsidRDefault="00276271">
            <w:pPr>
              <w:pStyle w:val="ConsPlusNonformat"/>
              <w:jc w:val="both"/>
            </w:pPr>
            <w:r>
              <w:rPr>
                <w:sz w:val="18"/>
              </w:rPr>
              <w:t xml:space="preserve">    8 &lt;2&gt;    </w:t>
            </w:r>
          </w:p>
        </w:tc>
        <w:tc>
          <w:tcPr>
            <w:tcW w:w="1404" w:type="dxa"/>
            <w:tcBorders>
              <w:top w:val="nil"/>
            </w:tcBorders>
          </w:tcPr>
          <w:p w:rsidR="00276271" w:rsidRDefault="00276271">
            <w:pPr>
              <w:pStyle w:val="ConsPlusNonformat"/>
              <w:jc w:val="both"/>
            </w:pPr>
            <w:r>
              <w:rPr>
                <w:sz w:val="18"/>
              </w:rPr>
              <w:t xml:space="preserve">   8 &lt;3&gt;   </w:t>
            </w:r>
          </w:p>
        </w:tc>
        <w:tc>
          <w:tcPr>
            <w:tcW w:w="1512" w:type="dxa"/>
            <w:tcBorders>
              <w:top w:val="nil"/>
            </w:tcBorders>
          </w:tcPr>
          <w:p w:rsidR="00276271" w:rsidRDefault="00276271">
            <w:pPr>
              <w:pStyle w:val="ConsPlusNonformat"/>
              <w:jc w:val="both"/>
            </w:pPr>
            <w:r>
              <w:rPr>
                <w:sz w:val="18"/>
              </w:rPr>
              <w:t xml:space="preserve">     8      </w:t>
            </w:r>
          </w:p>
        </w:tc>
      </w:tr>
      <w:tr w:rsidR="00276271">
        <w:trPr>
          <w:trHeight w:val="240"/>
        </w:trPr>
        <w:tc>
          <w:tcPr>
            <w:tcW w:w="4536" w:type="dxa"/>
            <w:tcBorders>
              <w:top w:val="nil"/>
            </w:tcBorders>
          </w:tcPr>
          <w:p w:rsidR="00276271" w:rsidRDefault="00276271">
            <w:pPr>
              <w:pStyle w:val="ConsPlusNonformat"/>
              <w:jc w:val="both"/>
            </w:pPr>
            <w:r>
              <w:rPr>
                <w:sz w:val="18"/>
              </w:rPr>
              <w:t xml:space="preserve">20 Вилы щебеночные                      </w:t>
            </w:r>
          </w:p>
        </w:tc>
        <w:tc>
          <w:tcPr>
            <w:tcW w:w="1620" w:type="dxa"/>
            <w:tcBorders>
              <w:top w:val="nil"/>
            </w:tcBorders>
          </w:tcPr>
          <w:p w:rsidR="00276271" w:rsidRDefault="00276271">
            <w:pPr>
              <w:pStyle w:val="ConsPlusNonformat"/>
              <w:jc w:val="both"/>
            </w:pPr>
            <w:r>
              <w:rPr>
                <w:sz w:val="18"/>
              </w:rPr>
              <w:t xml:space="preserve">   14 &lt;2&gt;    </w:t>
            </w:r>
          </w:p>
        </w:tc>
        <w:tc>
          <w:tcPr>
            <w:tcW w:w="1404" w:type="dxa"/>
            <w:tcBorders>
              <w:top w:val="nil"/>
            </w:tcBorders>
          </w:tcPr>
          <w:p w:rsidR="00276271" w:rsidRDefault="00276271">
            <w:pPr>
              <w:pStyle w:val="ConsPlusNonformat"/>
              <w:jc w:val="both"/>
            </w:pPr>
            <w:r>
              <w:rPr>
                <w:sz w:val="18"/>
              </w:rPr>
              <w:t xml:space="preserve">  10 &lt;3&gt;   </w:t>
            </w:r>
          </w:p>
        </w:tc>
        <w:tc>
          <w:tcPr>
            <w:tcW w:w="1512" w:type="dxa"/>
            <w:tcBorders>
              <w:top w:val="nil"/>
            </w:tcBorders>
          </w:tcPr>
          <w:p w:rsidR="00276271" w:rsidRDefault="00276271">
            <w:pPr>
              <w:pStyle w:val="ConsPlusNonformat"/>
              <w:jc w:val="both"/>
            </w:pPr>
            <w:r>
              <w:rPr>
                <w:sz w:val="18"/>
              </w:rPr>
              <w:t xml:space="preserve">     20     </w:t>
            </w:r>
          </w:p>
        </w:tc>
      </w:tr>
      <w:tr w:rsidR="00276271">
        <w:trPr>
          <w:trHeight w:val="240"/>
        </w:trPr>
        <w:tc>
          <w:tcPr>
            <w:tcW w:w="4536" w:type="dxa"/>
            <w:tcBorders>
              <w:top w:val="nil"/>
            </w:tcBorders>
          </w:tcPr>
          <w:p w:rsidR="00276271" w:rsidRDefault="00276271">
            <w:pPr>
              <w:pStyle w:val="ConsPlusNonformat"/>
              <w:jc w:val="both"/>
            </w:pPr>
            <w:r>
              <w:rPr>
                <w:sz w:val="18"/>
              </w:rPr>
              <w:t xml:space="preserve">21 Когти для щебня                      </w:t>
            </w:r>
          </w:p>
        </w:tc>
        <w:tc>
          <w:tcPr>
            <w:tcW w:w="1620" w:type="dxa"/>
            <w:tcBorders>
              <w:top w:val="nil"/>
            </w:tcBorders>
          </w:tcPr>
          <w:p w:rsidR="00276271" w:rsidRDefault="00276271">
            <w:pPr>
              <w:pStyle w:val="ConsPlusNonformat"/>
              <w:jc w:val="both"/>
            </w:pPr>
            <w:r>
              <w:rPr>
                <w:sz w:val="18"/>
              </w:rPr>
              <w:t xml:space="preserve">   10 &lt;2&gt;    </w:t>
            </w:r>
          </w:p>
        </w:tc>
        <w:tc>
          <w:tcPr>
            <w:tcW w:w="1404" w:type="dxa"/>
            <w:tcBorders>
              <w:top w:val="nil"/>
            </w:tcBorders>
          </w:tcPr>
          <w:p w:rsidR="00276271" w:rsidRDefault="00276271">
            <w:pPr>
              <w:pStyle w:val="ConsPlusNonformat"/>
              <w:jc w:val="both"/>
            </w:pPr>
            <w:r>
              <w:rPr>
                <w:sz w:val="18"/>
              </w:rPr>
              <w:t xml:space="preserve">   6 &lt;3&gt;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22 Кувалда путевая металлическая 5,5-8  </w:t>
            </w:r>
          </w:p>
          <w:p w:rsidR="00276271" w:rsidRDefault="00276271">
            <w:pPr>
              <w:pStyle w:val="ConsPlusNonformat"/>
              <w:jc w:val="both"/>
            </w:pPr>
            <w:r>
              <w:rPr>
                <w:sz w:val="18"/>
              </w:rPr>
              <w:t xml:space="preserve">кг                                      </w:t>
            </w:r>
          </w:p>
        </w:tc>
        <w:tc>
          <w:tcPr>
            <w:tcW w:w="1620" w:type="dxa"/>
            <w:tcBorders>
              <w:top w:val="nil"/>
            </w:tcBorders>
          </w:tcPr>
          <w:p w:rsidR="00276271" w:rsidRDefault="00276271">
            <w:pPr>
              <w:pStyle w:val="ConsPlusNonformat"/>
              <w:jc w:val="both"/>
            </w:pPr>
            <w:r>
              <w:rPr>
                <w:sz w:val="18"/>
              </w:rPr>
              <w:t xml:space="preserve">      2      </w:t>
            </w:r>
          </w:p>
        </w:tc>
        <w:tc>
          <w:tcPr>
            <w:tcW w:w="1404" w:type="dxa"/>
            <w:tcBorders>
              <w:top w:val="nil"/>
            </w:tcBorders>
          </w:tcPr>
          <w:p w:rsidR="00276271" w:rsidRDefault="00276271">
            <w:pPr>
              <w:pStyle w:val="ConsPlusNonformat"/>
              <w:jc w:val="both"/>
            </w:pPr>
            <w:r>
              <w:rPr>
                <w:sz w:val="18"/>
              </w:rPr>
              <w:t xml:space="preserve">     1     </w:t>
            </w:r>
          </w:p>
        </w:tc>
        <w:tc>
          <w:tcPr>
            <w:tcW w:w="1512" w:type="dxa"/>
            <w:tcBorders>
              <w:top w:val="nil"/>
            </w:tcBorders>
          </w:tcPr>
          <w:p w:rsidR="00276271" w:rsidRDefault="00276271">
            <w:pPr>
              <w:pStyle w:val="ConsPlusNonformat"/>
              <w:jc w:val="both"/>
            </w:pPr>
            <w:r>
              <w:rPr>
                <w:sz w:val="18"/>
              </w:rPr>
              <w:t xml:space="preserve">     5      </w:t>
            </w:r>
          </w:p>
        </w:tc>
      </w:tr>
      <w:tr w:rsidR="00276271">
        <w:trPr>
          <w:trHeight w:val="240"/>
        </w:trPr>
        <w:tc>
          <w:tcPr>
            <w:tcW w:w="4536" w:type="dxa"/>
            <w:tcBorders>
              <w:top w:val="nil"/>
            </w:tcBorders>
          </w:tcPr>
          <w:p w:rsidR="00276271" w:rsidRDefault="00276271">
            <w:pPr>
              <w:pStyle w:val="ConsPlusNonformat"/>
              <w:jc w:val="both"/>
            </w:pPr>
            <w:r>
              <w:rPr>
                <w:sz w:val="18"/>
              </w:rPr>
              <w:t xml:space="preserve">23 Кувалда путевая деревянная           </w:t>
            </w:r>
          </w:p>
        </w:tc>
        <w:tc>
          <w:tcPr>
            <w:tcW w:w="1620" w:type="dxa"/>
            <w:tcBorders>
              <w:top w:val="nil"/>
            </w:tcBorders>
          </w:tcPr>
          <w:p w:rsidR="00276271" w:rsidRDefault="00276271">
            <w:pPr>
              <w:pStyle w:val="ConsPlusNonformat"/>
              <w:jc w:val="both"/>
            </w:pPr>
            <w:r>
              <w:rPr>
                <w:sz w:val="18"/>
              </w:rPr>
              <w:t xml:space="preserve">      4      </w:t>
            </w:r>
          </w:p>
        </w:tc>
        <w:tc>
          <w:tcPr>
            <w:tcW w:w="1404" w:type="dxa"/>
            <w:tcBorders>
              <w:top w:val="nil"/>
            </w:tcBorders>
          </w:tcPr>
          <w:p w:rsidR="00276271" w:rsidRDefault="00276271">
            <w:pPr>
              <w:pStyle w:val="ConsPlusNonformat"/>
              <w:jc w:val="both"/>
            </w:pPr>
            <w:r>
              <w:rPr>
                <w:sz w:val="18"/>
              </w:rPr>
              <w:t xml:space="preserve">     4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24 Прибор  центрирующий  для  сверления </w:t>
            </w:r>
          </w:p>
          <w:p w:rsidR="00276271" w:rsidRDefault="00276271">
            <w:pPr>
              <w:pStyle w:val="ConsPlusNonformat"/>
              <w:jc w:val="both"/>
            </w:pPr>
            <w:r>
              <w:rPr>
                <w:sz w:val="18"/>
              </w:rPr>
              <w:t xml:space="preserve">отверстий в шпалах                      </w:t>
            </w:r>
          </w:p>
        </w:tc>
        <w:tc>
          <w:tcPr>
            <w:tcW w:w="1620" w:type="dxa"/>
            <w:tcBorders>
              <w:top w:val="nil"/>
            </w:tcBorders>
          </w:tcPr>
          <w:p w:rsidR="00276271" w:rsidRDefault="00276271">
            <w:pPr>
              <w:pStyle w:val="ConsPlusNonformat"/>
              <w:jc w:val="both"/>
            </w:pPr>
            <w:r>
              <w:rPr>
                <w:sz w:val="18"/>
              </w:rPr>
              <w:t xml:space="preserve">      4      </w:t>
            </w:r>
          </w:p>
        </w:tc>
        <w:tc>
          <w:tcPr>
            <w:tcW w:w="1404" w:type="dxa"/>
            <w:tcBorders>
              <w:top w:val="nil"/>
            </w:tcBorders>
          </w:tcPr>
          <w:p w:rsidR="00276271" w:rsidRDefault="00276271">
            <w:pPr>
              <w:pStyle w:val="ConsPlusNonformat"/>
              <w:jc w:val="both"/>
            </w:pPr>
            <w:r>
              <w:rPr>
                <w:sz w:val="18"/>
              </w:rPr>
              <w:t xml:space="preserve">     2     </w:t>
            </w:r>
          </w:p>
        </w:tc>
        <w:tc>
          <w:tcPr>
            <w:tcW w:w="1512" w:type="dxa"/>
            <w:tcBorders>
              <w:top w:val="nil"/>
            </w:tcBorders>
          </w:tcPr>
          <w:p w:rsidR="00276271" w:rsidRDefault="00276271">
            <w:pPr>
              <w:pStyle w:val="ConsPlusNonformat"/>
              <w:jc w:val="both"/>
            </w:pPr>
            <w:r>
              <w:rPr>
                <w:sz w:val="18"/>
              </w:rPr>
              <w:t xml:space="preserve">     4      </w:t>
            </w:r>
          </w:p>
        </w:tc>
      </w:tr>
      <w:tr w:rsidR="00276271">
        <w:trPr>
          <w:trHeight w:val="240"/>
        </w:trPr>
        <w:tc>
          <w:tcPr>
            <w:tcW w:w="4536" w:type="dxa"/>
            <w:tcBorders>
              <w:top w:val="nil"/>
            </w:tcBorders>
          </w:tcPr>
          <w:p w:rsidR="00276271" w:rsidRDefault="00276271">
            <w:pPr>
              <w:pStyle w:val="ConsPlusNonformat"/>
              <w:jc w:val="both"/>
            </w:pPr>
            <w:r>
              <w:rPr>
                <w:sz w:val="18"/>
              </w:rPr>
              <w:t xml:space="preserve">25 Прозорники-прокладки, комплект       </w:t>
            </w:r>
          </w:p>
        </w:tc>
        <w:tc>
          <w:tcPr>
            <w:tcW w:w="1620" w:type="dxa"/>
            <w:tcBorders>
              <w:top w:val="nil"/>
            </w:tcBorders>
          </w:tcPr>
          <w:p w:rsidR="00276271" w:rsidRDefault="00276271">
            <w:pPr>
              <w:pStyle w:val="ConsPlusNonformat"/>
              <w:jc w:val="both"/>
            </w:pPr>
            <w:r>
              <w:rPr>
                <w:sz w:val="18"/>
              </w:rPr>
              <w:t xml:space="preserve">      8      </w:t>
            </w:r>
          </w:p>
        </w:tc>
        <w:tc>
          <w:tcPr>
            <w:tcW w:w="1404" w:type="dxa"/>
            <w:tcBorders>
              <w:top w:val="nil"/>
            </w:tcBorders>
          </w:tcPr>
          <w:p w:rsidR="00276271" w:rsidRDefault="00276271">
            <w:pPr>
              <w:pStyle w:val="ConsPlusNonformat"/>
              <w:jc w:val="both"/>
            </w:pPr>
            <w:r>
              <w:rPr>
                <w:sz w:val="18"/>
              </w:rPr>
              <w:t xml:space="preserve">     5     </w:t>
            </w:r>
          </w:p>
        </w:tc>
        <w:tc>
          <w:tcPr>
            <w:tcW w:w="1512" w:type="dxa"/>
            <w:tcBorders>
              <w:top w:val="nil"/>
            </w:tcBorders>
          </w:tcPr>
          <w:p w:rsidR="00276271" w:rsidRDefault="00276271">
            <w:pPr>
              <w:pStyle w:val="ConsPlusNonformat"/>
              <w:jc w:val="both"/>
            </w:pPr>
            <w:r>
              <w:rPr>
                <w:sz w:val="18"/>
              </w:rPr>
              <w:t xml:space="preserve">     4      </w:t>
            </w:r>
          </w:p>
        </w:tc>
      </w:tr>
      <w:tr w:rsidR="00276271">
        <w:trPr>
          <w:trHeight w:val="240"/>
        </w:trPr>
        <w:tc>
          <w:tcPr>
            <w:tcW w:w="4536" w:type="dxa"/>
            <w:tcBorders>
              <w:top w:val="nil"/>
            </w:tcBorders>
          </w:tcPr>
          <w:p w:rsidR="00276271" w:rsidRDefault="00276271">
            <w:pPr>
              <w:pStyle w:val="ConsPlusNonformat"/>
              <w:jc w:val="both"/>
            </w:pPr>
            <w:r>
              <w:rPr>
                <w:sz w:val="18"/>
              </w:rPr>
              <w:t xml:space="preserve">26 Лапка специальная для поправки       </w:t>
            </w:r>
          </w:p>
          <w:p w:rsidR="00276271" w:rsidRDefault="00276271">
            <w:pPr>
              <w:pStyle w:val="ConsPlusNonformat"/>
              <w:jc w:val="both"/>
            </w:pPr>
            <w:r>
              <w:rPr>
                <w:sz w:val="18"/>
              </w:rPr>
              <w:t xml:space="preserve">подрельсовых прокладок                  </w:t>
            </w:r>
          </w:p>
        </w:tc>
        <w:tc>
          <w:tcPr>
            <w:tcW w:w="1620" w:type="dxa"/>
            <w:tcBorders>
              <w:top w:val="nil"/>
            </w:tcBorders>
          </w:tcPr>
          <w:p w:rsidR="00276271" w:rsidRDefault="00276271">
            <w:pPr>
              <w:pStyle w:val="ConsPlusNonformat"/>
              <w:jc w:val="both"/>
            </w:pPr>
            <w:r>
              <w:rPr>
                <w:sz w:val="18"/>
              </w:rPr>
              <w:t xml:space="preserve">      4      </w:t>
            </w:r>
          </w:p>
        </w:tc>
        <w:tc>
          <w:tcPr>
            <w:tcW w:w="1404" w:type="dxa"/>
            <w:tcBorders>
              <w:top w:val="nil"/>
            </w:tcBorders>
          </w:tcPr>
          <w:p w:rsidR="00276271" w:rsidRDefault="00276271">
            <w:pPr>
              <w:pStyle w:val="ConsPlusNonformat"/>
              <w:jc w:val="both"/>
            </w:pPr>
            <w:r>
              <w:rPr>
                <w:sz w:val="18"/>
              </w:rPr>
              <w:t xml:space="preserve">     4     </w:t>
            </w:r>
          </w:p>
        </w:tc>
        <w:tc>
          <w:tcPr>
            <w:tcW w:w="1512" w:type="dxa"/>
            <w:tcBorders>
              <w:top w:val="nil"/>
            </w:tcBorders>
          </w:tcPr>
          <w:p w:rsidR="00276271" w:rsidRDefault="00276271">
            <w:pPr>
              <w:pStyle w:val="ConsPlusNonformat"/>
              <w:jc w:val="both"/>
            </w:pPr>
            <w:r>
              <w:rPr>
                <w:sz w:val="18"/>
              </w:rPr>
              <w:t xml:space="preserve">     4      </w:t>
            </w:r>
          </w:p>
        </w:tc>
      </w:tr>
      <w:tr w:rsidR="00276271">
        <w:trPr>
          <w:trHeight w:val="240"/>
        </w:trPr>
        <w:tc>
          <w:tcPr>
            <w:tcW w:w="4536" w:type="dxa"/>
            <w:tcBorders>
              <w:top w:val="nil"/>
            </w:tcBorders>
          </w:tcPr>
          <w:p w:rsidR="00276271" w:rsidRDefault="00276271">
            <w:pPr>
              <w:pStyle w:val="ConsPlusNonformat"/>
              <w:jc w:val="both"/>
            </w:pPr>
            <w:r>
              <w:rPr>
                <w:sz w:val="18"/>
              </w:rPr>
              <w:t>27 Кружка мерная (суфляжная) с делениями</w:t>
            </w:r>
          </w:p>
          <w:p w:rsidR="00276271" w:rsidRDefault="00276271">
            <w:pPr>
              <w:pStyle w:val="ConsPlusNonformat"/>
              <w:jc w:val="both"/>
            </w:pPr>
            <w:r>
              <w:rPr>
                <w:sz w:val="18"/>
              </w:rPr>
              <w:t xml:space="preserve">для деревянных и железобетонных шпал    </w:t>
            </w:r>
          </w:p>
        </w:tc>
        <w:tc>
          <w:tcPr>
            <w:tcW w:w="1620" w:type="dxa"/>
            <w:tcBorders>
              <w:top w:val="nil"/>
            </w:tcBorders>
          </w:tcPr>
          <w:p w:rsidR="00276271" w:rsidRDefault="00276271">
            <w:pPr>
              <w:pStyle w:val="ConsPlusNonformat"/>
              <w:jc w:val="both"/>
            </w:pPr>
            <w:r>
              <w:rPr>
                <w:sz w:val="18"/>
              </w:rPr>
              <w:t xml:space="preserve">      4      </w:t>
            </w:r>
          </w:p>
        </w:tc>
        <w:tc>
          <w:tcPr>
            <w:tcW w:w="1404" w:type="dxa"/>
            <w:tcBorders>
              <w:top w:val="nil"/>
            </w:tcBorders>
          </w:tcPr>
          <w:p w:rsidR="00276271" w:rsidRDefault="00276271">
            <w:pPr>
              <w:pStyle w:val="ConsPlusNonformat"/>
              <w:jc w:val="both"/>
            </w:pPr>
            <w:r>
              <w:rPr>
                <w:sz w:val="18"/>
              </w:rPr>
              <w:t xml:space="preserve">     2     </w:t>
            </w:r>
          </w:p>
        </w:tc>
        <w:tc>
          <w:tcPr>
            <w:tcW w:w="1512" w:type="dxa"/>
            <w:tcBorders>
              <w:top w:val="nil"/>
            </w:tcBorders>
          </w:tcPr>
          <w:p w:rsidR="00276271" w:rsidRDefault="00276271">
            <w:pPr>
              <w:pStyle w:val="ConsPlusNonformat"/>
              <w:jc w:val="both"/>
            </w:pPr>
            <w:r>
              <w:rPr>
                <w:sz w:val="18"/>
              </w:rPr>
              <w:t xml:space="preserve">     4      </w:t>
            </w:r>
          </w:p>
        </w:tc>
      </w:tr>
      <w:tr w:rsidR="00276271">
        <w:trPr>
          <w:trHeight w:val="240"/>
        </w:trPr>
        <w:tc>
          <w:tcPr>
            <w:tcW w:w="4536" w:type="dxa"/>
            <w:tcBorders>
              <w:top w:val="nil"/>
            </w:tcBorders>
          </w:tcPr>
          <w:p w:rsidR="00276271" w:rsidRDefault="00276271">
            <w:pPr>
              <w:pStyle w:val="ConsPlusNonformat"/>
              <w:jc w:val="both"/>
            </w:pPr>
            <w:r>
              <w:rPr>
                <w:sz w:val="18"/>
              </w:rPr>
              <w:t xml:space="preserve">28 Накладки стыковые инвентарные с      </w:t>
            </w:r>
          </w:p>
          <w:p w:rsidR="00276271" w:rsidRDefault="00276271">
            <w:pPr>
              <w:pStyle w:val="ConsPlusNonformat"/>
              <w:jc w:val="both"/>
            </w:pPr>
            <w:r>
              <w:rPr>
                <w:sz w:val="18"/>
              </w:rPr>
              <w:t xml:space="preserve">болтовыми отверстиями овальной формы,   </w:t>
            </w:r>
          </w:p>
          <w:p w:rsidR="00276271" w:rsidRDefault="00276271">
            <w:pPr>
              <w:pStyle w:val="ConsPlusNonformat"/>
              <w:jc w:val="both"/>
            </w:pPr>
            <w:r>
              <w:rPr>
                <w:sz w:val="18"/>
              </w:rPr>
              <w:t xml:space="preserve">комплект                                </w:t>
            </w:r>
          </w:p>
        </w:tc>
        <w:tc>
          <w:tcPr>
            <w:tcW w:w="1620" w:type="dxa"/>
            <w:tcBorders>
              <w:top w:val="nil"/>
            </w:tcBorders>
          </w:tcPr>
          <w:p w:rsidR="00276271" w:rsidRDefault="00276271">
            <w:pPr>
              <w:pStyle w:val="ConsPlusNonformat"/>
              <w:jc w:val="both"/>
            </w:pPr>
            <w:r>
              <w:rPr>
                <w:sz w:val="18"/>
              </w:rPr>
              <w:t xml:space="preserve">      2      </w:t>
            </w:r>
          </w:p>
        </w:tc>
        <w:tc>
          <w:tcPr>
            <w:tcW w:w="1404" w:type="dxa"/>
            <w:tcBorders>
              <w:top w:val="nil"/>
            </w:tcBorders>
          </w:tcPr>
          <w:p w:rsidR="00276271" w:rsidRDefault="00276271">
            <w:pPr>
              <w:pStyle w:val="ConsPlusNonformat"/>
              <w:jc w:val="both"/>
            </w:pPr>
            <w:r>
              <w:rPr>
                <w:sz w:val="18"/>
              </w:rPr>
              <w:t xml:space="preserve">     2     </w:t>
            </w:r>
          </w:p>
        </w:tc>
        <w:tc>
          <w:tcPr>
            <w:tcW w:w="1512" w:type="dxa"/>
            <w:tcBorders>
              <w:top w:val="nil"/>
            </w:tcBorders>
          </w:tcPr>
          <w:p w:rsidR="00276271" w:rsidRDefault="00276271">
            <w:pPr>
              <w:pStyle w:val="ConsPlusNonformat"/>
              <w:jc w:val="both"/>
            </w:pPr>
            <w:r>
              <w:rPr>
                <w:sz w:val="18"/>
              </w:rPr>
              <w:t xml:space="preserve">     4      </w:t>
            </w:r>
          </w:p>
        </w:tc>
      </w:tr>
      <w:tr w:rsidR="00276271">
        <w:trPr>
          <w:trHeight w:val="240"/>
        </w:trPr>
        <w:tc>
          <w:tcPr>
            <w:tcW w:w="4536" w:type="dxa"/>
            <w:tcBorders>
              <w:top w:val="nil"/>
            </w:tcBorders>
          </w:tcPr>
          <w:p w:rsidR="00276271" w:rsidRDefault="00276271">
            <w:pPr>
              <w:pStyle w:val="ConsPlusNonformat"/>
              <w:jc w:val="both"/>
            </w:pPr>
            <w:r>
              <w:rPr>
                <w:sz w:val="18"/>
              </w:rPr>
              <w:t>29 Струбцины для стягивания накладок при</w:t>
            </w:r>
          </w:p>
          <w:p w:rsidR="00276271" w:rsidRDefault="00276271">
            <w:pPr>
              <w:pStyle w:val="ConsPlusNonformat"/>
              <w:jc w:val="both"/>
            </w:pPr>
            <w:r>
              <w:rPr>
                <w:sz w:val="18"/>
              </w:rPr>
              <w:t xml:space="preserve">поперечном изломе рельсовой нити,       </w:t>
            </w:r>
          </w:p>
          <w:p w:rsidR="00276271" w:rsidRDefault="00276271">
            <w:pPr>
              <w:pStyle w:val="ConsPlusNonformat"/>
              <w:jc w:val="both"/>
            </w:pPr>
            <w:r>
              <w:rPr>
                <w:sz w:val="18"/>
              </w:rPr>
              <w:t xml:space="preserve">комплект                                </w:t>
            </w:r>
          </w:p>
        </w:tc>
        <w:tc>
          <w:tcPr>
            <w:tcW w:w="1620" w:type="dxa"/>
            <w:tcBorders>
              <w:top w:val="nil"/>
            </w:tcBorders>
          </w:tcPr>
          <w:p w:rsidR="00276271" w:rsidRDefault="00276271">
            <w:pPr>
              <w:pStyle w:val="ConsPlusNonformat"/>
              <w:jc w:val="both"/>
            </w:pPr>
            <w:r>
              <w:rPr>
                <w:sz w:val="18"/>
              </w:rPr>
              <w:t xml:space="preserve">      1      </w:t>
            </w:r>
          </w:p>
        </w:tc>
        <w:tc>
          <w:tcPr>
            <w:tcW w:w="1404" w:type="dxa"/>
            <w:tcBorders>
              <w:top w:val="nil"/>
            </w:tcBorders>
          </w:tcPr>
          <w:p w:rsidR="00276271" w:rsidRDefault="00276271">
            <w:pPr>
              <w:pStyle w:val="ConsPlusNonformat"/>
              <w:jc w:val="both"/>
            </w:pPr>
            <w:r>
              <w:rPr>
                <w:sz w:val="18"/>
              </w:rPr>
              <w:t xml:space="preserve">     4     </w:t>
            </w:r>
          </w:p>
        </w:tc>
        <w:tc>
          <w:tcPr>
            <w:tcW w:w="1512" w:type="dxa"/>
            <w:tcBorders>
              <w:top w:val="nil"/>
            </w:tcBorders>
          </w:tcPr>
          <w:p w:rsidR="00276271" w:rsidRDefault="00276271">
            <w:pPr>
              <w:pStyle w:val="ConsPlusNonformat"/>
              <w:jc w:val="both"/>
            </w:pPr>
            <w:r>
              <w:rPr>
                <w:sz w:val="18"/>
              </w:rPr>
              <w:t xml:space="preserve">     2      </w:t>
            </w:r>
          </w:p>
        </w:tc>
      </w:tr>
      <w:tr w:rsidR="00276271">
        <w:trPr>
          <w:trHeight w:val="240"/>
        </w:trPr>
        <w:tc>
          <w:tcPr>
            <w:tcW w:w="4536" w:type="dxa"/>
            <w:tcBorders>
              <w:top w:val="nil"/>
            </w:tcBorders>
          </w:tcPr>
          <w:p w:rsidR="00276271" w:rsidRDefault="00276271">
            <w:pPr>
              <w:pStyle w:val="ConsPlusNonformat"/>
              <w:jc w:val="both"/>
            </w:pPr>
            <w:r>
              <w:rPr>
                <w:sz w:val="18"/>
              </w:rPr>
              <w:t xml:space="preserve">30 Лист металлический для смены         </w:t>
            </w:r>
          </w:p>
          <w:p w:rsidR="00276271" w:rsidRDefault="00276271">
            <w:pPr>
              <w:pStyle w:val="ConsPlusNonformat"/>
              <w:jc w:val="both"/>
            </w:pPr>
            <w:r>
              <w:rPr>
                <w:sz w:val="18"/>
              </w:rPr>
              <w:t xml:space="preserve">железобетонных шпал                     </w:t>
            </w:r>
          </w:p>
        </w:tc>
        <w:tc>
          <w:tcPr>
            <w:tcW w:w="1620" w:type="dxa"/>
            <w:tcBorders>
              <w:top w:val="nil"/>
            </w:tcBorders>
          </w:tcPr>
          <w:p w:rsidR="00276271" w:rsidRDefault="00276271">
            <w:pPr>
              <w:pStyle w:val="ConsPlusNonformat"/>
              <w:jc w:val="both"/>
            </w:pPr>
            <w:r>
              <w:rPr>
                <w:sz w:val="18"/>
              </w:rPr>
              <w:t xml:space="preserve">      4      </w:t>
            </w:r>
          </w:p>
        </w:tc>
        <w:tc>
          <w:tcPr>
            <w:tcW w:w="1404" w:type="dxa"/>
            <w:tcBorders>
              <w:top w:val="nil"/>
            </w:tcBorders>
          </w:tcPr>
          <w:p w:rsidR="00276271" w:rsidRDefault="00276271">
            <w:pPr>
              <w:pStyle w:val="ConsPlusNonformat"/>
              <w:jc w:val="both"/>
            </w:pPr>
            <w:r>
              <w:rPr>
                <w:sz w:val="18"/>
              </w:rPr>
              <w:t xml:space="preserve">     2     </w:t>
            </w:r>
          </w:p>
        </w:tc>
        <w:tc>
          <w:tcPr>
            <w:tcW w:w="1512" w:type="dxa"/>
            <w:tcBorders>
              <w:top w:val="nil"/>
            </w:tcBorders>
          </w:tcPr>
          <w:p w:rsidR="00276271" w:rsidRDefault="00276271">
            <w:pPr>
              <w:pStyle w:val="ConsPlusNonformat"/>
              <w:jc w:val="both"/>
            </w:pPr>
            <w:r>
              <w:rPr>
                <w:sz w:val="18"/>
              </w:rPr>
              <w:t xml:space="preserve">     4      </w:t>
            </w:r>
          </w:p>
        </w:tc>
      </w:tr>
      <w:tr w:rsidR="00276271">
        <w:trPr>
          <w:trHeight w:val="240"/>
        </w:trPr>
        <w:tc>
          <w:tcPr>
            <w:tcW w:w="4536" w:type="dxa"/>
            <w:tcBorders>
              <w:top w:val="nil"/>
            </w:tcBorders>
          </w:tcPr>
          <w:p w:rsidR="00276271" w:rsidRDefault="00276271">
            <w:pPr>
              <w:pStyle w:val="ConsPlusNonformat"/>
              <w:jc w:val="both"/>
            </w:pPr>
            <w:r>
              <w:rPr>
                <w:sz w:val="18"/>
              </w:rPr>
              <w:t xml:space="preserve">31 Вкладыши рельсовые для разрядки      </w:t>
            </w:r>
          </w:p>
          <w:p w:rsidR="00276271" w:rsidRDefault="00276271">
            <w:pPr>
              <w:pStyle w:val="ConsPlusNonformat"/>
              <w:jc w:val="both"/>
            </w:pPr>
            <w:r>
              <w:rPr>
                <w:sz w:val="18"/>
              </w:rPr>
              <w:t xml:space="preserve">температурных напряжений                </w:t>
            </w:r>
          </w:p>
        </w:tc>
        <w:tc>
          <w:tcPr>
            <w:tcW w:w="1620" w:type="dxa"/>
            <w:tcBorders>
              <w:top w:val="nil"/>
            </w:tcBorders>
          </w:tcPr>
          <w:p w:rsidR="00276271" w:rsidRDefault="00276271">
            <w:pPr>
              <w:pStyle w:val="ConsPlusNonformat"/>
              <w:jc w:val="both"/>
            </w:pPr>
            <w:r>
              <w:rPr>
                <w:sz w:val="18"/>
              </w:rPr>
              <w:t xml:space="preserve">      2      </w:t>
            </w:r>
          </w:p>
        </w:tc>
        <w:tc>
          <w:tcPr>
            <w:tcW w:w="1404" w:type="dxa"/>
            <w:tcBorders>
              <w:top w:val="nil"/>
            </w:tcBorders>
          </w:tcPr>
          <w:p w:rsidR="00276271" w:rsidRDefault="00276271">
            <w:pPr>
              <w:pStyle w:val="ConsPlusNonformat"/>
              <w:jc w:val="both"/>
            </w:pPr>
            <w:r>
              <w:rPr>
                <w:sz w:val="18"/>
              </w:rPr>
              <w:t xml:space="preserve">     2     </w:t>
            </w:r>
          </w:p>
        </w:tc>
        <w:tc>
          <w:tcPr>
            <w:tcW w:w="1512" w:type="dxa"/>
            <w:tcBorders>
              <w:top w:val="nil"/>
            </w:tcBorders>
          </w:tcPr>
          <w:p w:rsidR="00276271" w:rsidRDefault="00276271">
            <w:pPr>
              <w:pStyle w:val="ConsPlusNonformat"/>
              <w:jc w:val="both"/>
            </w:pPr>
            <w:r>
              <w:rPr>
                <w:sz w:val="18"/>
              </w:rPr>
              <w:t xml:space="preserve">     4      </w:t>
            </w:r>
          </w:p>
        </w:tc>
      </w:tr>
      <w:tr w:rsidR="00276271">
        <w:trPr>
          <w:trHeight w:val="240"/>
        </w:trPr>
        <w:tc>
          <w:tcPr>
            <w:tcW w:w="4536" w:type="dxa"/>
            <w:tcBorders>
              <w:top w:val="nil"/>
            </w:tcBorders>
          </w:tcPr>
          <w:p w:rsidR="00276271" w:rsidRDefault="00276271">
            <w:pPr>
              <w:pStyle w:val="ConsPlusNonformat"/>
              <w:jc w:val="both"/>
            </w:pPr>
            <w:r>
              <w:rPr>
                <w:sz w:val="18"/>
              </w:rPr>
              <w:t xml:space="preserve">32 Парные полиэтиленовые пластины или   </w:t>
            </w:r>
          </w:p>
          <w:p w:rsidR="00276271" w:rsidRDefault="00276271">
            <w:pPr>
              <w:pStyle w:val="ConsPlusNonformat"/>
              <w:jc w:val="both"/>
            </w:pPr>
            <w:r>
              <w:rPr>
                <w:sz w:val="18"/>
              </w:rPr>
              <w:t>катучие опоры для разрядки температурных</w:t>
            </w:r>
          </w:p>
          <w:p w:rsidR="00276271" w:rsidRDefault="00276271">
            <w:pPr>
              <w:pStyle w:val="ConsPlusNonformat"/>
              <w:jc w:val="both"/>
            </w:pPr>
            <w:r>
              <w:rPr>
                <w:sz w:val="18"/>
              </w:rPr>
              <w:t xml:space="preserve">напряжений, пара                        </w:t>
            </w:r>
          </w:p>
        </w:tc>
        <w:tc>
          <w:tcPr>
            <w:tcW w:w="1620"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120     </w:t>
            </w:r>
          </w:p>
        </w:tc>
        <w:tc>
          <w:tcPr>
            <w:tcW w:w="1404"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      </w:t>
            </w:r>
          </w:p>
        </w:tc>
        <w:tc>
          <w:tcPr>
            <w:tcW w:w="151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120     </w:t>
            </w:r>
          </w:p>
        </w:tc>
      </w:tr>
      <w:tr w:rsidR="00276271">
        <w:trPr>
          <w:trHeight w:val="240"/>
        </w:trPr>
        <w:tc>
          <w:tcPr>
            <w:tcW w:w="4536" w:type="dxa"/>
            <w:tcBorders>
              <w:top w:val="nil"/>
            </w:tcBorders>
          </w:tcPr>
          <w:p w:rsidR="00276271" w:rsidRDefault="00276271">
            <w:pPr>
              <w:pStyle w:val="ConsPlusNonformat"/>
              <w:jc w:val="both"/>
            </w:pPr>
            <w:r>
              <w:rPr>
                <w:sz w:val="18"/>
              </w:rPr>
              <w:t xml:space="preserve">33 Опорный ролик для работы со          </w:t>
            </w:r>
          </w:p>
          <w:p w:rsidR="00276271" w:rsidRDefault="00276271">
            <w:pPr>
              <w:pStyle w:val="ConsPlusNonformat"/>
              <w:jc w:val="both"/>
            </w:pPr>
            <w:r>
              <w:rPr>
                <w:sz w:val="18"/>
              </w:rPr>
              <w:t xml:space="preserve">скреплением АРС                         </w:t>
            </w:r>
          </w:p>
        </w:tc>
        <w:tc>
          <w:tcPr>
            <w:tcW w:w="1620" w:type="dxa"/>
            <w:tcBorders>
              <w:top w:val="nil"/>
            </w:tcBorders>
          </w:tcPr>
          <w:p w:rsidR="00276271" w:rsidRDefault="00276271">
            <w:pPr>
              <w:pStyle w:val="ConsPlusNonformat"/>
              <w:jc w:val="both"/>
            </w:pPr>
            <w:r>
              <w:rPr>
                <w:sz w:val="18"/>
              </w:rPr>
              <w:t xml:space="preserve">     120     </w:t>
            </w:r>
          </w:p>
        </w:tc>
        <w:tc>
          <w:tcPr>
            <w:tcW w:w="1404"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     </w:t>
            </w:r>
          </w:p>
        </w:tc>
        <w:tc>
          <w:tcPr>
            <w:tcW w:w="1512" w:type="dxa"/>
            <w:tcBorders>
              <w:top w:val="nil"/>
            </w:tcBorders>
          </w:tcPr>
          <w:p w:rsidR="00276271" w:rsidRDefault="00276271">
            <w:pPr>
              <w:pStyle w:val="ConsPlusNonformat"/>
              <w:jc w:val="both"/>
            </w:pPr>
            <w:r>
              <w:rPr>
                <w:sz w:val="18"/>
              </w:rPr>
              <w:t xml:space="preserve">    120     </w:t>
            </w:r>
          </w:p>
        </w:tc>
      </w:tr>
      <w:tr w:rsidR="00276271">
        <w:trPr>
          <w:trHeight w:val="240"/>
        </w:trPr>
        <w:tc>
          <w:tcPr>
            <w:tcW w:w="4536" w:type="dxa"/>
            <w:tcBorders>
              <w:top w:val="nil"/>
            </w:tcBorders>
          </w:tcPr>
          <w:p w:rsidR="00276271" w:rsidRDefault="00276271">
            <w:pPr>
              <w:pStyle w:val="ConsPlusNonformat"/>
              <w:jc w:val="both"/>
            </w:pPr>
            <w:r>
              <w:rPr>
                <w:sz w:val="18"/>
              </w:rPr>
              <w:t xml:space="preserve">34 Опорный ролик для работы со          </w:t>
            </w:r>
          </w:p>
          <w:p w:rsidR="00276271" w:rsidRDefault="00276271">
            <w:pPr>
              <w:pStyle w:val="ConsPlusNonformat"/>
              <w:jc w:val="both"/>
            </w:pPr>
            <w:r>
              <w:rPr>
                <w:sz w:val="18"/>
              </w:rPr>
              <w:t xml:space="preserve">скреплениями ЖБР-65, ЖБР-65Ш, ЖБР-65ПШ, </w:t>
            </w:r>
          </w:p>
          <w:p w:rsidR="00276271" w:rsidRDefault="00276271">
            <w:pPr>
              <w:pStyle w:val="ConsPlusNonformat"/>
              <w:jc w:val="both"/>
            </w:pPr>
            <w:r>
              <w:rPr>
                <w:sz w:val="18"/>
              </w:rPr>
              <w:t xml:space="preserve">W30                                     </w:t>
            </w:r>
          </w:p>
        </w:tc>
        <w:tc>
          <w:tcPr>
            <w:tcW w:w="1620"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120     </w:t>
            </w:r>
          </w:p>
        </w:tc>
        <w:tc>
          <w:tcPr>
            <w:tcW w:w="1404"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     </w:t>
            </w:r>
          </w:p>
        </w:tc>
        <w:tc>
          <w:tcPr>
            <w:tcW w:w="151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120     </w:t>
            </w:r>
          </w:p>
        </w:tc>
      </w:tr>
      <w:tr w:rsidR="00276271">
        <w:trPr>
          <w:trHeight w:val="240"/>
        </w:trPr>
        <w:tc>
          <w:tcPr>
            <w:tcW w:w="4536" w:type="dxa"/>
            <w:tcBorders>
              <w:top w:val="nil"/>
            </w:tcBorders>
          </w:tcPr>
          <w:p w:rsidR="00276271" w:rsidRDefault="00276271">
            <w:pPr>
              <w:pStyle w:val="ConsPlusNonformat"/>
              <w:jc w:val="both"/>
            </w:pPr>
            <w:r>
              <w:rPr>
                <w:sz w:val="18"/>
              </w:rPr>
              <w:t xml:space="preserve">35 Боковой ролик для работы со          </w:t>
            </w:r>
          </w:p>
          <w:p w:rsidR="00276271" w:rsidRDefault="00276271">
            <w:pPr>
              <w:pStyle w:val="ConsPlusNonformat"/>
              <w:jc w:val="both"/>
            </w:pPr>
            <w:r>
              <w:rPr>
                <w:sz w:val="18"/>
              </w:rPr>
              <w:t xml:space="preserve">скреплениями ЖБР-65, ЖБР-65Ш, ЖБР-65ПШ, </w:t>
            </w:r>
          </w:p>
          <w:p w:rsidR="00276271" w:rsidRDefault="00276271">
            <w:pPr>
              <w:pStyle w:val="ConsPlusNonformat"/>
              <w:jc w:val="both"/>
            </w:pPr>
            <w:r>
              <w:rPr>
                <w:sz w:val="18"/>
              </w:rPr>
              <w:t xml:space="preserve">W30                                     </w:t>
            </w:r>
          </w:p>
        </w:tc>
        <w:tc>
          <w:tcPr>
            <w:tcW w:w="1620"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120     </w:t>
            </w:r>
          </w:p>
        </w:tc>
        <w:tc>
          <w:tcPr>
            <w:tcW w:w="1404"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     </w:t>
            </w:r>
          </w:p>
        </w:tc>
        <w:tc>
          <w:tcPr>
            <w:tcW w:w="1512" w:type="dxa"/>
            <w:tcBorders>
              <w:top w:val="nil"/>
            </w:tcBorders>
          </w:tcPr>
          <w:p w:rsidR="00276271" w:rsidRDefault="00276271">
            <w:pPr>
              <w:pStyle w:val="ConsPlusNonformat"/>
              <w:jc w:val="both"/>
            </w:pPr>
          </w:p>
          <w:p w:rsidR="00276271" w:rsidRDefault="00276271">
            <w:pPr>
              <w:pStyle w:val="ConsPlusNonformat"/>
              <w:jc w:val="both"/>
            </w:pPr>
            <w:r>
              <w:rPr>
                <w:sz w:val="18"/>
              </w:rPr>
              <w:t xml:space="preserve">    120     </w:t>
            </w:r>
          </w:p>
        </w:tc>
      </w:tr>
      <w:tr w:rsidR="00276271">
        <w:trPr>
          <w:trHeight w:val="240"/>
        </w:trPr>
        <w:tc>
          <w:tcPr>
            <w:tcW w:w="4536" w:type="dxa"/>
            <w:tcBorders>
              <w:top w:val="nil"/>
            </w:tcBorders>
          </w:tcPr>
          <w:p w:rsidR="00276271" w:rsidRDefault="00276271">
            <w:pPr>
              <w:pStyle w:val="ConsPlusNonformat"/>
              <w:jc w:val="both"/>
            </w:pPr>
            <w:r>
              <w:rPr>
                <w:sz w:val="18"/>
              </w:rPr>
              <w:t>36 Визирки для определения просадок (при</w:t>
            </w:r>
          </w:p>
          <w:p w:rsidR="00276271" w:rsidRDefault="00276271">
            <w:pPr>
              <w:pStyle w:val="ConsPlusNonformat"/>
              <w:jc w:val="both"/>
            </w:pPr>
            <w:r>
              <w:rPr>
                <w:sz w:val="18"/>
              </w:rPr>
              <w:t xml:space="preserve">отсутствии прибора ПРП), комплект       </w:t>
            </w:r>
          </w:p>
        </w:tc>
        <w:tc>
          <w:tcPr>
            <w:tcW w:w="1620" w:type="dxa"/>
            <w:tcBorders>
              <w:top w:val="nil"/>
            </w:tcBorders>
          </w:tcPr>
          <w:p w:rsidR="00276271" w:rsidRDefault="00276271">
            <w:pPr>
              <w:pStyle w:val="ConsPlusNonformat"/>
              <w:jc w:val="both"/>
            </w:pPr>
            <w:r>
              <w:rPr>
                <w:sz w:val="18"/>
              </w:rPr>
              <w:t xml:space="preserve">      3      </w:t>
            </w:r>
          </w:p>
        </w:tc>
        <w:tc>
          <w:tcPr>
            <w:tcW w:w="1404" w:type="dxa"/>
            <w:tcBorders>
              <w:top w:val="nil"/>
            </w:tcBorders>
          </w:tcPr>
          <w:p w:rsidR="00276271" w:rsidRDefault="00276271">
            <w:pPr>
              <w:pStyle w:val="ConsPlusNonformat"/>
              <w:jc w:val="both"/>
            </w:pPr>
            <w:r>
              <w:rPr>
                <w:sz w:val="18"/>
              </w:rPr>
              <w:t xml:space="preserve">     3     </w:t>
            </w:r>
          </w:p>
        </w:tc>
        <w:tc>
          <w:tcPr>
            <w:tcW w:w="1512" w:type="dxa"/>
            <w:tcBorders>
              <w:top w:val="nil"/>
            </w:tcBorders>
          </w:tcPr>
          <w:p w:rsidR="00276271" w:rsidRDefault="00276271">
            <w:pPr>
              <w:pStyle w:val="ConsPlusNonformat"/>
              <w:jc w:val="both"/>
            </w:pPr>
            <w:r>
              <w:rPr>
                <w:sz w:val="18"/>
              </w:rPr>
              <w:t xml:space="preserve">     2      </w:t>
            </w:r>
          </w:p>
        </w:tc>
      </w:tr>
      <w:tr w:rsidR="00276271">
        <w:trPr>
          <w:trHeight w:val="240"/>
        </w:trPr>
        <w:tc>
          <w:tcPr>
            <w:tcW w:w="4536" w:type="dxa"/>
            <w:tcBorders>
              <w:top w:val="nil"/>
            </w:tcBorders>
          </w:tcPr>
          <w:p w:rsidR="00276271" w:rsidRDefault="00276271">
            <w:pPr>
              <w:pStyle w:val="ConsPlusNonformat"/>
              <w:jc w:val="both"/>
            </w:pPr>
            <w:r>
              <w:rPr>
                <w:sz w:val="18"/>
              </w:rPr>
              <w:t xml:space="preserve">37 Кирка остроконечная                  </w:t>
            </w:r>
          </w:p>
        </w:tc>
        <w:tc>
          <w:tcPr>
            <w:tcW w:w="1620" w:type="dxa"/>
            <w:tcBorders>
              <w:top w:val="nil"/>
            </w:tcBorders>
          </w:tcPr>
          <w:p w:rsidR="00276271" w:rsidRDefault="00276271">
            <w:pPr>
              <w:pStyle w:val="ConsPlusNonformat"/>
              <w:jc w:val="both"/>
            </w:pPr>
            <w:r>
              <w:rPr>
                <w:sz w:val="18"/>
              </w:rPr>
              <w:t xml:space="preserve">    6 &lt;2&gt;    </w:t>
            </w:r>
          </w:p>
        </w:tc>
        <w:tc>
          <w:tcPr>
            <w:tcW w:w="1404" w:type="dxa"/>
            <w:tcBorders>
              <w:top w:val="nil"/>
            </w:tcBorders>
          </w:tcPr>
          <w:p w:rsidR="00276271" w:rsidRDefault="00276271">
            <w:pPr>
              <w:pStyle w:val="ConsPlusNonformat"/>
              <w:jc w:val="both"/>
            </w:pPr>
            <w:r>
              <w:rPr>
                <w:sz w:val="18"/>
              </w:rPr>
              <w:t xml:space="preserve">   6 &lt;3&gt;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38 Ледоруб                              </w:t>
            </w:r>
          </w:p>
        </w:tc>
        <w:tc>
          <w:tcPr>
            <w:tcW w:w="1620" w:type="dxa"/>
            <w:tcBorders>
              <w:top w:val="nil"/>
            </w:tcBorders>
          </w:tcPr>
          <w:p w:rsidR="00276271" w:rsidRDefault="00276271">
            <w:pPr>
              <w:pStyle w:val="ConsPlusNonformat"/>
              <w:jc w:val="both"/>
            </w:pPr>
            <w:r>
              <w:rPr>
                <w:sz w:val="18"/>
              </w:rPr>
              <w:t xml:space="preserve">    6 &lt;2&gt;    </w:t>
            </w:r>
          </w:p>
        </w:tc>
        <w:tc>
          <w:tcPr>
            <w:tcW w:w="1404" w:type="dxa"/>
            <w:tcBorders>
              <w:top w:val="nil"/>
            </w:tcBorders>
          </w:tcPr>
          <w:p w:rsidR="00276271" w:rsidRDefault="00276271">
            <w:pPr>
              <w:pStyle w:val="ConsPlusNonformat"/>
              <w:jc w:val="both"/>
            </w:pPr>
            <w:r>
              <w:rPr>
                <w:sz w:val="18"/>
              </w:rPr>
              <w:t xml:space="preserve">   6 &lt;3&gt;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39 Лопата штыковая                      </w:t>
            </w:r>
          </w:p>
        </w:tc>
        <w:tc>
          <w:tcPr>
            <w:tcW w:w="1620" w:type="dxa"/>
            <w:tcBorders>
              <w:top w:val="nil"/>
            </w:tcBorders>
          </w:tcPr>
          <w:p w:rsidR="00276271" w:rsidRDefault="00276271">
            <w:pPr>
              <w:pStyle w:val="ConsPlusNonformat"/>
              <w:jc w:val="both"/>
            </w:pPr>
            <w:r>
              <w:rPr>
                <w:sz w:val="18"/>
              </w:rPr>
              <w:t xml:space="preserve">   12 &lt;2&gt;    </w:t>
            </w:r>
          </w:p>
        </w:tc>
        <w:tc>
          <w:tcPr>
            <w:tcW w:w="1404" w:type="dxa"/>
            <w:tcBorders>
              <w:top w:val="nil"/>
            </w:tcBorders>
          </w:tcPr>
          <w:p w:rsidR="00276271" w:rsidRDefault="00276271">
            <w:pPr>
              <w:pStyle w:val="ConsPlusNonformat"/>
              <w:jc w:val="both"/>
            </w:pPr>
            <w:r>
              <w:rPr>
                <w:sz w:val="18"/>
              </w:rPr>
              <w:t xml:space="preserve">   8 &lt;3&gt;   </w:t>
            </w:r>
          </w:p>
        </w:tc>
        <w:tc>
          <w:tcPr>
            <w:tcW w:w="1512" w:type="dxa"/>
            <w:tcBorders>
              <w:top w:val="nil"/>
            </w:tcBorders>
          </w:tcPr>
          <w:p w:rsidR="00276271" w:rsidRDefault="00276271">
            <w:pPr>
              <w:pStyle w:val="ConsPlusNonformat"/>
              <w:jc w:val="both"/>
            </w:pPr>
            <w:r>
              <w:rPr>
                <w:sz w:val="18"/>
              </w:rPr>
              <w:t xml:space="preserve">     20     </w:t>
            </w:r>
          </w:p>
        </w:tc>
      </w:tr>
      <w:tr w:rsidR="00276271">
        <w:trPr>
          <w:trHeight w:val="240"/>
        </w:trPr>
        <w:tc>
          <w:tcPr>
            <w:tcW w:w="4536" w:type="dxa"/>
            <w:tcBorders>
              <w:top w:val="nil"/>
            </w:tcBorders>
          </w:tcPr>
          <w:p w:rsidR="00276271" w:rsidRDefault="00276271">
            <w:pPr>
              <w:pStyle w:val="ConsPlusNonformat"/>
              <w:jc w:val="both"/>
            </w:pPr>
            <w:r>
              <w:rPr>
                <w:sz w:val="18"/>
              </w:rPr>
              <w:t xml:space="preserve">40 Лопата совковая щебеночная           </w:t>
            </w:r>
          </w:p>
        </w:tc>
        <w:tc>
          <w:tcPr>
            <w:tcW w:w="1620" w:type="dxa"/>
            <w:tcBorders>
              <w:top w:val="nil"/>
            </w:tcBorders>
          </w:tcPr>
          <w:p w:rsidR="00276271" w:rsidRDefault="00276271">
            <w:pPr>
              <w:pStyle w:val="ConsPlusNonformat"/>
              <w:jc w:val="both"/>
            </w:pPr>
            <w:r>
              <w:rPr>
                <w:sz w:val="18"/>
              </w:rPr>
              <w:t xml:space="preserve">   16 &lt;2&gt;    </w:t>
            </w:r>
          </w:p>
        </w:tc>
        <w:tc>
          <w:tcPr>
            <w:tcW w:w="1404" w:type="dxa"/>
            <w:tcBorders>
              <w:top w:val="nil"/>
            </w:tcBorders>
          </w:tcPr>
          <w:p w:rsidR="00276271" w:rsidRDefault="00276271">
            <w:pPr>
              <w:pStyle w:val="ConsPlusNonformat"/>
              <w:jc w:val="both"/>
            </w:pPr>
            <w:r>
              <w:rPr>
                <w:sz w:val="18"/>
              </w:rPr>
              <w:t xml:space="preserve">  10 &lt;3&gt;   </w:t>
            </w:r>
          </w:p>
        </w:tc>
        <w:tc>
          <w:tcPr>
            <w:tcW w:w="1512" w:type="dxa"/>
            <w:tcBorders>
              <w:top w:val="nil"/>
            </w:tcBorders>
          </w:tcPr>
          <w:p w:rsidR="00276271" w:rsidRDefault="00276271">
            <w:pPr>
              <w:pStyle w:val="ConsPlusNonformat"/>
              <w:jc w:val="both"/>
            </w:pPr>
            <w:r>
              <w:rPr>
                <w:sz w:val="18"/>
              </w:rPr>
              <w:t xml:space="preserve">     20     </w:t>
            </w:r>
          </w:p>
        </w:tc>
      </w:tr>
      <w:tr w:rsidR="00276271">
        <w:trPr>
          <w:trHeight w:val="240"/>
        </w:trPr>
        <w:tc>
          <w:tcPr>
            <w:tcW w:w="4536" w:type="dxa"/>
            <w:tcBorders>
              <w:top w:val="nil"/>
            </w:tcBorders>
          </w:tcPr>
          <w:p w:rsidR="00276271" w:rsidRDefault="00276271">
            <w:pPr>
              <w:pStyle w:val="ConsPlusNonformat"/>
              <w:jc w:val="both"/>
            </w:pPr>
            <w:r>
              <w:rPr>
                <w:sz w:val="18"/>
              </w:rPr>
              <w:t xml:space="preserve">41 Лопата для снега (деревянная,        </w:t>
            </w:r>
          </w:p>
          <w:p w:rsidR="00276271" w:rsidRDefault="00276271">
            <w:pPr>
              <w:pStyle w:val="ConsPlusNonformat"/>
              <w:jc w:val="both"/>
            </w:pPr>
            <w:r>
              <w:rPr>
                <w:sz w:val="18"/>
              </w:rPr>
              <w:t xml:space="preserve">пластмассовая, металлическая)           </w:t>
            </w:r>
          </w:p>
        </w:tc>
        <w:tc>
          <w:tcPr>
            <w:tcW w:w="1620" w:type="dxa"/>
            <w:tcBorders>
              <w:top w:val="nil"/>
            </w:tcBorders>
          </w:tcPr>
          <w:p w:rsidR="00276271" w:rsidRDefault="00276271">
            <w:pPr>
              <w:pStyle w:val="ConsPlusNonformat"/>
              <w:jc w:val="both"/>
            </w:pPr>
            <w:r>
              <w:rPr>
                <w:sz w:val="18"/>
              </w:rPr>
              <w:t xml:space="preserve">   16 &lt;2&gt;    </w:t>
            </w:r>
          </w:p>
        </w:tc>
        <w:tc>
          <w:tcPr>
            <w:tcW w:w="1404" w:type="dxa"/>
            <w:tcBorders>
              <w:top w:val="nil"/>
            </w:tcBorders>
          </w:tcPr>
          <w:p w:rsidR="00276271" w:rsidRDefault="00276271">
            <w:pPr>
              <w:pStyle w:val="ConsPlusNonformat"/>
              <w:jc w:val="both"/>
            </w:pPr>
            <w:r>
              <w:rPr>
                <w:sz w:val="18"/>
              </w:rPr>
              <w:t xml:space="preserve">  50 &lt;3&gt;   </w:t>
            </w:r>
          </w:p>
        </w:tc>
        <w:tc>
          <w:tcPr>
            <w:tcW w:w="1512" w:type="dxa"/>
            <w:tcBorders>
              <w:top w:val="nil"/>
            </w:tcBorders>
          </w:tcPr>
          <w:p w:rsidR="00276271" w:rsidRDefault="00276271">
            <w:pPr>
              <w:pStyle w:val="ConsPlusNonformat"/>
              <w:jc w:val="both"/>
            </w:pPr>
            <w:r>
              <w:rPr>
                <w:sz w:val="18"/>
              </w:rPr>
              <w:t xml:space="preserve">    200     </w:t>
            </w:r>
          </w:p>
        </w:tc>
      </w:tr>
      <w:tr w:rsidR="00276271">
        <w:trPr>
          <w:trHeight w:val="240"/>
        </w:trPr>
        <w:tc>
          <w:tcPr>
            <w:tcW w:w="4536" w:type="dxa"/>
            <w:tcBorders>
              <w:top w:val="nil"/>
            </w:tcBorders>
          </w:tcPr>
          <w:p w:rsidR="00276271" w:rsidRDefault="00276271">
            <w:pPr>
              <w:pStyle w:val="ConsPlusNonformat"/>
              <w:jc w:val="both"/>
            </w:pPr>
            <w:r>
              <w:rPr>
                <w:sz w:val="18"/>
              </w:rPr>
              <w:t xml:space="preserve">42 Лопата суфляжная                     </w:t>
            </w:r>
          </w:p>
        </w:tc>
        <w:tc>
          <w:tcPr>
            <w:tcW w:w="1620" w:type="dxa"/>
            <w:tcBorders>
              <w:top w:val="nil"/>
            </w:tcBorders>
          </w:tcPr>
          <w:p w:rsidR="00276271" w:rsidRDefault="00276271">
            <w:pPr>
              <w:pStyle w:val="ConsPlusNonformat"/>
              <w:jc w:val="both"/>
            </w:pPr>
            <w:r>
              <w:rPr>
                <w:sz w:val="18"/>
              </w:rPr>
              <w:t xml:space="preserve">      4      </w:t>
            </w:r>
          </w:p>
        </w:tc>
        <w:tc>
          <w:tcPr>
            <w:tcW w:w="1404" w:type="dxa"/>
            <w:tcBorders>
              <w:top w:val="nil"/>
            </w:tcBorders>
          </w:tcPr>
          <w:p w:rsidR="00276271" w:rsidRDefault="00276271">
            <w:pPr>
              <w:pStyle w:val="ConsPlusNonformat"/>
              <w:jc w:val="both"/>
            </w:pPr>
            <w:r>
              <w:rPr>
                <w:sz w:val="18"/>
              </w:rPr>
              <w:t xml:space="preserve">     2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43 Штопка деревянная                    </w:t>
            </w:r>
          </w:p>
        </w:tc>
        <w:tc>
          <w:tcPr>
            <w:tcW w:w="1620" w:type="dxa"/>
            <w:tcBorders>
              <w:top w:val="nil"/>
            </w:tcBorders>
          </w:tcPr>
          <w:p w:rsidR="00276271" w:rsidRDefault="00276271">
            <w:pPr>
              <w:pStyle w:val="ConsPlusNonformat"/>
              <w:jc w:val="both"/>
            </w:pPr>
            <w:r>
              <w:rPr>
                <w:sz w:val="18"/>
              </w:rPr>
              <w:t xml:space="preserve">   14 &lt;2&gt;    </w:t>
            </w:r>
          </w:p>
        </w:tc>
        <w:tc>
          <w:tcPr>
            <w:tcW w:w="1404" w:type="dxa"/>
            <w:tcBorders>
              <w:top w:val="nil"/>
            </w:tcBorders>
          </w:tcPr>
          <w:p w:rsidR="00276271" w:rsidRDefault="00276271">
            <w:pPr>
              <w:pStyle w:val="ConsPlusNonformat"/>
              <w:jc w:val="both"/>
            </w:pPr>
            <w:r>
              <w:rPr>
                <w:sz w:val="18"/>
              </w:rPr>
              <w:t xml:space="preserve">  10 &lt;3&gt;   </w:t>
            </w:r>
          </w:p>
        </w:tc>
        <w:tc>
          <w:tcPr>
            <w:tcW w:w="1512" w:type="dxa"/>
            <w:tcBorders>
              <w:top w:val="nil"/>
            </w:tcBorders>
          </w:tcPr>
          <w:p w:rsidR="00276271" w:rsidRDefault="00276271">
            <w:pPr>
              <w:pStyle w:val="ConsPlusNonformat"/>
              <w:jc w:val="both"/>
            </w:pPr>
            <w:r>
              <w:rPr>
                <w:sz w:val="18"/>
              </w:rPr>
              <w:t xml:space="preserve">     40     </w:t>
            </w:r>
          </w:p>
        </w:tc>
      </w:tr>
      <w:tr w:rsidR="00276271">
        <w:trPr>
          <w:trHeight w:val="240"/>
        </w:trPr>
        <w:tc>
          <w:tcPr>
            <w:tcW w:w="4536" w:type="dxa"/>
            <w:tcBorders>
              <w:top w:val="nil"/>
            </w:tcBorders>
          </w:tcPr>
          <w:p w:rsidR="00276271" w:rsidRDefault="00276271">
            <w:pPr>
              <w:pStyle w:val="ConsPlusNonformat"/>
              <w:jc w:val="both"/>
            </w:pPr>
            <w:r>
              <w:rPr>
                <w:sz w:val="18"/>
              </w:rPr>
              <w:t xml:space="preserve">44 Скребок                              </w:t>
            </w:r>
          </w:p>
        </w:tc>
        <w:tc>
          <w:tcPr>
            <w:tcW w:w="1620" w:type="dxa"/>
            <w:tcBorders>
              <w:top w:val="nil"/>
            </w:tcBorders>
          </w:tcPr>
          <w:p w:rsidR="00276271" w:rsidRDefault="00276271">
            <w:pPr>
              <w:pStyle w:val="ConsPlusNonformat"/>
              <w:jc w:val="both"/>
            </w:pPr>
            <w:r>
              <w:rPr>
                <w:sz w:val="18"/>
              </w:rPr>
              <w:t xml:space="preserve">      6      </w:t>
            </w:r>
          </w:p>
        </w:tc>
        <w:tc>
          <w:tcPr>
            <w:tcW w:w="1404" w:type="dxa"/>
            <w:tcBorders>
              <w:top w:val="nil"/>
            </w:tcBorders>
          </w:tcPr>
          <w:p w:rsidR="00276271" w:rsidRDefault="00276271">
            <w:pPr>
              <w:pStyle w:val="ConsPlusNonformat"/>
              <w:jc w:val="both"/>
            </w:pPr>
            <w:r>
              <w:rPr>
                <w:sz w:val="18"/>
              </w:rPr>
              <w:t xml:space="preserve">     6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45 Бородок                              </w:t>
            </w:r>
          </w:p>
        </w:tc>
        <w:tc>
          <w:tcPr>
            <w:tcW w:w="1620" w:type="dxa"/>
            <w:tcBorders>
              <w:top w:val="nil"/>
            </w:tcBorders>
          </w:tcPr>
          <w:p w:rsidR="00276271" w:rsidRDefault="00276271">
            <w:pPr>
              <w:pStyle w:val="ConsPlusNonformat"/>
              <w:jc w:val="both"/>
            </w:pPr>
            <w:r>
              <w:rPr>
                <w:sz w:val="18"/>
              </w:rPr>
              <w:t xml:space="preserve">      6      </w:t>
            </w:r>
          </w:p>
        </w:tc>
        <w:tc>
          <w:tcPr>
            <w:tcW w:w="1404" w:type="dxa"/>
            <w:tcBorders>
              <w:top w:val="nil"/>
            </w:tcBorders>
          </w:tcPr>
          <w:p w:rsidR="00276271" w:rsidRDefault="00276271">
            <w:pPr>
              <w:pStyle w:val="ConsPlusNonformat"/>
              <w:jc w:val="both"/>
            </w:pPr>
            <w:r>
              <w:rPr>
                <w:sz w:val="18"/>
              </w:rPr>
              <w:t xml:space="preserve">     6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46 Зубило кузнечное (путейское)         </w:t>
            </w:r>
          </w:p>
        </w:tc>
        <w:tc>
          <w:tcPr>
            <w:tcW w:w="1620" w:type="dxa"/>
            <w:tcBorders>
              <w:top w:val="nil"/>
            </w:tcBorders>
          </w:tcPr>
          <w:p w:rsidR="00276271" w:rsidRDefault="00276271">
            <w:pPr>
              <w:pStyle w:val="ConsPlusNonformat"/>
              <w:jc w:val="both"/>
            </w:pPr>
            <w:r>
              <w:rPr>
                <w:sz w:val="18"/>
              </w:rPr>
              <w:t xml:space="preserve">    6 &lt;2&gt;    </w:t>
            </w:r>
          </w:p>
        </w:tc>
        <w:tc>
          <w:tcPr>
            <w:tcW w:w="1404" w:type="dxa"/>
            <w:tcBorders>
              <w:top w:val="nil"/>
            </w:tcBorders>
          </w:tcPr>
          <w:p w:rsidR="00276271" w:rsidRDefault="00276271">
            <w:pPr>
              <w:pStyle w:val="ConsPlusNonformat"/>
              <w:jc w:val="both"/>
            </w:pPr>
            <w:r>
              <w:rPr>
                <w:sz w:val="18"/>
              </w:rPr>
              <w:t xml:space="preserve">   4 &lt;3&gt;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47 Зубило слесарное                     </w:t>
            </w:r>
          </w:p>
        </w:tc>
        <w:tc>
          <w:tcPr>
            <w:tcW w:w="1620" w:type="dxa"/>
            <w:tcBorders>
              <w:top w:val="nil"/>
            </w:tcBorders>
          </w:tcPr>
          <w:p w:rsidR="00276271" w:rsidRDefault="00276271">
            <w:pPr>
              <w:pStyle w:val="ConsPlusNonformat"/>
              <w:jc w:val="both"/>
            </w:pPr>
            <w:r>
              <w:rPr>
                <w:sz w:val="18"/>
              </w:rPr>
              <w:t xml:space="preserve">    6 &lt;2&gt;    </w:t>
            </w:r>
          </w:p>
        </w:tc>
        <w:tc>
          <w:tcPr>
            <w:tcW w:w="1404" w:type="dxa"/>
            <w:tcBorders>
              <w:top w:val="nil"/>
            </w:tcBorders>
          </w:tcPr>
          <w:p w:rsidR="00276271" w:rsidRDefault="00276271">
            <w:pPr>
              <w:pStyle w:val="ConsPlusNonformat"/>
              <w:jc w:val="both"/>
            </w:pPr>
            <w:r>
              <w:rPr>
                <w:sz w:val="18"/>
              </w:rPr>
              <w:t xml:space="preserve">   4 &lt;3&gt;   </w:t>
            </w:r>
          </w:p>
        </w:tc>
        <w:tc>
          <w:tcPr>
            <w:tcW w:w="1512" w:type="dxa"/>
            <w:tcBorders>
              <w:top w:val="nil"/>
            </w:tcBorders>
          </w:tcPr>
          <w:p w:rsidR="00276271" w:rsidRDefault="00276271">
            <w:pPr>
              <w:pStyle w:val="ConsPlusNonformat"/>
              <w:jc w:val="both"/>
            </w:pPr>
            <w:r>
              <w:rPr>
                <w:sz w:val="18"/>
              </w:rPr>
              <w:t xml:space="preserve">     20     </w:t>
            </w:r>
          </w:p>
        </w:tc>
      </w:tr>
      <w:tr w:rsidR="00276271">
        <w:trPr>
          <w:trHeight w:val="240"/>
        </w:trPr>
        <w:tc>
          <w:tcPr>
            <w:tcW w:w="4536" w:type="dxa"/>
            <w:tcBorders>
              <w:top w:val="nil"/>
            </w:tcBorders>
          </w:tcPr>
          <w:p w:rsidR="00276271" w:rsidRDefault="00276271">
            <w:pPr>
              <w:pStyle w:val="ConsPlusNonformat"/>
              <w:jc w:val="both"/>
            </w:pPr>
            <w:r>
              <w:rPr>
                <w:sz w:val="18"/>
              </w:rPr>
              <w:t xml:space="preserve">48 Пила ручная поперечная по дереву     </w:t>
            </w:r>
          </w:p>
        </w:tc>
        <w:tc>
          <w:tcPr>
            <w:tcW w:w="1620" w:type="dxa"/>
            <w:tcBorders>
              <w:top w:val="nil"/>
            </w:tcBorders>
          </w:tcPr>
          <w:p w:rsidR="00276271" w:rsidRDefault="00276271">
            <w:pPr>
              <w:pStyle w:val="ConsPlusNonformat"/>
              <w:jc w:val="both"/>
            </w:pPr>
            <w:r>
              <w:rPr>
                <w:sz w:val="18"/>
              </w:rPr>
              <w:t xml:space="preserve">      6      </w:t>
            </w:r>
          </w:p>
        </w:tc>
        <w:tc>
          <w:tcPr>
            <w:tcW w:w="1404" w:type="dxa"/>
            <w:tcBorders>
              <w:top w:val="nil"/>
            </w:tcBorders>
          </w:tcPr>
          <w:p w:rsidR="00276271" w:rsidRDefault="00276271">
            <w:pPr>
              <w:pStyle w:val="ConsPlusNonformat"/>
              <w:jc w:val="both"/>
            </w:pPr>
            <w:r>
              <w:rPr>
                <w:sz w:val="18"/>
              </w:rPr>
              <w:t xml:space="preserve">     3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49 Ножовка ручная по металлу            </w:t>
            </w:r>
          </w:p>
        </w:tc>
        <w:tc>
          <w:tcPr>
            <w:tcW w:w="1620" w:type="dxa"/>
            <w:tcBorders>
              <w:top w:val="nil"/>
            </w:tcBorders>
          </w:tcPr>
          <w:p w:rsidR="00276271" w:rsidRDefault="00276271">
            <w:pPr>
              <w:pStyle w:val="ConsPlusNonformat"/>
              <w:jc w:val="both"/>
            </w:pPr>
            <w:r>
              <w:rPr>
                <w:sz w:val="18"/>
              </w:rPr>
              <w:t xml:space="preserve">      4      </w:t>
            </w:r>
          </w:p>
        </w:tc>
        <w:tc>
          <w:tcPr>
            <w:tcW w:w="1404" w:type="dxa"/>
            <w:tcBorders>
              <w:top w:val="nil"/>
            </w:tcBorders>
          </w:tcPr>
          <w:p w:rsidR="00276271" w:rsidRDefault="00276271">
            <w:pPr>
              <w:pStyle w:val="ConsPlusNonformat"/>
              <w:jc w:val="both"/>
            </w:pPr>
            <w:r>
              <w:rPr>
                <w:sz w:val="18"/>
              </w:rPr>
              <w:t xml:space="preserve">     2     </w:t>
            </w:r>
          </w:p>
        </w:tc>
        <w:tc>
          <w:tcPr>
            <w:tcW w:w="1512" w:type="dxa"/>
            <w:tcBorders>
              <w:top w:val="nil"/>
            </w:tcBorders>
          </w:tcPr>
          <w:p w:rsidR="00276271" w:rsidRDefault="00276271">
            <w:pPr>
              <w:pStyle w:val="ConsPlusNonformat"/>
              <w:jc w:val="both"/>
            </w:pPr>
            <w:r>
              <w:rPr>
                <w:sz w:val="18"/>
              </w:rPr>
              <w:t xml:space="preserve">     4      </w:t>
            </w:r>
          </w:p>
        </w:tc>
      </w:tr>
      <w:tr w:rsidR="00276271">
        <w:trPr>
          <w:trHeight w:val="240"/>
        </w:trPr>
        <w:tc>
          <w:tcPr>
            <w:tcW w:w="4536" w:type="dxa"/>
            <w:tcBorders>
              <w:top w:val="nil"/>
            </w:tcBorders>
          </w:tcPr>
          <w:p w:rsidR="00276271" w:rsidRDefault="00276271">
            <w:pPr>
              <w:pStyle w:val="ConsPlusNonformat"/>
              <w:jc w:val="both"/>
            </w:pPr>
            <w:r>
              <w:rPr>
                <w:sz w:val="18"/>
              </w:rPr>
              <w:t xml:space="preserve">50 Молоток слесарный                    </w:t>
            </w:r>
          </w:p>
        </w:tc>
        <w:tc>
          <w:tcPr>
            <w:tcW w:w="1620" w:type="dxa"/>
            <w:tcBorders>
              <w:top w:val="nil"/>
            </w:tcBorders>
          </w:tcPr>
          <w:p w:rsidR="00276271" w:rsidRDefault="00276271">
            <w:pPr>
              <w:pStyle w:val="ConsPlusNonformat"/>
              <w:jc w:val="both"/>
            </w:pPr>
            <w:r>
              <w:rPr>
                <w:sz w:val="18"/>
              </w:rPr>
              <w:t xml:space="preserve">      5      </w:t>
            </w:r>
          </w:p>
        </w:tc>
        <w:tc>
          <w:tcPr>
            <w:tcW w:w="1404" w:type="dxa"/>
            <w:tcBorders>
              <w:top w:val="nil"/>
            </w:tcBorders>
          </w:tcPr>
          <w:p w:rsidR="00276271" w:rsidRDefault="00276271">
            <w:pPr>
              <w:pStyle w:val="ConsPlusNonformat"/>
              <w:jc w:val="both"/>
            </w:pPr>
            <w:r>
              <w:rPr>
                <w:sz w:val="18"/>
              </w:rPr>
              <w:t xml:space="preserve">     3     </w:t>
            </w:r>
          </w:p>
        </w:tc>
        <w:tc>
          <w:tcPr>
            <w:tcW w:w="1512" w:type="dxa"/>
            <w:tcBorders>
              <w:top w:val="nil"/>
            </w:tcBorders>
          </w:tcPr>
          <w:p w:rsidR="00276271" w:rsidRDefault="00276271">
            <w:pPr>
              <w:pStyle w:val="ConsPlusNonformat"/>
              <w:jc w:val="both"/>
            </w:pPr>
            <w:r>
              <w:rPr>
                <w:sz w:val="18"/>
              </w:rPr>
              <w:t xml:space="preserve">     8      </w:t>
            </w:r>
          </w:p>
        </w:tc>
      </w:tr>
      <w:tr w:rsidR="00276271">
        <w:trPr>
          <w:trHeight w:val="240"/>
        </w:trPr>
        <w:tc>
          <w:tcPr>
            <w:tcW w:w="4536" w:type="dxa"/>
            <w:tcBorders>
              <w:top w:val="nil"/>
            </w:tcBorders>
          </w:tcPr>
          <w:p w:rsidR="00276271" w:rsidRDefault="00276271">
            <w:pPr>
              <w:pStyle w:val="ConsPlusNonformat"/>
              <w:jc w:val="both"/>
            </w:pPr>
            <w:r>
              <w:rPr>
                <w:sz w:val="18"/>
              </w:rPr>
              <w:t xml:space="preserve">51 Рубанок ручной                       </w:t>
            </w:r>
          </w:p>
        </w:tc>
        <w:tc>
          <w:tcPr>
            <w:tcW w:w="1620" w:type="dxa"/>
            <w:tcBorders>
              <w:top w:val="nil"/>
            </w:tcBorders>
          </w:tcPr>
          <w:p w:rsidR="00276271" w:rsidRDefault="00276271">
            <w:pPr>
              <w:pStyle w:val="ConsPlusNonformat"/>
              <w:jc w:val="both"/>
            </w:pPr>
            <w:r>
              <w:rPr>
                <w:sz w:val="18"/>
              </w:rPr>
              <w:t xml:space="preserve">      3      </w:t>
            </w:r>
          </w:p>
        </w:tc>
        <w:tc>
          <w:tcPr>
            <w:tcW w:w="1404" w:type="dxa"/>
            <w:tcBorders>
              <w:top w:val="nil"/>
            </w:tcBorders>
          </w:tcPr>
          <w:p w:rsidR="00276271" w:rsidRDefault="00276271">
            <w:pPr>
              <w:pStyle w:val="ConsPlusNonformat"/>
              <w:jc w:val="both"/>
            </w:pPr>
            <w:r>
              <w:rPr>
                <w:sz w:val="18"/>
              </w:rPr>
              <w:t xml:space="preserve">     3     </w:t>
            </w:r>
          </w:p>
        </w:tc>
        <w:tc>
          <w:tcPr>
            <w:tcW w:w="1512" w:type="dxa"/>
            <w:tcBorders>
              <w:top w:val="nil"/>
            </w:tcBorders>
          </w:tcPr>
          <w:p w:rsidR="00276271" w:rsidRDefault="00276271">
            <w:pPr>
              <w:pStyle w:val="ConsPlusNonformat"/>
              <w:jc w:val="both"/>
            </w:pPr>
            <w:r>
              <w:rPr>
                <w:sz w:val="18"/>
              </w:rPr>
              <w:t xml:space="preserve">     2      </w:t>
            </w:r>
          </w:p>
        </w:tc>
      </w:tr>
      <w:tr w:rsidR="00276271">
        <w:trPr>
          <w:trHeight w:val="240"/>
        </w:trPr>
        <w:tc>
          <w:tcPr>
            <w:tcW w:w="4536" w:type="dxa"/>
            <w:tcBorders>
              <w:top w:val="nil"/>
            </w:tcBorders>
          </w:tcPr>
          <w:p w:rsidR="00276271" w:rsidRDefault="00276271">
            <w:pPr>
              <w:pStyle w:val="ConsPlusNonformat"/>
              <w:jc w:val="both"/>
            </w:pPr>
            <w:r>
              <w:rPr>
                <w:sz w:val="18"/>
              </w:rPr>
              <w:t xml:space="preserve">52 Долото                               </w:t>
            </w:r>
          </w:p>
        </w:tc>
        <w:tc>
          <w:tcPr>
            <w:tcW w:w="1620" w:type="dxa"/>
            <w:tcBorders>
              <w:top w:val="nil"/>
            </w:tcBorders>
          </w:tcPr>
          <w:p w:rsidR="00276271" w:rsidRDefault="00276271">
            <w:pPr>
              <w:pStyle w:val="ConsPlusNonformat"/>
              <w:jc w:val="both"/>
            </w:pPr>
            <w:r>
              <w:rPr>
                <w:sz w:val="18"/>
              </w:rPr>
              <w:t xml:space="preserve">      4      </w:t>
            </w:r>
          </w:p>
        </w:tc>
        <w:tc>
          <w:tcPr>
            <w:tcW w:w="1404" w:type="dxa"/>
            <w:tcBorders>
              <w:top w:val="nil"/>
            </w:tcBorders>
          </w:tcPr>
          <w:p w:rsidR="00276271" w:rsidRDefault="00276271">
            <w:pPr>
              <w:pStyle w:val="ConsPlusNonformat"/>
              <w:jc w:val="both"/>
            </w:pPr>
            <w:r>
              <w:rPr>
                <w:sz w:val="18"/>
              </w:rPr>
              <w:t xml:space="preserve">     4     </w:t>
            </w:r>
          </w:p>
        </w:tc>
        <w:tc>
          <w:tcPr>
            <w:tcW w:w="1512" w:type="dxa"/>
            <w:tcBorders>
              <w:top w:val="nil"/>
            </w:tcBorders>
          </w:tcPr>
          <w:p w:rsidR="00276271" w:rsidRDefault="00276271">
            <w:pPr>
              <w:pStyle w:val="ConsPlusNonformat"/>
              <w:jc w:val="both"/>
            </w:pPr>
            <w:r>
              <w:rPr>
                <w:sz w:val="18"/>
              </w:rPr>
              <w:t xml:space="preserve">     4      </w:t>
            </w:r>
          </w:p>
        </w:tc>
      </w:tr>
      <w:tr w:rsidR="00276271">
        <w:trPr>
          <w:trHeight w:val="240"/>
        </w:trPr>
        <w:tc>
          <w:tcPr>
            <w:tcW w:w="4536" w:type="dxa"/>
            <w:tcBorders>
              <w:top w:val="nil"/>
            </w:tcBorders>
          </w:tcPr>
          <w:p w:rsidR="00276271" w:rsidRDefault="00276271">
            <w:pPr>
              <w:pStyle w:val="ConsPlusNonformat"/>
              <w:jc w:val="both"/>
            </w:pPr>
            <w:r>
              <w:rPr>
                <w:sz w:val="18"/>
              </w:rPr>
              <w:t xml:space="preserve">53 Стамески, комплект                   </w:t>
            </w:r>
          </w:p>
        </w:tc>
        <w:tc>
          <w:tcPr>
            <w:tcW w:w="1620" w:type="dxa"/>
            <w:tcBorders>
              <w:top w:val="nil"/>
            </w:tcBorders>
          </w:tcPr>
          <w:p w:rsidR="00276271" w:rsidRDefault="00276271">
            <w:pPr>
              <w:pStyle w:val="ConsPlusNonformat"/>
              <w:jc w:val="both"/>
            </w:pPr>
            <w:r>
              <w:rPr>
                <w:sz w:val="18"/>
              </w:rPr>
              <w:t xml:space="preserve">      3      </w:t>
            </w:r>
          </w:p>
        </w:tc>
        <w:tc>
          <w:tcPr>
            <w:tcW w:w="1404" w:type="dxa"/>
            <w:tcBorders>
              <w:top w:val="nil"/>
            </w:tcBorders>
          </w:tcPr>
          <w:p w:rsidR="00276271" w:rsidRDefault="00276271">
            <w:pPr>
              <w:pStyle w:val="ConsPlusNonformat"/>
              <w:jc w:val="both"/>
            </w:pPr>
            <w:r>
              <w:rPr>
                <w:sz w:val="18"/>
              </w:rPr>
              <w:t xml:space="preserve">     3     </w:t>
            </w:r>
          </w:p>
        </w:tc>
        <w:tc>
          <w:tcPr>
            <w:tcW w:w="1512" w:type="dxa"/>
            <w:tcBorders>
              <w:top w:val="nil"/>
            </w:tcBorders>
          </w:tcPr>
          <w:p w:rsidR="00276271" w:rsidRDefault="00276271">
            <w:pPr>
              <w:pStyle w:val="ConsPlusNonformat"/>
              <w:jc w:val="both"/>
            </w:pPr>
            <w:r>
              <w:rPr>
                <w:sz w:val="18"/>
              </w:rPr>
              <w:t xml:space="preserve">     4      </w:t>
            </w:r>
          </w:p>
        </w:tc>
      </w:tr>
      <w:tr w:rsidR="00276271">
        <w:trPr>
          <w:trHeight w:val="240"/>
        </w:trPr>
        <w:tc>
          <w:tcPr>
            <w:tcW w:w="4536" w:type="dxa"/>
            <w:tcBorders>
              <w:top w:val="nil"/>
            </w:tcBorders>
          </w:tcPr>
          <w:p w:rsidR="00276271" w:rsidRDefault="00276271">
            <w:pPr>
              <w:pStyle w:val="ConsPlusNonformat"/>
              <w:jc w:val="both"/>
            </w:pPr>
            <w:r>
              <w:rPr>
                <w:sz w:val="18"/>
              </w:rPr>
              <w:t xml:space="preserve">54 Напильники слесарные, комплект       </w:t>
            </w:r>
          </w:p>
        </w:tc>
        <w:tc>
          <w:tcPr>
            <w:tcW w:w="1620" w:type="dxa"/>
            <w:tcBorders>
              <w:top w:val="nil"/>
            </w:tcBorders>
          </w:tcPr>
          <w:p w:rsidR="00276271" w:rsidRDefault="00276271">
            <w:pPr>
              <w:pStyle w:val="ConsPlusNonformat"/>
              <w:jc w:val="both"/>
            </w:pPr>
            <w:r>
              <w:rPr>
                <w:sz w:val="18"/>
              </w:rPr>
              <w:t xml:space="preserve">      6      </w:t>
            </w:r>
          </w:p>
        </w:tc>
        <w:tc>
          <w:tcPr>
            <w:tcW w:w="1404" w:type="dxa"/>
            <w:tcBorders>
              <w:top w:val="nil"/>
            </w:tcBorders>
          </w:tcPr>
          <w:p w:rsidR="00276271" w:rsidRDefault="00276271">
            <w:pPr>
              <w:pStyle w:val="ConsPlusNonformat"/>
              <w:jc w:val="both"/>
            </w:pPr>
            <w:r>
              <w:rPr>
                <w:sz w:val="18"/>
              </w:rPr>
              <w:t xml:space="preserve">     4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55 Топор плотницкий                     </w:t>
            </w:r>
          </w:p>
        </w:tc>
        <w:tc>
          <w:tcPr>
            <w:tcW w:w="1620" w:type="dxa"/>
            <w:tcBorders>
              <w:top w:val="nil"/>
            </w:tcBorders>
          </w:tcPr>
          <w:p w:rsidR="00276271" w:rsidRDefault="00276271">
            <w:pPr>
              <w:pStyle w:val="ConsPlusNonformat"/>
              <w:jc w:val="both"/>
            </w:pPr>
            <w:r>
              <w:rPr>
                <w:sz w:val="18"/>
              </w:rPr>
              <w:t xml:space="preserve">    6 &lt;2&gt;    </w:t>
            </w:r>
          </w:p>
        </w:tc>
        <w:tc>
          <w:tcPr>
            <w:tcW w:w="1404" w:type="dxa"/>
            <w:tcBorders>
              <w:top w:val="nil"/>
            </w:tcBorders>
          </w:tcPr>
          <w:p w:rsidR="00276271" w:rsidRDefault="00276271">
            <w:pPr>
              <w:pStyle w:val="ConsPlusNonformat"/>
              <w:jc w:val="both"/>
            </w:pPr>
            <w:r>
              <w:rPr>
                <w:sz w:val="18"/>
              </w:rPr>
              <w:t xml:space="preserve">   3 &lt;3&gt;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56 Обводной провод                      </w:t>
            </w:r>
          </w:p>
        </w:tc>
        <w:tc>
          <w:tcPr>
            <w:tcW w:w="1620" w:type="dxa"/>
            <w:tcBorders>
              <w:top w:val="nil"/>
            </w:tcBorders>
          </w:tcPr>
          <w:p w:rsidR="00276271" w:rsidRDefault="00276271">
            <w:pPr>
              <w:pStyle w:val="ConsPlusNonformat"/>
              <w:jc w:val="both"/>
            </w:pPr>
            <w:r>
              <w:rPr>
                <w:sz w:val="18"/>
              </w:rPr>
              <w:t xml:space="preserve">      6      </w:t>
            </w:r>
          </w:p>
        </w:tc>
        <w:tc>
          <w:tcPr>
            <w:tcW w:w="1404" w:type="dxa"/>
            <w:tcBorders>
              <w:top w:val="nil"/>
            </w:tcBorders>
          </w:tcPr>
          <w:p w:rsidR="00276271" w:rsidRDefault="00276271">
            <w:pPr>
              <w:pStyle w:val="ConsPlusNonformat"/>
              <w:jc w:val="both"/>
            </w:pPr>
            <w:r>
              <w:rPr>
                <w:sz w:val="18"/>
              </w:rPr>
              <w:t xml:space="preserve">     5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57 Поперечные перемычки, комплект       </w:t>
            </w:r>
          </w:p>
        </w:tc>
        <w:tc>
          <w:tcPr>
            <w:tcW w:w="1620" w:type="dxa"/>
            <w:tcBorders>
              <w:top w:val="nil"/>
            </w:tcBorders>
          </w:tcPr>
          <w:p w:rsidR="00276271" w:rsidRDefault="00276271">
            <w:pPr>
              <w:pStyle w:val="ConsPlusNonformat"/>
              <w:jc w:val="both"/>
            </w:pPr>
            <w:r>
              <w:rPr>
                <w:sz w:val="18"/>
              </w:rPr>
              <w:t xml:space="preserve">      6      </w:t>
            </w:r>
          </w:p>
        </w:tc>
        <w:tc>
          <w:tcPr>
            <w:tcW w:w="1404" w:type="dxa"/>
            <w:tcBorders>
              <w:top w:val="nil"/>
            </w:tcBorders>
          </w:tcPr>
          <w:p w:rsidR="00276271" w:rsidRDefault="00276271">
            <w:pPr>
              <w:pStyle w:val="ConsPlusNonformat"/>
              <w:jc w:val="both"/>
            </w:pPr>
            <w:r>
              <w:rPr>
                <w:sz w:val="18"/>
              </w:rPr>
              <w:t xml:space="preserve">     5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58 Сумка полевая                        </w:t>
            </w:r>
          </w:p>
        </w:tc>
        <w:tc>
          <w:tcPr>
            <w:tcW w:w="1620" w:type="dxa"/>
            <w:tcBorders>
              <w:top w:val="nil"/>
            </w:tcBorders>
          </w:tcPr>
          <w:p w:rsidR="00276271" w:rsidRDefault="00276271">
            <w:pPr>
              <w:pStyle w:val="ConsPlusNonformat"/>
              <w:jc w:val="both"/>
            </w:pPr>
            <w:r>
              <w:rPr>
                <w:sz w:val="18"/>
              </w:rPr>
              <w:t xml:space="preserve">      3      </w:t>
            </w:r>
          </w:p>
        </w:tc>
        <w:tc>
          <w:tcPr>
            <w:tcW w:w="1404" w:type="dxa"/>
            <w:tcBorders>
              <w:top w:val="nil"/>
            </w:tcBorders>
          </w:tcPr>
          <w:p w:rsidR="00276271" w:rsidRDefault="00276271">
            <w:pPr>
              <w:pStyle w:val="ConsPlusNonformat"/>
              <w:jc w:val="both"/>
            </w:pPr>
            <w:r>
              <w:rPr>
                <w:sz w:val="18"/>
              </w:rPr>
              <w:t xml:space="preserve">     3     </w:t>
            </w:r>
          </w:p>
        </w:tc>
        <w:tc>
          <w:tcPr>
            <w:tcW w:w="1512" w:type="dxa"/>
            <w:tcBorders>
              <w:top w:val="nil"/>
            </w:tcBorders>
          </w:tcPr>
          <w:p w:rsidR="00276271" w:rsidRDefault="00276271">
            <w:pPr>
              <w:pStyle w:val="ConsPlusNonformat"/>
              <w:jc w:val="both"/>
            </w:pPr>
            <w:r>
              <w:rPr>
                <w:sz w:val="18"/>
              </w:rPr>
              <w:t xml:space="preserve">     3      </w:t>
            </w:r>
          </w:p>
        </w:tc>
      </w:tr>
      <w:tr w:rsidR="00276271">
        <w:trPr>
          <w:trHeight w:val="240"/>
        </w:trPr>
        <w:tc>
          <w:tcPr>
            <w:tcW w:w="4536" w:type="dxa"/>
            <w:tcBorders>
              <w:top w:val="nil"/>
            </w:tcBorders>
          </w:tcPr>
          <w:p w:rsidR="00276271" w:rsidRDefault="00276271">
            <w:pPr>
              <w:pStyle w:val="ConsPlusNonformat"/>
              <w:jc w:val="both"/>
            </w:pPr>
            <w:r>
              <w:rPr>
                <w:sz w:val="18"/>
              </w:rPr>
              <w:t xml:space="preserve">59 Замок висячий                        </w:t>
            </w:r>
          </w:p>
        </w:tc>
        <w:tc>
          <w:tcPr>
            <w:tcW w:w="1620" w:type="dxa"/>
            <w:tcBorders>
              <w:top w:val="nil"/>
            </w:tcBorders>
          </w:tcPr>
          <w:p w:rsidR="00276271" w:rsidRDefault="00276271">
            <w:pPr>
              <w:pStyle w:val="ConsPlusNonformat"/>
              <w:jc w:val="both"/>
            </w:pPr>
            <w:r>
              <w:rPr>
                <w:sz w:val="18"/>
              </w:rPr>
              <w:t xml:space="preserve">     16      </w:t>
            </w:r>
          </w:p>
        </w:tc>
        <w:tc>
          <w:tcPr>
            <w:tcW w:w="1404" w:type="dxa"/>
            <w:tcBorders>
              <w:top w:val="nil"/>
            </w:tcBorders>
          </w:tcPr>
          <w:p w:rsidR="00276271" w:rsidRDefault="00276271">
            <w:pPr>
              <w:pStyle w:val="ConsPlusNonformat"/>
              <w:jc w:val="both"/>
            </w:pPr>
            <w:r>
              <w:rPr>
                <w:sz w:val="18"/>
              </w:rPr>
              <w:t xml:space="preserve">    12     </w:t>
            </w:r>
          </w:p>
        </w:tc>
        <w:tc>
          <w:tcPr>
            <w:tcW w:w="1512" w:type="dxa"/>
            <w:tcBorders>
              <w:top w:val="nil"/>
            </w:tcBorders>
          </w:tcPr>
          <w:p w:rsidR="00276271" w:rsidRDefault="00276271">
            <w:pPr>
              <w:pStyle w:val="ConsPlusNonformat"/>
              <w:jc w:val="both"/>
            </w:pPr>
            <w:r>
              <w:rPr>
                <w:sz w:val="18"/>
              </w:rPr>
              <w:t xml:space="preserve">     20     </w:t>
            </w:r>
          </w:p>
        </w:tc>
      </w:tr>
      <w:tr w:rsidR="00276271">
        <w:trPr>
          <w:trHeight w:val="240"/>
        </w:trPr>
        <w:tc>
          <w:tcPr>
            <w:tcW w:w="4536" w:type="dxa"/>
            <w:tcBorders>
              <w:top w:val="nil"/>
            </w:tcBorders>
          </w:tcPr>
          <w:p w:rsidR="00276271" w:rsidRDefault="00276271">
            <w:pPr>
              <w:pStyle w:val="ConsPlusNonformat"/>
              <w:jc w:val="both"/>
            </w:pPr>
            <w:r>
              <w:rPr>
                <w:sz w:val="18"/>
              </w:rPr>
              <w:t xml:space="preserve">60 Метла                                </w:t>
            </w:r>
          </w:p>
        </w:tc>
        <w:tc>
          <w:tcPr>
            <w:tcW w:w="1620" w:type="dxa"/>
            <w:tcBorders>
              <w:top w:val="nil"/>
            </w:tcBorders>
          </w:tcPr>
          <w:p w:rsidR="00276271" w:rsidRDefault="00276271">
            <w:pPr>
              <w:pStyle w:val="ConsPlusNonformat"/>
              <w:jc w:val="both"/>
            </w:pPr>
            <w:r>
              <w:rPr>
                <w:sz w:val="18"/>
              </w:rPr>
              <w:t xml:space="preserve">      8      </w:t>
            </w:r>
          </w:p>
        </w:tc>
        <w:tc>
          <w:tcPr>
            <w:tcW w:w="1404" w:type="dxa"/>
            <w:tcBorders>
              <w:top w:val="nil"/>
            </w:tcBorders>
          </w:tcPr>
          <w:p w:rsidR="00276271" w:rsidRDefault="00276271">
            <w:pPr>
              <w:pStyle w:val="ConsPlusNonformat"/>
              <w:jc w:val="both"/>
            </w:pPr>
            <w:r>
              <w:rPr>
                <w:sz w:val="18"/>
              </w:rPr>
              <w:t xml:space="preserve">     4     </w:t>
            </w:r>
          </w:p>
        </w:tc>
        <w:tc>
          <w:tcPr>
            <w:tcW w:w="1512" w:type="dxa"/>
            <w:tcBorders>
              <w:top w:val="nil"/>
            </w:tcBorders>
          </w:tcPr>
          <w:p w:rsidR="00276271" w:rsidRDefault="00276271">
            <w:pPr>
              <w:pStyle w:val="ConsPlusNonformat"/>
              <w:jc w:val="both"/>
            </w:pPr>
            <w:r>
              <w:rPr>
                <w:sz w:val="18"/>
              </w:rPr>
              <w:t xml:space="preserve">     20     </w:t>
            </w:r>
          </w:p>
        </w:tc>
      </w:tr>
      <w:tr w:rsidR="00276271">
        <w:trPr>
          <w:trHeight w:val="240"/>
        </w:trPr>
        <w:tc>
          <w:tcPr>
            <w:tcW w:w="4536" w:type="dxa"/>
            <w:tcBorders>
              <w:top w:val="nil"/>
            </w:tcBorders>
          </w:tcPr>
          <w:p w:rsidR="00276271" w:rsidRDefault="00276271">
            <w:pPr>
              <w:pStyle w:val="ConsPlusNonformat"/>
              <w:jc w:val="both"/>
            </w:pPr>
            <w:r>
              <w:rPr>
                <w:sz w:val="18"/>
              </w:rPr>
              <w:t xml:space="preserve">61 Кисть или шпатель                    </w:t>
            </w:r>
          </w:p>
        </w:tc>
        <w:tc>
          <w:tcPr>
            <w:tcW w:w="1620" w:type="dxa"/>
            <w:tcBorders>
              <w:top w:val="nil"/>
            </w:tcBorders>
          </w:tcPr>
          <w:p w:rsidR="00276271" w:rsidRDefault="00276271">
            <w:pPr>
              <w:pStyle w:val="ConsPlusNonformat"/>
              <w:jc w:val="both"/>
            </w:pPr>
            <w:r>
              <w:rPr>
                <w:sz w:val="18"/>
              </w:rPr>
              <w:t xml:space="preserve">      6      </w:t>
            </w:r>
          </w:p>
        </w:tc>
        <w:tc>
          <w:tcPr>
            <w:tcW w:w="1404" w:type="dxa"/>
            <w:tcBorders>
              <w:top w:val="nil"/>
            </w:tcBorders>
          </w:tcPr>
          <w:p w:rsidR="00276271" w:rsidRDefault="00276271">
            <w:pPr>
              <w:pStyle w:val="ConsPlusNonformat"/>
              <w:jc w:val="both"/>
            </w:pPr>
            <w:r>
              <w:rPr>
                <w:sz w:val="18"/>
              </w:rPr>
              <w:t xml:space="preserve">     6     </w:t>
            </w:r>
          </w:p>
        </w:tc>
        <w:tc>
          <w:tcPr>
            <w:tcW w:w="1512" w:type="dxa"/>
            <w:tcBorders>
              <w:top w:val="nil"/>
            </w:tcBorders>
          </w:tcPr>
          <w:p w:rsidR="00276271" w:rsidRDefault="00276271">
            <w:pPr>
              <w:pStyle w:val="ConsPlusNonformat"/>
              <w:jc w:val="both"/>
            </w:pPr>
            <w:r>
              <w:rPr>
                <w:sz w:val="18"/>
              </w:rPr>
              <w:t xml:space="preserve">     4      </w:t>
            </w:r>
          </w:p>
        </w:tc>
      </w:tr>
      <w:tr w:rsidR="00276271">
        <w:trPr>
          <w:trHeight w:val="240"/>
        </w:trPr>
        <w:tc>
          <w:tcPr>
            <w:tcW w:w="4536" w:type="dxa"/>
            <w:tcBorders>
              <w:top w:val="nil"/>
            </w:tcBorders>
          </w:tcPr>
          <w:p w:rsidR="00276271" w:rsidRDefault="00276271">
            <w:pPr>
              <w:pStyle w:val="ConsPlusNonformat"/>
              <w:jc w:val="both"/>
            </w:pPr>
            <w:r>
              <w:rPr>
                <w:sz w:val="18"/>
              </w:rPr>
              <w:t xml:space="preserve">62 Полотно к рельсорезному станку       </w:t>
            </w:r>
          </w:p>
        </w:tc>
        <w:tc>
          <w:tcPr>
            <w:tcW w:w="1620" w:type="dxa"/>
            <w:tcBorders>
              <w:top w:val="nil"/>
            </w:tcBorders>
          </w:tcPr>
          <w:p w:rsidR="00276271" w:rsidRDefault="00276271">
            <w:pPr>
              <w:pStyle w:val="ConsPlusNonformat"/>
              <w:jc w:val="both"/>
            </w:pPr>
            <w:r>
              <w:rPr>
                <w:sz w:val="18"/>
              </w:rPr>
              <w:t xml:space="preserve">     40      </w:t>
            </w:r>
          </w:p>
        </w:tc>
        <w:tc>
          <w:tcPr>
            <w:tcW w:w="1404" w:type="dxa"/>
            <w:tcBorders>
              <w:top w:val="nil"/>
            </w:tcBorders>
          </w:tcPr>
          <w:p w:rsidR="00276271" w:rsidRDefault="00276271">
            <w:pPr>
              <w:pStyle w:val="ConsPlusNonformat"/>
              <w:jc w:val="both"/>
            </w:pPr>
            <w:r>
              <w:rPr>
                <w:sz w:val="18"/>
              </w:rPr>
              <w:t xml:space="preserve">    100    </w:t>
            </w:r>
          </w:p>
        </w:tc>
        <w:tc>
          <w:tcPr>
            <w:tcW w:w="1512" w:type="dxa"/>
            <w:tcBorders>
              <w:top w:val="nil"/>
            </w:tcBorders>
          </w:tcPr>
          <w:p w:rsidR="00276271" w:rsidRDefault="00276271">
            <w:pPr>
              <w:pStyle w:val="ConsPlusNonformat"/>
              <w:jc w:val="both"/>
            </w:pPr>
            <w:r>
              <w:rPr>
                <w:sz w:val="18"/>
              </w:rPr>
              <w:t xml:space="preserve">    200     </w:t>
            </w:r>
          </w:p>
        </w:tc>
      </w:tr>
      <w:tr w:rsidR="00276271">
        <w:trPr>
          <w:trHeight w:val="240"/>
        </w:trPr>
        <w:tc>
          <w:tcPr>
            <w:tcW w:w="4536" w:type="dxa"/>
            <w:tcBorders>
              <w:top w:val="nil"/>
            </w:tcBorders>
          </w:tcPr>
          <w:p w:rsidR="00276271" w:rsidRDefault="00276271">
            <w:pPr>
              <w:pStyle w:val="ConsPlusNonformat"/>
              <w:jc w:val="both"/>
            </w:pPr>
            <w:r>
              <w:rPr>
                <w:sz w:val="18"/>
              </w:rPr>
              <w:t xml:space="preserve">63 Абразивный круг к рельсорезному      </w:t>
            </w:r>
          </w:p>
          <w:p w:rsidR="00276271" w:rsidRDefault="00276271">
            <w:pPr>
              <w:pStyle w:val="ConsPlusNonformat"/>
              <w:jc w:val="both"/>
            </w:pPr>
            <w:r>
              <w:rPr>
                <w:sz w:val="18"/>
              </w:rPr>
              <w:t xml:space="preserve">станку                                  </w:t>
            </w:r>
          </w:p>
        </w:tc>
        <w:tc>
          <w:tcPr>
            <w:tcW w:w="1620" w:type="dxa"/>
            <w:tcBorders>
              <w:top w:val="nil"/>
            </w:tcBorders>
          </w:tcPr>
          <w:p w:rsidR="00276271" w:rsidRDefault="00276271">
            <w:pPr>
              <w:pStyle w:val="ConsPlusNonformat"/>
              <w:jc w:val="both"/>
            </w:pPr>
            <w:r>
              <w:rPr>
                <w:sz w:val="18"/>
              </w:rPr>
              <w:t xml:space="preserve">     40      </w:t>
            </w:r>
          </w:p>
        </w:tc>
        <w:tc>
          <w:tcPr>
            <w:tcW w:w="1404" w:type="dxa"/>
            <w:tcBorders>
              <w:top w:val="nil"/>
            </w:tcBorders>
          </w:tcPr>
          <w:p w:rsidR="00276271" w:rsidRDefault="00276271">
            <w:pPr>
              <w:pStyle w:val="ConsPlusNonformat"/>
              <w:jc w:val="both"/>
            </w:pPr>
            <w:r>
              <w:rPr>
                <w:sz w:val="18"/>
              </w:rPr>
              <w:t xml:space="preserve">    100    </w:t>
            </w:r>
          </w:p>
        </w:tc>
        <w:tc>
          <w:tcPr>
            <w:tcW w:w="1512" w:type="dxa"/>
            <w:tcBorders>
              <w:top w:val="nil"/>
            </w:tcBorders>
          </w:tcPr>
          <w:p w:rsidR="00276271" w:rsidRDefault="00276271">
            <w:pPr>
              <w:pStyle w:val="ConsPlusNonformat"/>
              <w:jc w:val="both"/>
            </w:pPr>
            <w:r>
              <w:rPr>
                <w:sz w:val="18"/>
              </w:rPr>
              <w:t xml:space="preserve">    200     </w:t>
            </w:r>
          </w:p>
        </w:tc>
      </w:tr>
      <w:tr w:rsidR="00276271">
        <w:trPr>
          <w:trHeight w:val="240"/>
        </w:trPr>
        <w:tc>
          <w:tcPr>
            <w:tcW w:w="4536" w:type="dxa"/>
            <w:tcBorders>
              <w:top w:val="nil"/>
            </w:tcBorders>
          </w:tcPr>
          <w:p w:rsidR="00276271" w:rsidRDefault="00276271">
            <w:pPr>
              <w:pStyle w:val="ConsPlusNonformat"/>
              <w:jc w:val="both"/>
            </w:pPr>
            <w:r>
              <w:rPr>
                <w:sz w:val="18"/>
              </w:rPr>
              <w:t xml:space="preserve">64 Сверло к рельсосверлильному станку   </w:t>
            </w:r>
          </w:p>
        </w:tc>
        <w:tc>
          <w:tcPr>
            <w:tcW w:w="1620" w:type="dxa"/>
            <w:tcBorders>
              <w:top w:val="nil"/>
            </w:tcBorders>
          </w:tcPr>
          <w:p w:rsidR="00276271" w:rsidRDefault="00276271">
            <w:pPr>
              <w:pStyle w:val="ConsPlusNonformat"/>
              <w:jc w:val="both"/>
            </w:pPr>
            <w:r>
              <w:rPr>
                <w:sz w:val="18"/>
              </w:rPr>
              <w:t xml:space="preserve">     20      </w:t>
            </w:r>
          </w:p>
        </w:tc>
        <w:tc>
          <w:tcPr>
            <w:tcW w:w="1404" w:type="dxa"/>
            <w:tcBorders>
              <w:top w:val="nil"/>
            </w:tcBorders>
          </w:tcPr>
          <w:p w:rsidR="00276271" w:rsidRDefault="00276271">
            <w:pPr>
              <w:pStyle w:val="ConsPlusNonformat"/>
              <w:jc w:val="both"/>
            </w:pPr>
            <w:r>
              <w:rPr>
                <w:sz w:val="18"/>
              </w:rPr>
              <w:t xml:space="preserve">    20     </w:t>
            </w:r>
          </w:p>
        </w:tc>
        <w:tc>
          <w:tcPr>
            <w:tcW w:w="1512" w:type="dxa"/>
            <w:tcBorders>
              <w:top w:val="nil"/>
            </w:tcBorders>
          </w:tcPr>
          <w:p w:rsidR="00276271" w:rsidRDefault="00276271">
            <w:pPr>
              <w:pStyle w:val="ConsPlusNonformat"/>
              <w:jc w:val="both"/>
            </w:pPr>
            <w:r>
              <w:rPr>
                <w:sz w:val="18"/>
              </w:rPr>
              <w:t xml:space="preserve">     40     </w:t>
            </w:r>
          </w:p>
        </w:tc>
      </w:tr>
      <w:tr w:rsidR="00276271">
        <w:trPr>
          <w:trHeight w:val="240"/>
        </w:trPr>
        <w:tc>
          <w:tcPr>
            <w:tcW w:w="4536" w:type="dxa"/>
            <w:tcBorders>
              <w:top w:val="nil"/>
            </w:tcBorders>
          </w:tcPr>
          <w:p w:rsidR="00276271" w:rsidRDefault="00276271">
            <w:pPr>
              <w:pStyle w:val="ConsPlusNonformat"/>
              <w:jc w:val="both"/>
            </w:pPr>
            <w:r>
              <w:rPr>
                <w:sz w:val="18"/>
              </w:rPr>
              <w:t xml:space="preserve">65 Сверло по дереву диаметром 12,7 мм   </w:t>
            </w:r>
          </w:p>
        </w:tc>
        <w:tc>
          <w:tcPr>
            <w:tcW w:w="1620" w:type="dxa"/>
            <w:tcBorders>
              <w:top w:val="nil"/>
            </w:tcBorders>
          </w:tcPr>
          <w:p w:rsidR="00276271" w:rsidRDefault="00276271">
            <w:pPr>
              <w:pStyle w:val="ConsPlusNonformat"/>
              <w:jc w:val="both"/>
            </w:pPr>
            <w:r>
              <w:rPr>
                <w:sz w:val="18"/>
              </w:rPr>
              <w:t xml:space="preserve">      6      </w:t>
            </w:r>
          </w:p>
        </w:tc>
        <w:tc>
          <w:tcPr>
            <w:tcW w:w="1404" w:type="dxa"/>
            <w:tcBorders>
              <w:top w:val="nil"/>
            </w:tcBorders>
          </w:tcPr>
          <w:p w:rsidR="00276271" w:rsidRDefault="00276271">
            <w:pPr>
              <w:pStyle w:val="ConsPlusNonformat"/>
              <w:jc w:val="both"/>
            </w:pPr>
            <w:r>
              <w:rPr>
                <w:sz w:val="18"/>
              </w:rPr>
              <w:t xml:space="preserve">     6     </w:t>
            </w:r>
          </w:p>
        </w:tc>
        <w:tc>
          <w:tcPr>
            <w:tcW w:w="1512" w:type="dxa"/>
            <w:tcBorders>
              <w:top w:val="nil"/>
            </w:tcBorders>
          </w:tcPr>
          <w:p w:rsidR="00276271" w:rsidRDefault="00276271">
            <w:pPr>
              <w:pStyle w:val="ConsPlusNonformat"/>
              <w:jc w:val="both"/>
            </w:pPr>
            <w:r>
              <w:rPr>
                <w:sz w:val="18"/>
              </w:rPr>
              <w:t xml:space="preserve">     8      </w:t>
            </w:r>
          </w:p>
        </w:tc>
      </w:tr>
      <w:tr w:rsidR="00276271">
        <w:trPr>
          <w:trHeight w:val="240"/>
        </w:trPr>
        <w:tc>
          <w:tcPr>
            <w:tcW w:w="4536" w:type="dxa"/>
            <w:tcBorders>
              <w:top w:val="nil"/>
            </w:tcBorders>
          </w:tcPr>
          <w:p w:rsidR="00276271" w:rsidRDefault="00276271">
            <w:pPr>
              <w:pStyle w:val="ConsPlusNonformat"/>
              <w:jc w:val="both"/>
            </w:pPr>
            <w:r>
              <w:rPr>
                <w:sz w:val="18"/>
              </w:rPr>
              <w:t xml:space="preserve">66 Сверло по дереву диаметром 16 мм     </w:t>
            </w:r>
          </w:p>
        </w:tc>
        <w:tc>
          <w:tcPr>
            <w:tcW w:w="1620" w:type="dxa"/>
            <w:tcBorders>
              <w:top w:val="nil"/>
            </w:tcBorders>
          </w:tcPr>
          <w:p w:rsidR="00276271" w:rsidRDefault="00276271">
            <w:pPr>
              <w:pStyle w:val="ConsPlusNonformat"/>
              <w:jc w:val="both"/>
            </w:pPr>
            <w:r>
              <w:rPr>
                <w:sz w:val="18"/>
              </w:rPr>
              <w:t xml:space="preserve">      4      </w:t>
            </w:r>
          </w:p>
        </w:tc>
        <w:tc>
          <w:tcPr>
            <w:tcW w:w="1404" w:type="dxa"/>
            <w:tcBorders>
              <w:top w:val="nil"/>
            </w:tcBorders>
          </w:tcPr>
          <w:p w:rsidR="00276271" w:rsidRDefault="00276271">
            <w:pPr>
              <w:pStyle w:val="ConsPlusNonformat"/>
              <w:jc w:val="both"/>
            </w:pPr>
            <w:r>
              <w:rPr>
                <w:sz w:val="18"/>
              </w:rPr>
              <w:t xml:space="preserve">     3     </w:t>
            </w:r>
          </w:p>
        </w:tc>
        <w:tc>
          <w:tcPr>
            <w:tcW w:w="1512" w:type="dxa"/>
            <w:tcBorders>
              <w:top w:val="nil"/>
            </w:tcBorders>
          </w:tcPr>
          <w:p w:rsidR="00276271" w:rsidRDefault="00276271">
            <w:pPr>
              <w:pStyle w:val="ConsPlusNonformat"/>
              <w:jc w:val="both"/>
            </w:pPr>
            <w:r>
              <w:rPr>
                <w:sz w:val="18"/>
              </w:rPr>
              <w:t xml:space="preserve">     6      </w:t>
            </w:r>
          </w:p>
        </w:tc>
      </w:tr>
      <w:tr w:rsidR="00276271">
        <w:trPr>
          <w:trHeight w:val="240"/>
        </w:trPr>
        <w:tc>
          <w:tcPr>
            <w:tcW w:w="4536" w:type="dxa"/>
            <w:tcBorders>
              <w:top w:val="nil"/>
            </w:tcBorders>
          </w:tcPr>
          <w:p w:rsidR="00276271" w:rsidRDefault="00276271">
            <w:pPr>
              <w:pStyle w:val="ConsPlusNonformat"/>
              <w:jc w:val="both"/>
            </w:pPr>
            <w:r>
              <w:rPr>
                <w:sz w:val="18"/>
              </w:rPr>
              <w:t xml:space="preserve">67 Ящик для переноски шайб, гаек,       </w:t>
            </w:r>
          </w:p>
          <w:p w:rsidR="00276271" w:rsidRDefault="00276271">
            <w:pPr>
              <w:pStyle w:val="ConsPlusNonformat"/>
              <w:jc w:val="both"/>
            </w:pPr>
            <w:r>
              <w:rPr>
                <w:sz w:val="18"/>
              </w:rPr>
              <w:t xml:space="preserve">болтов, шурупов                         </w:t>
            </w:r>
          </w:p>
        </w:tc>
        <w:tc>
          <w:tcPr>
            <w:tcW w:w="1620" w:type="dxa"/>
            <w:tcBorders>
              <w:top w:val="nil"/>
            </w:tcBorders>
          </w:tcPr>
          <w:p w:rsidR="00276271" w:rsidRDefault="00276271">
            <w:pPr>
              <w:pStyle w:val="ConsPlusNonformat"/>
              <w:jc w:val="both"/>
            </w:pPr>
            <w:r>
              <w:rPr>
                <w:sz w:val="18"/>
              </w:rPr>
              <w:t xml:space="preserve">      8      </w:t>
            </w:r>
          </w:p>
        </w:tc>
        <w:tc>
          <w:tcPr>
            <w:tcW w:w="1404" w:type="dxa"/>
            <w:tcBorders>
              <w:top w:val="nil"/>
            </w:tcBorders>
          </w:tcPr>
          <w:p w:rsidR="00276271" w:rsidRDefault="00276271">
            <w:pPr>
              <w:pStyle w:val="ConsPlusNonformat"/>
              <w:jc w:val="both"/>
            </w:pPr>
            <w:r>
              <w:rPr>
                <w:sz w:val="18"/>
              </w:rPr>
              <w:t xml:space="preserve">     4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68 Проволочное сито                     </w:t>
            </w:r>
          </w:p>
        </w:tc>
        <w:tc>
          <w:tcPr>
            <w:tcW w:w="1620" w:type="dxa"/>
            <w:tcBorders>
              <w:top w:val="nil"/>
            </w:tcBorders>
          </w:tcPr>
          <w:p w:rsidR="00276271" w:rsidRDefault="00276271">
            <w:pPr>
              <w:pStyle w:val="ConsPlusNonformat"/>
              <w:jc w:val="both"/>
            </w:pPr>
            <w:r>
              <w:rPr>
                <w:sz w:val="18"/>
              </w:rPr>
              <w:t xml:space="preserve">      4      </w:t>
            </w:r>
          </w:p>
        </w:tc>
        <w:tc>
          <w:tcPr>
            <w:tcW w:w="1404" w:type="dxa"/>
            <w:tcBorders>
              <w:top w:val="nil"/>
            </w:tcBorders>
          </w:tcPr>
          <w:p w:rsidR="00276271" w:rsidRDefault="00276271">
            <w:pPr>
              <w:pStyle w:val="ConsPlusNonformat"/>
              <w:jc w:val="both"/>
            </w:pPr>
            <w:r>
              <w:rPr>
                <w:sz w:val="18"/>
              </w:rPr>
              <w:t xml:space="preserve">     4     </w:t>
            </w:r>
          </w:p>
        </w:tc>
        <w:tc>
          <w:tcPr>
            <w:tcW w:w="1512" w:type="dxa"/>
            <w:tcBorders>
              <w:top w:val="nil"/>
            </w:tcBorders>
          </w:tcPr>
          <w:p w:rsidR="00276271" w:rsidRDefault="00276271">
            <w:pPr>
              <w:pStyle w:val="ConsPlusNonformat"/>
              <w:jc w:val="both"/>
            </w:pPr>
            <w:r>
              <w:rPr>
                <w:sz w:val="18"/>
              </w:rPr>
              <w:t xml:space="preserve">     4      </w:t>
            </w:r>
          </w:p>
        </w:tc>
      </w:tr>
      <w:tr w:rsidR="00276271">
        <w:trPr>
          <w:trHeight w:val="240"/>
        </w:trPr>
        <w:tc>
          <w:tcPr>
            <w:tcW w:w="4536" w:type="dxa"/>
            <w:tcBorders>
              <w:top w:val="nil"/>
            </w:tcBorders>
          </w:tcPr>
          <w:p w:rsidR="00276271" w:rsidRDefault="00276271">
            <w:pPr>
              <w:pStyle w:val="ConsPlusNonformat"/>
              <w:jc w:val="both"/>
            </w:pPr>
            <w:r>
              <w:rPr>
                <w:sz w:val="18"/>
              </w:rPr>
              <w:t xml:space="preserve">69 Карманный электрический фонарь       </w:t>
            </w:r>
          </w:p>
        </w:tc>
        <w:tc>
          <w:tcPr>
            <w:tcW w:w="1620" w:type="dxa"/>
            <w:tcBorders>
              <w:top w:val="nil"/>
            </w:tcBorders>
          </w:tcPr>
          <w:p w:rsidR="00276271" w:rsidRDefault="00276271">
            <w:pPr>
              <w:pStyle w:val="ConsPlusNonformat"/>
              <w:jc w:val="both"/>
            </w:pPr>
            <w:r>
              <w:rPr>
                <w:sz w:val="18"/>
              </w:rPr>
              <w:t xml:space="preserve">      5      </w:t>
            </w:r>
          </w:p>
        </w:tc>
        <w:tc>
          <w:tcPr>
            <w:tcW w:w="1404" w:type="dxa"/>
            <w:tcBorders>
              <w:top w:val="nil"/>
            </w:tcBorders>
          </w:tcPr>
          <w:p w:rsidR="00276271" w:rsidRDefault="00276271">
            <w:pPr>
              <w:pStyle w:val="ConsPlusNonformat"/>
              <w:jc w:val="both"/>
            </w:pPr>
            <w:r>
              <w:rPr>
                <w:sz w:val="18"/>
              </w:rPr>
              <w:t xml:space="preserve">     3     </w:t>
            </w:r>
          </w:p>
        </w:tc>
        <w:tc>
          <w:tcPr>
            <w:tcW w:w="1512" w:type="dxa"/>
            <w:tcBorders>
              <w:top w:val="nil"/>
            </w:tcBorders>
          </w:tcPr>
          <w:p w:rsidR="00276271" w:rsidRDefault="00276271">
            <w:pPr>
              <w:pStyle w:val="ConsPlusNonformat"/>
              <w:jc w:val="both"/>
            </w:pPr>
            <w:r>
              <w:rPr>
                <w:sz w:val="18"/>
              </w:rPr>
              <w:t xml:space="preserve">     4      </w:t>
            </w:r>
          </w:p>
        </w:tc>
      </w:tr>
      <w:tr w:rsidR="00276271">
        <w:trPr>
          <w:trHeight w:val="240"/>
        </w:trPr>
        <w:tc>
          <w:tcPr>
            <w:tcW w:w="4536" w:type="dxa"/>
            <w:tcBorders>
              <w:top w:val="nil"/>
            </w:tcBorders>
          </w:tcPr>
          <w:p w:rsidR="00276271" w:rsidRDefault="00276271">
            <w:pPr>
              <w:pStyle w:val="ConsPlusNonformat"/>
              <w:jc w:val="both"/>
            </w:pPr>
            <w:r>
              <w:rPr>
                <w:sz w:val="18"/>
              </w:rPr>
              <w:t xml:space="preserve">70 Фонарь сигнальный ручной             </w:t>
            </w:r>
          </w:p>
        </w:tc>
        <w:tc>
          <w:tcPr>
            <w:tcW w:w="1620" w:type="dxa"/>
            <w:tcBorders>
              <w:top w:val="nil"/>
            </w:tcBorders>
          </w:tcPr>
          <w:p w:rsidR="00276271" w:rsidRDefault="00276271">
            <w:pPr>
              <w:pStyle w:val="ConsPlusNonformat"/>
              <w:jc w:val="both"/>
            </w:pPr>
            <w:r>
              <w:rPr>
                <w:sz w:val="18"/>
              </w:rPr>
              <w:t xml:space="preserve">      8      </w:t>
            </w:r>
          </w:p>
        </w:tc>
        <w:tc>
          <w:tcPr>
            <w:tcW w:w="1404" w:type="dxa"/>
            <w:tcBorders>
              <w:top w:val="nil"/>
            </w:tcBorders>
          </w:tcPr>
          <w:p w:rsidR="00276271" w:rsidRDefault="00276271">
            <w:pPr>
              <w:pStyle w:val="ConsPlusNonformat"/>
              <w:jc w:val="both"/>
            </w:pPr>
            <w:r>
              <w:rPr>
                <w:sz w:val="18"/>
              </w:rPr>
              <w:t xml:space="preserve">     6     </w:t>
            </w:r>
          </w:p>
        </w:tc>
        <w:tc>
          <w:tcPr>
            <w:tcW w:w="1512" w:type="dxa"/>
            <w:tcBorders>
              <w:top w:val="nil"/>
            </w:tcBorders>
          </w:tcPr>
          <w:p w:rsidR="00276271" w:rsidRDefault="00276271">
            <w:pPr>
              <w:pStyle w:val="ConsPlusNonformat"/>
              <w:jc w:val="both"/>
            </w:pPr>
            <w:r>
              <w:rPr>
                <w:sz w:val="18"/>
              </w:rPr>
              <w:t xml:space="preserve">     10     </w:t>
            </w:r>
          </w:p>
        </w:tc>
      </w:tr>
      <w:tr w:rsidR="00276271">
        <w:trPr>
          <w:trHeight w:val="240"/>
        </w:trPr>
        <w:tc>
          <w:tcPr>
            <w:tcW w:w="4536" w:type="dxa"/>
            <w:tcBorders>
              <w:top w:val="nil"/>
            </w:tcBorders>
          </w:tcPr>
          <w:p w:rsidR="00276271" w:rsidRDefault="00276271">
            <w:pPr>
              <w:pStyle w:val="ConsPlusNonformat"/>
              <w:jc w:val="both"/>
            </w:pPr>
            <w:r>
              <w:rPr>
                <w:sz w:val="18"/>
              </w:rPr>
              <w:t xml:space="preserve">71 Переносной сигнал остановки (щит     </w:t>
            </w:r>
          </w:p>
          <w:p w:rsidR="00276271" w:rsidRDefault="00276271">
            <w:pPr>
              <w:pStyle w:val="ConsPlusNonformat"/>
              <w:jc w:val="both"/>
            </w:pPr>
            <w:r>
              <w:rPr>
                <w:sz w:val="18"/>
              </w:rPr>
              <w:t xml:space="preserve">сигнальный красный)                     </w:t>
            </w:r>
          </w:p>
        </w:tc>
        <w:tc>
          <w:tcPr>
            <w:tcW w:w="1620" w:type="dxa"/>
            <w:tcBorders>
              <w:top w:val="nil"/>
            </w:tcBorders>
          </w:tcPr>
          <w:p w:rsidR="00276271" w:rsidRDefault="00276271">
            <w:pPr>
              <w:pStyle w:val="ConsPlusNonformat"/>
              <w:jc w:val="both"/>
            </w:pPr>
            <w:r>
              <w:rPr>
                <w:sz w:val="18"/>
              </w:rPr>
              <w:t xml:space="preserve">      8      </w:t>
            </w:r>
          </w:p>
        </w:tc>
        <w:tc>
          <w:tcPr>
            <w:tcW w:w="1404" w:type="dxa"/>
            <w:tcBorders>
              <w:top w:val="nil"/>
            </w:tcBorders>
          </w:tcPr>
          <w:p w:rsidR="00276271" w:rsidRDefault="00276271">
            <w:pPr>
              <w:pStyle w:val="ConsPlusNonformat"/>
              <w:jc w:val="both"/>
            </w:pPr>
            <w:r>
              <w:rPr>
                <w:sz w:val="18"/>
              </w:rPr>
              <w:t xml:space="preserve">     6     </w:t>
            </w:r>
          </w:p>
        </w:tc>
        <w:tc>
          <w:tcPr>
            <w:tcW w:w="1512" w:type="dxa"/>
            <w:tcBorders>
              <w:top w:val="nil"/>
            </w:tcBorders>
          </w:tcPr>
          <w:p w:rsidR="00276271" w:rsidRDefault="00276271">
            <w:pPr>
              <w:pStyle w:val="ConsPlusNonformat"/>
              <w:jc w:val="both"/>
            </w:pPr>
            <w:r>
              <w:rPr>
                <w:sz w:val="18"/>
              </w:rPr>
              <w:t xml:space="preserve">     12     </w:t>
            </w:r>
          </w:p>
        </w:tc>
      </w:tr>
      <w:tr w:rsidR="00276271">
        <w:trPr>
          <w:trHeight w:val="240"/>
        </w:trPr>
        <w:tc>
          <w:tcPr>
            <w:tcW w:w="4536" w:type="dxa"/>
            <w:tcBorders>
              <w:top w:val="nil"/>
            </w:tcBorders>
          </w:tcPr>
          <w:p w:rsidR="00276271" w:rsidRDefault="00276271">
            <w:pPr>
              <w:pStyle w:val="ConsPlusNonformat"/>
              <w:jc w:val="both"/>
            </w:pPr>
            <w:r>
              <w:rPr>
                <w:sz w:val="18"/>
              </w:rPr>
              <w:t>72 Переносной сигнал уменьшения скорости</w:t>
            </w:r>
          </w:p>
          <w:p w:rsidR="00276271" w:rsidRDefault="00276271">
            <w:pPr>
              <w:pStyle w:val="ConsPlusNonformat"/>
              <w:jc w:val="both"/>
            </w:pPr>
            <w:r>
              <w:rPr>
                <w:sz w:val="18"/>
              </w:rPr>
              <w:t xml:space="preserve">(щит сигнальный желтый)                 </w:t>
            </w:r>
          </w:p>
        </w:tc>
        <w:tc>
          <w:tcPr>
            <w:tcW w:w="1620" w:type="dxa"/>
            <w:tcBorders>
              <w:top w:val="nil"/>
            </w:tcBorders>
          </w:tcPr>
          <w:p w:rsidR="00276271" w:rsidRDefault="00276271">
            <w:pPr>
              <w:pStyle w:val="ConsPlusNonformat"/>
              <w:jc w:val="both"/>
            </w:pPr>
            <w:r>
              <w:rPr>
                <w:sz w:val="18"/>
              </w:rPr>
              <w:t xml:space="preserve">      8      </w:t>
            </w:r>
          </w:p>
        </w:tc>
        <w:tc>
          <w:tcPr>
            <w:tcW w:w="1404" w:type="dxa"/>
            <w:tcBorders>
              <w:top w:val="nil"/>
            </w:tcBorders>
          </w:tcPr>
          <w:p w:rsidR="00276271" w:rsidRDefault="00276271">
            <w:pPr>
              <w:pStyle w:val="ConsPlusNonformat"/>
              <w:jc w:val="both"/>
            </w:pPr>
            <w:r>
              <w:rPr>
                <w:sz w:val="18"/>
              </w:rPr>
              <w:t xml:space="preserve">     6     </w:t>
            </w:r>
          </w:p>
        </w:tc>
        <w:tc>
          <w:tcPr>
            <w:tcW w:w="1512" w:type="dxa"/>
            <w:tcBorders>
              <w:top w:val="nil"/>
            </w:tcBorders>
          </w:tcPr>
          <w:p w:rsidR="00276271" w:rsidRDefault="00276271">
            <w:pPr>
              <w:pStyle w:val="ConsPlusNonformat"/>
              <w:jc w:val="both"/>
            </w:pPr>
            <w:r>
              <w:rPr>
                <w:sz w:val="18"/>
              </w:rPr>
              <w:t xml:space="preserve">     12     </w:t>
            </w:r>
          </w:p>
        </w:tc>
      </w:tr>
      <w:tr w:rsidR="00276271">
        <w:trPr>
          <w:trHeight w:val="240"/>
        </w:trPr>
        <w:tc>
          <w:tcPr>
            <w:tcW w:w="4536" w:type="dxa"/>
            <w:tcBorders>
              <w:top w:val="nil"/>
            </w:tcBorders>
          </w:tcPr>
          <w:p w:rsidR="00276271" w:rsidRDefault="00276271">
            <w:pPr>
              <w:pStyle w:val="ConsPlusNonformat"/>
              <w:jc w:val="both"/>
            </w:pPr>
            <w:r>
              <w:rPr>
                <w:sz w:val="18"/>
              </w:rPr>
              <w:t xml:space="preserve">73 Сигнальный знак "Свисток"            </w:t>
            </w:r>
          </w:p>
        </w:tc>
        <w:tc>
          <w:tcPr>
            <w:tcW w:w="1620" w:type="dxa"/>
            <w:tcBorders>
              <w:top w:val="nil"/>
            </w:tcBorders>
          </w:tcPr>
          <w:p w:rsidR="00276271" w:rsidRDefault="00276271">
            <w:pPr>
              <w:pStyle w:val="ConsPlusNonformat"/>
              <w:jc w:val="both"/>
            </w:pPr>
            <w:r>
              <w:rPr>
                <w:sz w:val="18"/>
              </w:rPr>
              <w:t xml:space="preserve">      8      </w:t>
            </w:r>
          </w:p>
        </w:tc>
        <w:tc>
          <w:tcPr>
            <w:tcW w:w="1404" w:type="dxa"/>
            <w:tcBorders>
              <w:top w:val="nil"/>
            </w:tcBorders>
          </w:tcPr>
          <w:p w:rsidR="00276271" w:rsidRDefault="00276271">
            <w:pPr>
              <w:pStyle w:val="ConsPlusNonformat"/>
              <w:jc w:val="both"/>
            </w:pPr>
            <w:r>
              <w:rPr>
                <w:sz w:val="18"/>
              </w:rPr>
              <w:t xml:space="preserve">     6     </w:t>
            </w:r>
          </w:p>
        </w:tc>
        <w:tc>
          <w:tcPr>
            <w:tcW w:w="1512" w:type="dxa"/>
            <w:tcBorders>
              <w:top w:val="nil"/>
            </w:tcBorders>
          </w:tcPr>
          <w:p w:rsidR="00276271" w:rsidRDefault="00276271">
            <w:pPr>
              <w:pStyle w:val="ConsPlusNonformat"/>
              <w:jc w:val="both"/>
            </w:pPr>
            <w:r>
              <w:rPr>
                <w:sz w:val="18"/>
              </w:rPr>
              <w:t xml:space="preserve">     12     </w:t>
            </w:r>
          </w:p>
        </w:tc>
      </w:tr>
      <w:tr w:rsidR="00276271">
        <w:trPr>
          <w:trHeight w:val="240"/>
        </w:trPr>
        <w:tc>
          <w:tcPr>
            <w:tcW w:w="4536" w:type="dxa"/>
            <w:tcBorders>
              <w:top w:val="nil"/>
            </w:tcBorders>
          </w:tcPr>
          <w:p w:rsidR="00276271" w:rsidRDefault="00276271">
            <w:pPr>
              <w:pStyle w:val="ConsPlusNonformat"/>
              <w:jc w:val="both"/>
            </w:pPr>
            <w:r>
              <w:rPr>
                <w:sz w:val="18"/>
              </w:rPr>
              <w:t xml:space="preserve">74 Сигнальный знак "Начало опасного     </w:t>
            </w:r>
          </w:p>
          <w:p w:rsidR="00276271" w:rsidRDefault="00276271">
            <w:pPr>
              <w:pStyle w:val="ConsPlusNonformat"/>
              <w:jc w:val="both"/>
            </w:pPr>
            <w:r>
              <w:rPr>
                <w:sz w:val="18"/>
              </w:rPr>
              <w:t xml:space="preserve">места"                                  </w:t>
            </w:r>
          </w:p>
        </w:tc>
        <w:tc>
          <w:tcPr>
            <w:tcW w:w="1620" w:type="dxa"/>
            <w:tcBorders>
              <w:top w:val="nil"/>
            </w:tcBorders>
          </w:tcPr>
          <w:p w:rsidR="00276271" w:rsidRDefault="00276271">
            <w:pPr>
              <w:pStyle w:val="ConsPlusNonformat"/>
              <w:jc w:val="both"/>
            </w:pPr>
            <w:r>
              <w:rPr>
                <w:sz w:val="18"/>
              </w:rPr>
              <w:t xml:space="preserve">      8      </w:t>
            </w:r>
          </w:p>
        </w:tc>
        <w:tc>
          <w:tcPr>
            <w:tcW w:w="1404" w:type="dxa"/>
            <w:tcBorders>
              <w:top w:val="nil"/>
            </w:tcBorders>
          </w:tcPr>
          <w:p w:rsidR="00276271" w:rsidRDefault="00276271">
            <w:pPr>
              <w:pStyle w:val="ConsPlusNonformat"/>
              <w:jc w:val="both"/>
            </w:pPr>
            <w:r>
              <w:rPr>
                <w:sz w:val="18"/>
              </w:rPr>
              <w:t xml:space="preserve">     6     </w:t>
            </w:r>
          </w:p>
        </w:tc>
        <w:tc>
          <w:tcPr>
            <w:tcW w:w="1512" w:type="dxa"/>
            <w:tcBorders>
              <w:top w:val="nil"/>
            </w:tcBorders>
          </w:tcPr>
          <w:p w:rsidR="00276271" w:rsidRDefault="00276271">
            <w:pPr>
              <w:pStyle w:val="ConsPlusNonformat"/>
              <w:jc w:val="both"/>
            </w:pPr>
            <w:r>
              <w:rPr>
                <w:sz w:val="18"/>
              </w:rPr>
              <w:t xml:space="preserve">     12     </w:t>
            </w:r>
          </w:p>
        </w:tc>
      </w:tr>
      <w:tr w:rsidR="00276271">
        <w:trPr>
          <w:trHeight w:val="240"/>
        </w:trPr>
        <w:tc>
          <w:tcPr>
            <w:tcW w:w="4536" w:type="dxa"/>
            <w:tcBorders>
              <w:top w:val="nil"/>
            </w:tcBorders>
          </w:tcPr>
          <w:p w:rsidR="00276271" w:rsidRDefault="00276271">
            <w:pPr>
              <w:pStyle w:val="ConsPlusNonformat"/>
              <w:jc w:val="both"/>
            </w:pPr>
            <w:r>
              <w:rPr>
                <w:sz w:val="18"/>
              </w:rPr>
              <w:t xml:space="preserve">75 Сигнальный знак "Конец опасного      </w:t>
            </w:r>
          </w:p>
          <w:p w:rsidR="00276271" w:rsidRDefault="00276271">
            <w:pPr>
              <w:pStyle w:val="ConsPlusNonformat"/>
              <w:jc w:val="both"/>
            </w:pPr>
            <w:r>
              <w:rPr>
                <w:sz w:val="18"/>
              </w:rPr>
              <w:t xml:space="preserve">места"                                  </w:t>
            </w:r>
          </w:p>
        </w:tc>
        <w:tc>
          <w:tcPr>
            <w:tcW w:w="1620" w:type="dxa"/>
            <w:tcBorders>
              <w:top w:val="nil"/>
            </w:tcBorders>
          </w:tcPr>
          <w:p w:rsidR="00276271" w:rsidRDefault="00276271">
            <w:pPr>
              <w:pStyle w:val="ConsPlusNonformat"/>
              <w:jc w:val="both"/>
            </w:pPr>
            <w:r>
              <w:rPr>
                <w:sz w:val="18"/>
              </w:rPr>
              <w:t xml:space="preserve">      8      </w:t>
            </w:r>
          </w:p>
        </w:tc>
        <w:tc>
          <w:tcPr>
            <w:tcW w:w="1404" w:type="dxa"/>
            <w:tcBorders>
              <w:top w:val="nil"/>
            </w:tcBorders>
          </w:tcPr>
          <w:p w:rsidR="00276271" w:rsidRDefault="00276271">
            <w:pPr>
              <w:pStyle w:val="ConsPlusNonformat"/>
              <w:jc w:val="both"/>
            </w:pPr>
            <w:r>
              <w:rPr>
                <w:sz w:val="18"/>
              </w:rPr>
              <w:t xml:space="preserve">     6     </w:t>
            </w:r>
          </w:p>
        </w:tc>
        <w:tc>
          <w:tcPr>
            <w:tcW w:w="1512" w:type="dxa"/>
            <w:tcBorders>
              <w:top w:val="nil"/>
            </w:tcBorders>
          </w:tcPr>
          <w:p w:rsidR="00276271" w:rsidRDefault="00276271">
            <w:pPr>
              <w:pStyle w:val="ConsPlusNonformat"/>
              <w:jc w:val="both"/>
            </w:pPr>
            <w:r>
              <w:rPr>
                <w:sz w:val="18"/>
              </w:rPr>
              <w:t xml:space="preserve">     12     </w:t>
            </w:r>
          </w:p>
        </w:tc>
      </w:tr>
      <w:tr w:rsidR="00276271">
        <w:trPr>
          <w:trHeight w:val="240"/>
        </w:trPr>
        <w:tc>
          <w:tcPr>
            <w:tcW w:w="4536" w:type="dxa"/>
            <w:tcBorders>
              <w:top w:val="nil"/>
            </w:tcBorders>
          </w:tcPr>
          <w:p w:rsidR="00276271" w:rsidRDefault="00276271">
            <w:pPr>
              <w:pStyle w:val="ConsPlusNonformat"/>
              <w:jc w:val="both"/>
            </w:pPr>
            <w:r>
              <w:rPr>
                <w:sz w:val="18"/>
              </w:rPr>
              <w:t>76 Флажки сигнальные ручные (в футляре),</w:t>
            </w:r>
          </w:p>
          <w:p w:rsidR="00276271" w:rsidRDefault="00276271">
            <w:pPr>
              <w:pStyle w:val="ConsPlusNonformat"/>
              <w:jc w:val="both"/>
            </w:pPr>
            <w:r>
              <w:rPr>
                <w:sz w:val="18"/>
              </w:rPr>
              <w:t xml:space="preserve">комплект                                </w:t>
            </w:r>
          </w:p>
        </w:tc>
        <w:tc>
          <w:tcPr>
            <w:tcW w:w="1620" w:type="dxa"/>
            <w:tcBorders>
              <w:top w:val="nil"/>
            </w:tcBorders>
          </w:tcPr>
          <w:p w:rsidR="00276271" w:rsidRDefault="00276271">
            <w:pPr>
              <w:pStyle w:val="ConsPlusNonformat"/>
              <w:jc w:val="both"/>
            </w:pPr>
            <w:r>
              <w:rPr>
                <w:sz w:val="18"/>
              </w:rPr>
              <w:t xml:space="preserve">     10      </w:t>
            </w:r>
          </w:p>
        </w:tc>
        <w:tc>
          <w:tcPr>
            <w:tcW w:w="1404" w:type="dxa"/>
            <w:tcBorders>
              <w:top w:val="nil"/>
            </w:tcBorders>
          </w:tcPr>
          <w:p w:rsidR="00276271" w:rsidRDefault="00276271">
            <w:pPr>
              <w:pStyle w:val="ConsPlusNonformat"/>
              <w:jc w:val="both"/>
            </w:pPr>
            <w:r>
              <w:rPr>
                <w:sz w:val="18"/>
              </w:rPr>
              <w:t xml:space="preserve">     6     </w:t>
            </w:r>
          </w:p>
        </w:tc>
        <w:tc>
          <w:tcPr>
            <w:tcW w:w="1512" w:type="dxa"/>
            <w:tcBorders>
              <w:top w:val="nil"/>
            </w:tcBorders>
          </w:tcPr>
          <w:p w:rsidR="00276271" w:rsidRDefault="00276271">
            <w:pPr>
              <w:pStyle w:val="ConsPlusNonformat"/>
              <w:jc w:val="both"/>
            </w:pPr>
            <w:r>
              <w:rPr>
                <w:sz w:val="18"/>
              </w:rPr>
              <w:t xml:space="preserve">     12     </w:t>
            </w:r>
          </w:p>
        </w:tc>
      </w:tr>
      <w:tr w:rsidR="00276271">
        <w:trPr>
          <w:trHeight w:val="240"/>
        </w:trPr>
        <w:tc>
          <w:tcPr>
            <w:tcW w:w="4536" w:type="dxa"/>
            <w:tcBorders>
              <w:top w:val="nil"/>
            </w:tcBorders>
          </w:tcPr>
          <w:p w:rsidR="00276271" w:rsidRDefault="00276271">
            <w:pPr>
              <w:pStyle w:val="ConsPlusNonformat"/>
              <w:jc w:val="both"/>
            </w:pPr>
            <w:r>
              <w:rPr>
                <w:sz w:val="18"/>
              </w:rPr>
              <w:t xml:space="preserve">77 Рожок сигнальный духовой             </w:t>
            </w:r>
          </w:p>
        </w:tc>
        <w:tc>
          <w:tcPr>
            <w:tcW w:w="1620" w:type="dxa"/>
            <w:tcBorders>
              <w:top w:val="nil"/>
            </w:tcBorders>
          </w:tcPr>
          <w:p w:rsidR="00276271" w:rsidRDefault="00276271">
            <w:pPr>
              <w:pStyle w:val="ConsPlusNonformat"/>
              <w:jc w:val="both"/>
            </w:pPr>
            <w:r>
              <w:rPr>
                <w:sz w:val="18"/>
              </w:rPr>
              <w:t xml:space="preserve">     10      </w:t>
            </w:r>
          </w:p>
        </w:tc>
        <w:tc>
          <w:tcPr>
            <w:tcW w:w="1404" w:type="dxa"/>
            <w:tcBorders>
              <w:top w:val="nil"/>
            </w:tcBorders>
          </w:tcPr>
          <w:p w:rsidR="00276271" w:rsidRDefault="00276271">
            <w:pPr>
              <w:pStyle w:val="ConsPlusNonformat"/>
              <w:jc w:val="both"/>
            </w:pPr>
            <w:r>
              <w:rPr>
                <w:sz w:val="18"/>
              </w:rPr>
              <w:t xml:space="preserve">     6     </w:t>
            </w:r>
          </w:p>
        </w:tc>
        <w:tc>
          <w:tcPr>
            <w:tcW w:w="1512" w:type="dxa"/>
            <w:tcBorders>
              <w:top w:val="nil"/>
            </w:tcBorders>
          </w:tcPr>
          <w:p w:rsidR="00276271" w:rsidRDefault="00276271">
            <w:pPr>
              <w:pStyle w:val="ConsPlusNonformat"/>
              <w:jc w:val="both"/>
            </w:pPr>
            <w:r>
              <w:rPr>
                <w:sz w:val="18"/>
              </w:rPr>
              <w:t xml:space="preserve">     8      </w:t>
            </w:r>
          </w:p>
        </w:tc>
      </w:tr>
      <w:tr w:rsidR="00276271">
        <w:trPr>
          <w:trHeight w:val="240"/>
        </w:trPr>
        <w:tc>
          <w:tcPr>
            <w:tcW w:w="4536" w:type="dxa"/>
            <w:tcBorders>
              <w:top w:val="nil"/>
            </w:tcBorders>
          </w:tcPr>
          <w:p w:rsidR="00276271" w:rsidRDefault="00276271">
            <w:pPr>
              <w:pStyle w:val="ConsPlusNonformat"/>
              <w:jc w:val="both"/>
            </w:pPr>
            <w:r>
              <w:rPr>
                <w:sz w:val="18"/>
              </w:rPr>
              <w:t xml:space="preserve">78 Свисток сигнальный ручной            </w:t>
            </w:r>
          </w:p>
        </w:tc>
        <w:tc>
          <w:tcPr>
            <w:tcW w:w="1620" w:type="dxa"/>
            <w:tcBorders>
              <w:top w:val="nil"/>
            </w:tcBorders>
          </w:tcPr>
          <w:p w:rsidR="00276271" w:rsidRDefault="00276271">
            <w:pPr>
              <w:pStyle w:val="ConsPlusNonformat"/>
              <w:jc w:val="both"/>
            </w:pPr>
            <w:r>
              <w:rPr>
                <w:sz w:val="18"/>
              </w:rPr>
              <w:t xml:space="preserve">      7      </w:t>
            </w:r>
          </w:p>
        </w:tc>
        <w:tc>
          <w:tcPr>
            <w:tcW w:w="1404" w:type="dxa"/>
            <w:tcBorders>
              <w:top w:val="nil"/>
            </w:tcBorders>
          </w:tcPr>
          <w:p w:rsidR="00276271" w:rsidRDefault="00276271">
            <w:pPr>
              <w:pStyle w:val="ConsPlusNonformat"/>
              <w:jc w:val="both"/>
            </w:pPr>
            <w:r>
              <w:rPr>
                <w:sz w:val="18"/>
              </w:rPr>
              <w:t xml:space="preserve">     7     </w:t>
            </w:r>
          </w:p>
        </w:tc>
        <w:tc>
          <w:tcPr>
            <w:tcW w:w="1512" w:type="dxa"/>
            <w:tcBorders>
              <w:top w:val="nil"/>
            </w:tcBorders>
          </w:tcPr>
          <w:p w:rsidR="00276271" w:rsidRDefault="00276271">
            <w:pPr>
              <w:pStyle w:val="ConsPlusNonformat"/>
              <w:jc w:val="both"/>
            </w:pPr>
            <w:r>
              <w:rPr>
                <w:sz w:val="18"/>
              </w:rPr>
              <w:t xml:space="preserve">     20     </w:t>
            </w:r>
          </w:p>
        </w:tc>
      </w:tr>
      <w:tr w:rsidR="00276271">
        <w:trPr>
          <w:trHeight w:val="240"/>
        </w:trPr>
        <w:tc>
          <w:tcPr>
            <w:tcW w:w="4536" w:type="dxa"/>
            <w:tcBorders>
              <w:top w:val="nil"/>
            </w:tcBorders>
          </w:tcPr>
          <w:p w:rsidR="00276271" w:rsidRDefault="00276271">
            <w:pPr>
              <w:pStyle w:val="ConsPlusNonformat"/>
              <w:jc w:val="both"/>
            </w:pPr>
            <w:r>
              <w:rPr>
                <w:sz w:val="18"/>
              </w:rPr>
              <w:t xml:space="preserve">79 Петарды, комплект                    </w:t>
            </w:r>
          </w:p>
        </w:tc>
        <w:tc>
          <w:tcPr>
            <w:tcW w:w="1620" w:type="dxa"/>
            <w:tcBorders>
              <w:top w:val="nil"/>
            </w:tcBorders>
          </w:tcPr>
          <w:p w:rsidR="00276271" w:rsidRDefault="00276271">
            <w:pPr>
              <w:pStyle w:val="ConsPlusNonformat"/>
              <w:jc w:val="both"/>
            </w:pPr>
            <w:r>
              <w:rPr>
                <w:sz w:val="18"/>
              </w:rPr>
              <w:t xml:space="preserve">     14      </w:t>
            </w:r>
          </w:p>
        </w:tc>
        <w:tc>
          <w:tcPr>
            <w:tcW w:w="1404" w:type="dxa"/>
            <w:tcBorders>
              <w:top w:val="nil"/>
            </w:tcBorders>
          </w:tcPr>
          <w:p w:rsidR="00276271" w:rsidRDefault="00276271">
            <w:pPr>
              <w:pStyle w:val="ConsPlusNonformat"/>
              <w:jc w:val="both"/>
            </w:pPr>
            <w:r>
              <w:rPr>
                <w:sz w:val="18"/>
              </w:rPr>
              <w:t xml:space="preserve">    12     </w:t>
            </w:r>
          </w:p>
        </w:tc>
        <w:tc>
          <w:tcPr>
            <w:tcW w:w="1512" w:type="dxa"/>
            <w:tcBorders>
              <w:top w:val="nil"/>
            </w:tcBorders>
          </w:tcPr>
          <w:p w:rsidR="00276271" w:rsidRDefault="00276271">
            <w:pPr>
              <w:pStyle w:val="ConsPlusNonformat"/>
              <w:jc w:val="both"/>
            </w:pPr>
            <w:r>
              <w:rPr>
                <w:sz w:val="18"/>
              </w:rPr>
              <w:t xml:space="preserve">     20     </w:t>
            </w:r>
          </w:p>
        </w:tc>
      </w:tr>
      <w:tr w:rsidR="00276271">
        <w:trPr>
          <w:trHeight w:val="240"/>
        </w:trPr>
        <w:tc>
          <w:tcPr>
            <w:tcW w:w="9072" w:type="dxa"/>
            <w:gridSpan w:val="4"/>
            <w:tcBorders>
              <w:top w:val="nil"/>
            </w:tcBorders>
          </w:tcPr>
          <w:p w:rsidR="00276271" w:rsidRDefault="00276271">
            <w:pPr>
              <w:pStyle w:val="ConsPlusNonformat"/>
              <w:jc w:val="both"/>
            </w:pPr>
            <w:r>
              <w:rPr>
                <w:sz w:val="18"/>
              </w:rPr>
              <w:t xml:space="preserve">  Примечания:                                                                  </w:t>
            </w:r>
          </w:p>
          <w:p w:rsidR="00276271" w:rsidRDefault="00276271">
            <w:pPr>
              <w:pStyle w:val="ConsPlusNonformat"/>
              <w:jc w:val="both"/>
            </w:pPr>
            <w:r>
              <w:rPr>
                <w:sz w:val="18"/>
              </w:rPr>
              <w:t xml:space="preserve">  &lt;1&gt; нормативы технического  оснащения  дистанций  пути  ручным  инструментом,</w:t>
            </w:r>
          </w:p>
          <w:p w:rsidR="00276271" w:rsidRDefault="00276271">
            <w:pPr>
              <w:pStyle w:val="ConsPlusNonformat"/>
              <w:jc w:val="both"/>
            </w:pPr>
            <w:r>
              <w:rPr>
                <w:sz w:val="18"/>
              </w:rPr>
              <w:t>сигнальными   принадлежностями   и   инвентарем   приведены   для   численности</w:t>
            </w:r>
          </w:p>
          <w:p w:rsidR="00276271" w:rsidRDefault="00276271">
            <w:pPr>
              <w:pStyle w:val="ConsPlusNonformat"/>
              <w:jc w:val="both"/>
            </w:pPr>
            <w:r>
              <w:rPr>
                <w:sz w:val="18"/>
              </w:rPr>
              <w:t>укрупненной бригады - 20 чел. и более и бригады для неотложных  работ  околотка</w:t>
            </w:r>
          </w:p>
          <w:p w:rsidR="00276271" w:rsidRDefault="00276271">
            <w:pPr>
              <w:pStyle w:val="ConsPlusNonformat"/>
              <w:jc w:val="both"/>
            </w:pPr>
            <w:r>
              <w:rPr>
                <w:sz w:val="18"/>
              </w:rPr>
              <w:t xml:space="preserve">- 12 чел. и более;                                                             </w:t>
            </w:r>
          </w:p>
          <w:p w:rsidR="00276271" w:rsidRDefault="00276271">
            <w:pPr>
              <w:pStyle w:val="ConsPlusNonformat"/>
              <w:jc w:val="both"/>
            </w:pPr>
            <w:r>
              <w:rPr>
                <w:sz w:val="18"/>
              </w:rPr>
              <w:t xml:space="preserve">  &lt;2&gt;  при  обслуживании  рельсовых  плетей  на  данном  виде  скрепления.  При</w:t>
            </w:r>
          </w:p>
          <w:p w:rsidR="00276271" w:rsidRDefault="00276271">
            <w:pPr>
              <w:pStyle w:val="ConsPlusNonformat"/>
              <w:jc w:val="both"/>
            </w:pPr>
            <w:r>
              <w:rPr>
                <w:sz w:val="18"/>
              </w:rPr>
              <w:t>численности укрупненной  бригады  от  16  до  19  чел.  нормативы  технического</w:t>
            </w:r>
          </w:p>
          <w:p w:rsidR="00276271" w:rsidRDefault="00276271">
            <w:pPr>
              <w:pStyle w:val="ConsPlusNonformat"/>
              <w:jc w:val="both"/>
            </w:pPr>
            <w:r>
              <w:rPr>
                <w:sz w:val="18"/>
              </w:rPr>
              <w:t>оснащения принимаются с корректирующим коэффициентом 0,8 и при  численности  15</w:t>
            </w:r>
          </w:p>
          <w:p w:rsidR="00276271" w:rsidRDefault="00276271">
            <w:pPr>
              <w:pStyle w:val="ConsPlusNonformat"/>
              <w:jc w:val="both"/>
            </w:pPr>
            <w:r>
              <w:rPr>
                <w:sz w:val="18"/>
              </w:rPr>
              <w:t xml:space="preserve">чел. и менее - с корректирующим коэффициентом 0,6;                             </w:t>
            </w:r>
          </w:p>
          <w:p w:rsidR="00276271" w:rsidRDefault="00276271">
            <w:pPr>
              <w:pStyle w:val="ConsPlusNonformat"/>
              <w:jc w:val="both"/>
            </w:pPr>
            <w:r>
              <w:rPr>
                <w:sz w:val="18"/>
              </w:rPr>
              <w:t xml:space="preserve">  &lt;3&gt; при численности бригады для  неотложных  работ  линейного  участка  10-11</w:t>
            </w:r>
          </w:p>
          <w:p w:rsidR="00276271" w:rsidRDefault="00276271">
            <w:pPr>
              <w:pStyle w:val="ConsPlusNonformat"/>
              <w:jc w:val="both"/>
            </w:pPr>
            <w:r>
              <w:rPr>
                <w:sz w:val="18"/>
              </w:rPr>
              <w:t>чел.   нормативы   технического   оснащения   принимаются   с    корректирующим</w:t>
            </w:r>
          </w:p>
          <w:p w:rsidR="00276271" w:rsidRDefault="00276271">
            <w:pPr>
              <w:pStyle w:val="ConsPlusNonformat"/>
              <w:jc w:val="both"/>
            </w:pPr>
            <w:r>
              <w:rPr>
                <w:sz w:val="18"/>
              </w:rPr>
              <w:t>коэффициентом 0,8  и  при  численности  9  чел.  и  менее  -  с  корректирующим</w:t>
            </w:r>
          </w:p>
          <w:p w:rsidR="00276271" w:rsidRDefault="00276271">
            <w:pPr>
              <w:pStyle w:val="ConsPlusNonformat"/>
              <w:jc w:val="both"/>
            </w:pPr>
            <w:r>
              <w:rPr>
                <w:sz w:val="18"/>
              </w:rPr>
              <w:t xml:space="preserve">коэффициентом 0,6.                                                             </w:t>
            </w:r>
          </w:p>
        </w:tc>
      </w:tr>
    </w:tbl>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center"/>
      </w:pPr>
      <w:r>
        <w:t>Таблица П.9.4. - Нормативы обеспеченности дистанций пути транспортными и грузоподъемными средствами</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3024"/>
        <w:gridCol w:w="1680"/>
        <w:gridCol w:w="1344"/>
        <w:gridCol w:w="1680"/>
        <w:gridCol w:w="1176"/>
      </w:tblGrid>
      <w:tr w:rsidR="00276271">
        <w:trPr>
          <w:trHeight w:val="160"/>
        </w:trPr>
        <w:tc>
          <w:tcPr>
            <w:tcW w:w="3024"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4"/>
              </w:rPr>
              <w:t xml:space="preserve">  Машины, автотракторная техника  </w:t>
            </w:r>
          </w:p>
        </w:tc>
        <w:tc>
          <w:tcPr>
            <w:tcW w:w="5880" w:type="dxa"/>
            <w:gridSpan w:val="4"/>
          </w:tcPr>
          <w:p w:rsidR="00276271" w:rsidRDefault="00276271">
            <w:pPr>
              <w:pStyle w:val="ConsPlusNonformat"/>
              <w:jc w:val="both"/>
            </w:pPr>
            <w:r>
              <w:rPr>
                <w:sz w:val="14"/>
              </w:rPr>
              <w:t xml:space="preserve">   Нормативы обеспеченности дистанций пути и их подразделений    </w:t>
            </w:r>
          </w:p>
          <w:p w:rsidR="00276271" w:rsidRDefault="00276271">
            <w:pPr>
              <w:pStyle w:val="ConsPlusNonformat"/>
              <w:jc w:val="both"/>
            </w:pPr>
            <w:r>
              <w:rPr>
                <w:sz w:val="14"/>
              </w:rPr>
              <w:t xml:space="preserve">                       &lt;1&gt;, &lt;2&gt;, &lt;3&gt;, &lt;4&gt;                        </w:t>
            </w:r>
          </w:p>
        </w:tc>
      </w:tr>
      <w:tr w:rsidR="00276271">
        <w:tc>
          <w:tcPr>
            <w:tcW w:w="2940" w:type="dxa"/>
            <w:vMerge/>
            <w:tcBorders>
              <w:top w:val="nil"/>
            </w:tcBorders>
          </w:tcPr>
          <w:p w:rsidR="00276271" w:rsidRDefault="00276271"/>
        </w:tc>
        <w:tc>
          <w:tcPr>
            <w:tcW w:w="1680" w:type="dxa"/>
            <w:tcBorders>
              <w:top w:val="nil"/>
            </w:tcBorders>
          </w:tcPr>
          <w:p w:rsidR="00276271" w:rsidRDefault="00276271">
            <w:pPr>
              <w:pStyle w:val="ConsPlusNonformat"/>
              <w:jc w:val="both"/>
            </w:pPr>
            <w:r>
              <w:rPr>
                <w:sz w:val="14"/>
              </w:rPr>
              <w:t xml:space="preserve">    бригада по    </w:t>
            </w:r>
          </w:p>
          <w:p w:rsidR="00276271" w:rsidRDefault="00276271">
            <w:pPr>
              <w:pStyle w:val="ConsPlusNonformat"/>
              <w:jc w:val="both"/>
            </w:pPr>
            <w:r>
              <w:rPr>
                <w:sz w:val="14"/>
              </w:rPr>
              <w:t xml:space="preserve">     планово-     </w:t>
            </w:r>
          </w:p>
          <w:p w:rsidR="00276271" w:rsidRDefault="00276271">
            <w:pPr>
              <w:pStyle w:val="ConsPlusNonformat"/>
              <w:jc w:val="both"/>
            </w:pPr>
            <w:r>
              <w:rPr>
                <w:sz w:val="14"/>
              </w:rPr>
              <w:t xml:space="preserve">предупредительным </w:t>
            </w:r>
          </w:p>
          <w:p w:rsidR="00276271" w:rsidRDefault="00276271">
            <w:pPr>
              <w:pStyle w:val="ConsPlusNonformat"/>
              <w:jc w:val="both"/>
            </w:pPr>
            <w:r>
              <w:rPr>
                <w:sz w:val="14"/>
              </w:rPr>
              <w:t xml:space="preserve">  работам (ПДп)   </w:t>
            </w:r>
          </w:p>
        </w:tc>
        <w:tc>
          <w:tcPr>
            <w:tcW w:w="1344" w:type="dxa"/>
            <w:tcBorders>
              <w:top w:val="nil"/>
            </w:tcBorders>
          </w:tcPr>
          <w:p w:rsidR="00276271" w:rsidRDefault="00276271">
            <w:pPr>
              <w:pStyle w:val="ConsPlusNonformat"/>
              <w:jc w:val="both"/>
            </w:pPr>
            <w:r>
              <w:rPr>
                <w:sz w:val="14"/>
              </w:rPr>
              <w:t xml:space="preserve">околоток (ПД) </w:t>
            </w:r>
          </w:p>
        </w:tc>
        <w:tc>
          <w:tcPr>
            <w:tcW w:w="1680" w:type="dxa"/>
            <w:tcBorders>
              <w:top w:val="nil"/>
            </w:tcBorders>
          </w:tcPr>
          <w:p w:rsidR="00276271" w:rsidRDefault="00276271">
            <w:pPr>
              <w:pStyle w:val="ConsPlusNonformat"/>
              <w:jc w:val="both"/>
            </w:pPr>
            <w:r>
              <w:rPr>
                <w:sz w:val="14"/>
              </w:rPr>
              <w:t xml:space="preserve"> эксплуатационный </w:t>
            </w:r>
          </w:p>
          <w:p w:rsidR="00276271" w:rsidRDefault="00276271">
            <w:pPr>
              <w:pStyle w:val="ConsPlusNonformat"/>
              <w:jc w:val="both"/>
            </w:pPr>
            <w:r>
              <w:rPr>
                <w:sz w:val="14"/>
              </w:rPr>
              <w:t xml:space="preserve">  участок (ПДС)   </w:t>
            </w:r>
          </w:p>
        </w:tc>
        <w:tc>
          <w:tcPr>
            <w:tcW w:w="1176" w:type="dxa"/>
            <w:tcBorders>
              <w:top w:val="nil"/>
            </w:tcBorders>
          </w:tcPr>
          <w:p w:rsidR="00276271" w:rsidRDefault="00276271">
            <w:pPr>
              <w:pStyle w:val="ConsPlusNonformat"/>
              <w:jc w:val="both"/>
            </w:pPr>
            <w:r>
              <w:rPr>
                <w:sz w:val="14"/>
              </w:rPr>
              <w:t xml:space="preserve"> дистанция  </w:t>
            </w:r>
          </w:p>
          <w:p w:rsidR="00276271" w:rsidRDefault="00276271">
            <w:pPr>
              <w:pStyle w:val="ConsPlusNonformat"/>
              <w:jc w:val="both"/>
            </w:pPr>
            <w:r>
              <w:rPr>
                <w:sz w:val="14"/>
              </w:rPr>
              <w:t xml:space="preserve">    пути    </w:t>
            </w:r>
          </w:p>
        </w:tc>
      </w:tr>
      <w:tr w:rsidR="00276271">
        <w:trPr>
          <w:trHeight w:val="160"/>
        </w:trPr>
        <w:tc>
          <w:tcPr>
            <w:tcW w:w="3024" w:type="dxa"/>
            <w:tcBorders>
              <w:top w:val="nil"/>
            </w:tcBorders>
          </w:tcPr>
          <w:p w:rsidR="00276271" w:rsidRDefault="00276271">
            <w:pPr>
              <w:pStyle w:val="ConsPlusNonformat"/>
              <w:jc w:val="both"/>
            </w:pPr>
            <w:r>
              <w:rPr>
                <w:sz w:val="14"/>
              </w:rPr>
              <w:t xml:space="preserve">1 Мотовоз погрузочно-             </w:t>
            </w:r>
          </w:p>
          <w:p w:rsidR="00276271" w:rsidRDefault="00276271">
            <w:pPr>
              <w:pStyle w:val="ConsPlusNonformat"/>
              <w:jc w:val="both"/>
            </w:pPr>
            <w:r>
              <w:rPr>
                <w:sz w:val="14"/>
              </w:rPr>
              <w:t xml:space="preserve">транспортный, шт.                 </w:t>
            </w:r>
          </w:p>
        </w:tc>
        <w:tc>
          <w:tcPr>
            <w:tcW w:w="1680" w:type="dxa"/>
            <w:tcBorders>
              <w:top w:val="nil"/>
            </w:tcBorders>
          </w:tcPr>
          <w:p w:rsidR="00276271" w:rsidRDefault="00276271">
            <w:pPr>
              <w:pStyle w:val="ConsPlusNonformat"/>
              <w:jc w:val="both"/>
            </w:pPr>
            <w:r>
              <w:rPr>
                <w:sz w:val="14"/>
              </w:rPr>
              <w:t xml:space="preserve">        -         </w:t>
            </w:r>
          </w:p>
        </w:tc>
        <w:tc>
          <w:tcPr>
            <w:tcW w:w="1344" w:type="dxa"/>
            <w:tcBorders>
              <w:top w:val="nil"/>
            </w:tcBorders>
          </w:tcPr>
          <w:p w:rsidR="00276271" w:rsidRDefault="00276271">
            <w:pPr>
              <w:pStyle w:val="ConsPlusNonformat"/>
              <w:jc w:val="both"/>
            </w:pPr>
            <w:r>
              <w:rPr>
                <w:sz w:val="14"/>
              </w:rPr>
              <w:t xml:space="preserve">      -       </w:t>
            </w:r>
          </w:p>
        </w:tc>
        <w:tc>
          <w:tcPr>
            <w:tcW w:w="1680" w:type="dxa"/>
            <w:tcBorders>
              <w:top w:val="nil"/>
            </w:tcBorders>
          </w:tcPr>
          <w:p w:rsidR="00276271" w:rsidRDefault="00276271">
            <w:pPr>
              <w:pStyle w:val="ConsPlusNonformat"/>
              <w:jc w:val="both"/>
            </w:pPr>
            <w:r>
              <w:rPr>
                <w:sz w:val="14"/>
              </w:rPr>
              <w:t xml:space="preserve">        1         </w:t>
            </w:r>
          </w:p>
        </w:tc>
        <w:tc>
          <w:tcPr>
            <w:tcW w:w="1176" w:type="dxa"/>
            <w:tcBorders>
              <w:top w:val="nil"/>
            </w:tcBorders>
          </w:tcPr>
          <w:p w:rsidR="00276271" w:rsidRDefault="00276271">
            <w:pPr>
              <w:pStyle w:val="ConsPlusNonformat"/>
              <w:jc w:val="both"/>
            </w:pPr>
            <w:r>
              <w:rPr>
                <w:sz w:val="14"/>
              </w:rPr>
              <w:t xml:space="preserve">     1      </w:t>
            </w:r>
          </w:p>
        </w:tc>
      </w:tr>
      <w:tr w:rsidR="00276271">
        <w:trPr>
          <w:trHeight w:val="160"/>
        </w:trPr>
        <w:tc>
          <w:tcPr>
            <w:tcW w:w="3024" w:type="dxa"/>
            <w:tcBorders>
              <w:top w:val="nil"/>
            </w:tcBorders>
          </w:tcPr>
          <w:p w:rsidR="00276271" w:rsidRDefault="00276271">
            <w:pPr>
              <w:pStyle w:val="ConsPlusNonformat"/>
              <w:jc w:val="both"/>
            </w:pPr>
            <w:r>
              <w:rPr>
                <w:sz w:val="14"/>
              </w:rPr>
              <w:t xml:space="preserve">2 Автомотриса служебная, шт.      </w:t>
            </w:r>
          </w:p>
        </w:tc>
        <w:tc>
          <w:tcPr>
            <w:tcW w:w="1680" w:type="dxa"/>
            <w:tcBorders>
              <w:top w:val="nil"/>
            </w:tcBorders>
          </w:tcPr>
          <w:p w:rsidR="00276271" w:rsidRDefault="00276271">
            <w:pPr>
              <w:pStyle w:val="ConsPlusNonformat"/>
              <w:jc w:val="both"/>
            </w:pPr>
            <w:r>
              <w:rPr>
                <w:sz w:val="14"/>
              </w:rPr>
              <w:t xml:space="preserve">        -         </w:t>
            </w:r>
          </w:p>
        </w:tc>
        <w:tc>
          <w:tcPr>
            <w:tcW w:w="1344" w:type="dxa"/>
            <w:tcBorders>
              <w:top w:val="nil"/>
            </w:tcBorders>
          </w:tcPr>
          <w:p w:rsidR="00276271" w:rsidRDefault="00276271">
            <w:pPr>
              <w:pStyle w:val="ConsPlusNonformat"/>
              <w:jc w:val="both"/>
            </w:pPr>
            <w:r>
              <w:rPr>
                <w:sz w:val="14"/>
              </w:rPr>
              <w:t xml:space="preserve">      -       </w:t>
            </w:r>
          </w:p>
        </w:tc>
        <w:tc>
          <w:tcPr>
            <w:tcW w:w="1680" w:type="dxa"/>
            <w:tcBorders>
              <w:top w:val="nil"/>
            </w:tcBorders>
          </w:tcPr>
          <w:p w:rsidR="00276271" w:rsidRDefault="00276271">
            <w:pPr>
              <w:pStyle w:val="ConsPlusNonformat"/>
              <w:jc w:val="both"/>
            </w:pPr>
            <w:r>
              <w:rPr>
                <w:sz w:val="14"/>
              </w:rPr>
              <w:t xml:space="preserve">        -         </w:t>
            </w:r>
          </w:p>
        </w:tc>
        <w:tc>
          <w:tcPr>
            <w:tcW w:w="1176" w:type="dxa"/>
            <w:tcBorders>
              <w:top w:val="nil"/>
            </w:tcBorders>
          </w:tcPr>
          <w:p w:rsidR="00276271" w:rsidRDefault="00276271">
            <w:pPr>
              <w:pStyle w:val="ConsPlusNonformat"/>
              <w:jc w:val="both"/>
            </w:pPr>
            <w:r>
              <w:rPr>
                <w:sz w:val="14"/>
              </w:rPr>
              <w:t xml:space="preserve">     1      </w:t>
            </w:r>
          </w:p>
        </w:tc>
      </w:tr>
      <w:tr w:rsidR="00276271">
        <w:trPr>
          <w:trHeight w:val="160"/>
        </w:trPr>
        <w:tc>
          <w:tcPr>
            <w:tcW w:w="3024" w:type="dxa"/>
            <w:tcBorders>
              <w:top w:val="nil"/>
            </w:tcBorders>
          </w:tcPr>
          <w:p w:rsidR="00276271" w:rsidRDefault="00276271">
            <w:pPr>
              <w:pStyle w:val="ConsPlusNonformat"/>
              <w:jc w:val="both"/>
            </w:pPr>
            <w:r>
              <w:rPr>
                <w:sz w:val="14"/>
              </w:rPr>
              <w:t xml:space="preserve">3 Автомотриса грузопассажирская с </w:t>
            </w:r>
          </w:p>
          <w:p w:rsidR="00276271" w:rsidRDefault="00276271">
            <w:pPr>
              <w:pStyle w:val="ConsPlusNonformat"/>
              <w:jc w:val="both"/>
            </w:pPr>
            <w:r>
              <w:rPr>
                <w:sz w:val="14"/>
              </w:rPr>
              <w:t xml:space="preserve">гидроманипулятором, шт.           </w:t>
            </w:r>
          </w:p>
        </w:tc>
        <w:tc>
          <w:tcPr>
            <w:tcW w:w="1680" w:type="dxa"/>
            <w:tcBorders>
              <w:top w:val="nil"/>
            </w:tcBorders>
          </w:tcPr>
          <w:p w:rsidR="00276271" w:rsidRDefault="00276271">
            <w:pPr>
              <w:pStyle w:val="ConsPlusNonformat"/>
              <w:jc w:val="both"/>
            </w:pPr>
            <w:r>
              <w:rPr>
                <w:sz w:val="14"/>
              </w:rPr>
              <w:t xml:space="preserve">        -         </w:t>
            </w:r>
          </w:p>
        </w:tc>
        <w:tc>
          <w:tcPr>
            <w:tcW w:w="1344" w:type="dxa"/>
            <w:tcBorders>
              <w:top w:val="nil"/>
            </w:tcBorders>
          </w:tcPr>
          <w:p w:rsidR="00276271" w:rsidRDefault="00276271">
            <w:pPr>
              <w:pStyle w:val="ConsPlusNonformat"/>
              <w:jc w:val="both"/>
            </w:pPr>
            <w:r>
              <w:rPr>
                <w:sz w:val="14"/>
              </w:rPr>
              <w:t xml:space="preserve">      -       </w:t>
            </w:r>
          </w:p>
        </w:tc>
        <w:tc>
          <w:tcPr>
            <w:tcW w:w="1680" w:type="dxa"/>
            <w:tcBorders>
              <w:top w:val="nil"/>
            </w:tcBorders>
          </w:tcPr>
          <w:p w:rsidR="00276271" w:rsidRDefault="00276271">
            <w:pPr>
              <w:pStyle w:val="ConsPlusNonformat"/>
              <w:jc w:val="both"/>
            </w:pPr>
            <w:r>
              <w:rPr>
                <w:sz w:val="14"/>
              </w:rPr>
              <w:t xml:space="preserve">        -         </w:t>
            </w:r>
          </w:p>
        </w:tc>
        <w:tc>
          <w:tcPr>
            <w:tcW w:w="1176" w:type="dxa"/>
            <w:tcBorders>
              <w:top w:val="nil"/>
            </w:tcBorders>
          </w:tcPr>
          <w:p w:rsidR="00276271" w:rsidRDefault="00276271">
            <w:pPr>
              <w:pStyle w:val="ConsPlusNonformat"/>
              <w:jc w:val="both"/>
            </w:pPr>
            <w:r>
              <w:rPr>
                <w:sz w:val="14"/>
              </w:rPr>
              <w:t xml:space="preserve">     1      </w:t>
            </w:r>
          </w:p>
        </w:tc>
      </w:tr>
      <w:tr w:rsidR="00276271">
        <w:trPr>
          <w:trHeight w:val="160"/>
        </w:trPr>
        <w:tc>
          <w:tcPr>
            <w:tcW w:w="3024" w:type="dxa"/>
            <w:tcBorders>
              <w:top w:val="nil"/>
            </w:tcBorders>
          </w:tcPr>
          <w:p w:rsidR="00276271" w:rsidRDefault="00276271">
            <w:pPr>
              <w:pStyle w:val="ConsPlusNonformat"/>
              <w:jc w:val="both"/>
            </w:pPr>
            <w:r>
              <w:rPr>
                <w:sz w:val="14"/>
              </w:rPr>
              <w:t xml:space="preserve">4 Прицепная платформа, шт.        </w:t>
            </w:r>
          </w:p>
        </w:tc>
        <w:tc>
          <w:tcPr>
            <w:tcW w:w="1680" w:type="dxa"/>
            <w:tcBorders>
              <w:top w:val="nil"/>
            </w:tcBorders>
          </w:tcPr>
          <w:p w:rsidR="00276271" w:rsidRDefault="00276271">
            <w:pPr>
              <w:pStyle w:val="ConsPlusNonformat"/>
              <w:jc w:val="both"/>
            </w:pPr>
            <w:r>
              <w:rPr>
                <w:sz w:val="14"/>
              </w:rPr>
              <w:t xml:space="preserve">        -         </w:t>
            </w:r>
          </w:p>
        </w:tc>
        <w:tc>
          <w:tcPr>
            <w:tcW w:w="1344" w:type="dxa"/>
            <w:tcBorders>
              <w:top w:val="nil"/>
            </w:tcBorders>
          </w:tcPr>
          <w:p w:rsidR="00276271" w:rsidRDefault="00276271">
            <w:pPr>
              <w:pStyle w:val="ConsPlusNonformat"/>
              <w:jc w:val="both"/>
            </w:pPr>
            <w:r>
              <w:rPr>
                <w:sz w:val="14"/>
              </w:rPr>
              <w:t xml:space="preserve">      -       </w:t>
            </w:r>
          </w:p>
        </w:tc>
        <w:tc>
          <w:tcPr>
            <w:tcW w:w="1680" w:type="dxa"/>
            <w:tcBorders>
              <w:top w:val="nil"/>
            </w:tcBorders>
          </w:tcPr>
          <w:p w:rsidR="00276271" w:rsidRDefault="00276271">
            <w:pPr>
              <w:pStyle w:val="ConsPlusNonformat"/>
              <w:jc w:val="both"/>
            </w:pPr>
            <w:r>
              <w:rPr>
                <w:sz w:val="14"/>
              </w:rPr>
              <w:t xml:space="preserve">        -         </w:t>
            </w:r>
          </w:p>
        </w:tc>
        <w:tc>
          <w:tcPr>
            <w:tcW w:w="1176" w:type="dxa"/>
            <w:tcBorders>
              <w:top w:val="nil"/>
            </w:tcBorders>
          </w:tcPr>
          <w:p w:rsidR="00276271" w:rsidRDefault="00276271">
            <w:pPr>
              <w:pStyle w:val="ConsPlusNonformat"/>
              <w:jc w:val="both"/>
            </w:pPr>
            <w:r>
              <w:rPr>
                <w:sz w:val="14"/>
              </w:rPr>
              <w:t xml:space="preserve">     1      </w:t>
            </w:r>
          </w:p>
        </w:tc>
      </w:tr>
      <w:tr w:rsidR="00276271">
        <w:trPr>
          <w:trHeight w:val="160"/>
        </w:trPr>
        <w:tc>
          <w:tcPr>
            <w:tcW w:w="3024" w:type="dxa"/>
            <w:tcBorders>
              <w:top w:val="nil"/>
            </w:tcBorders>
          </w:tcPr>
          <w:p w:rsidR="00276271" w:rsidRDefault="00276271">
            <w:pPr>
              <w:pStyle w:val="ConsPlusNonformat"/>
              <w:jc w:val="both"/>
            </w:pPr>
            <w:r>
              <w:rPr>
                <w:sz w:val="14"/>
              </w:rPr>
              <w:t xml:space="preserve">5 Бортовой автосамосвал, шт.      </w:t>
            </w:r>
          </w:p>
        </w:tc>
        <w:tc>
          <w:tcPr>
            <w:tcW w:w="1680" w:type="dxa"/>
            <w:tcBorders>
              <w:top w:val="nil"/>
            </w:tcBorders>
          </w:tcPr>
          <w:p w:rsidR="00276271" w:rsidRDefault="00276271">
            <w:pPr>
              <w:pStyle w:val="ConsPlusNonformat"/>
              <w:jc w:val="both"/>
            </w:pPr>
            <w:r>
              <w:rPr>
                <w:sz w:val="14"/>
              </w:rPr>
              <w:t xml:space="preserve">        -         </w:t>
            </w:r>
          </w:p>
        </w:tc>
        <w:tc>
          <w:tcPr>
            <w:tcW w:w="1344" w:type="dxa"/>
            <w:tcBorders>
              <w:top w:val="nil"/>
            </w:tcBorders>
          </w:tcPr>
          <w:p w:rsidR="00276271" w:rsidRDefault="00276271">
            <w:pPr>
              <w:pStyle w:val="ConsPlusNonformat"/>
              <w:jc w:val="both"/>
            </w:pPr>
            <w:r>
              <w:rPr>
                <w:sz w:val="14"/>
              </w:rPr>
              <w:t xml:space="preserve">      -       </w:t>
            </w:r>
          </w:p>
        </w:tc>
        <w:tc>
          <w:tcPr>
            <w:tcW w:w="1680" w:type="dxa"/>
            <w:tcBorders>
              <w:top w:val="nil"/>
            </w:tcBorders>
          </w:tcPr>
          <w:p w:rsidR="00276271" w:rsidRDefault="00276271">
            <w:pPr>
              <w:pStyle w:val="ConsPlusNonformat"/>
              <w:jc w:val="both"/>
            </w:pPr>
            <w:r>
              <w:rPr>
                <w:sz w:val="14"/>
              </w:rPr>
              <w:t xml:space="preserve">        -         </w:t>
            </w:r>
          </w:p>
        </w:tc>
        <w:tc>
          <w:tcPr>
            <w:tcW w:w="1176" w:type="dxa"/>
            <w:tcBorders>
              <w:top w:val="nil"/>
            </w:tcBorders>
          </w:tcPr>
          <w:p w:rsidR="00276271" w:rsidRDefault="00276271">
            <w:pPr>
              <w:pStyle w:val="ConsPlusNonformat"/>
              <w:jc w:val="both"/>
            </w:pPr>
            <w:r>
              <w:rPr>
                <w:sz w:val="14"/>
              </w:rPr>
              <w:t xml:space="preserve">     2      </w:t>
            </w:r>
          </w:p>
        </w:tc>
      </w:tr>
      <w:tr w:rsidR="00276271">
        <w:trPr>
          <w:trHeight w:val="160"/>
        </w:trPr>
        <w:tc>
          <w:tcPr>
            <w:tcW w:w="3024" w:type="dxa"/>
            <w:tcBorders>
              <w:top w:val="nil"/>
            </w:tcBorders>
          </w:tcPr>
          <w:p w:rsidR="00276271" w:rsidRDefault="00276271">
            <w:pPr>
              <w:pStyle w:val="ConsPlusNonformat"/>
              <w:jc w:val="both"/>
            </w:pPr>
            <w:r>
              <w:rPr>
                <w:sz w:val="14"/>
              </w:rPr>
              <w:t xml:space="preserve">6 Автокран грузоподъемностью 15-  </w:t>
            </w:r>
          </w:p>
          <w:p w:rsidR="00276271" w:rsidRDefault="00276271">
            <w:pPr>
              <w:pStyle w:val="ConsPlusNonformat"/>
              <w:jc w:val="both"/>
            </w:pPr>
            <w:r>
              <w:rPr>
                <w:sz w:val="14"/>
              </w:rPr>
              <w:t xml:space="preserve">20 т, шт.                         </w:t>
            </w:r>
          </w:p>
        </w:tc>
        <w:tc>
          <w:tcPr>
            <w:tcW w:w="1680" w:type="dxa"/>
            <w:tcBorders>
              <w:top w:val="nil"/>
            </w:tcBorders>
          </w:tcPr>
          <w:p w:rsidR="00276271" w:rsidRDefault="00276271">
            <w:pPr>
              <w:pStyle w:val="ConsPlusNonformat"/>
              <w:jc w:val="both"/>
            </w:pPr>
            <w:r>
              <w:rPr>
                <w:sz w:val="14"/>
              </w:rPr>
              <w:t xml:space="preserve">        -         </w:t>
            </w:r>
          </w:p>
        </w:tc>
        <w:tc>
          <w:tcPr>
            <w:tcW w:w="1344" w:type="dxa"/>
            <w:tcBorders>
              <w:top w:val="nil"/>
            </w:tcBorders>
          </w:tcPr>
          <w:p w:rsidR="00276271" w:rsidRDefault="00276271">
            <w:pPr>
              <w:pStyle w:val="ConsPlusNonformat"/>
              <w:jc w:val="both"/>
            </w:pPr>
            <w:r>
              <w:rPr>
                <w:sz w:val="14"/>
              </w:rPr>
              <w:t xml:space="preserve">      -       </w:t>
            </w:r>
          </w:p>
        </w:tc>
        <w:tc>
          <w:tcPr>
            <w:tcW w:w="1680" w:type="dxa"/>
            <w:tcBorders>
              <w:top w:val="nil"/>
            </w:tcBorders>
          </w:tcPr>
          <w:p w:rsidR="00276271" w:rsidRDefault="00276271">
            <w:pPr>
              <w:pStyle w:val="ConsPlusNonformat"/>
              <w:jc w:val="both"/>
            </w:pPr>
            <w:r>
              <w:rPr>
                <w:sz w:val="14"/>
              </w:rPr>
              <w:t xml:space="preserve">        -         </w:t>
            </w:r>
          </w:p>
        </w:tc>
        <w:tc>
          <w:tcPr>
            <w:tcW w:w="1176" w:type="dxa"/>
            <w:tcBorders>
              <w:top w:val="nil"/>
            </w:tcBorders>
          </w:tcPr>
          <w:p w:rsidR="00276271" w:rsidRDefault="00276271">
            <w:pPr>
              <w:pStyle w:val="ConsPlusNonformat"/>
              <w:jc w:val="both"/>
            </w:pPr>
            <w:r>
              <w:rPr>
                <w:sz w:val="14"/>
              </w:rPr>
              <w:t xml:space="preserve">     1      </w:t>
            </w:r>
          </w:p>
        </w:tc>
      </w:tr>
      <w:tr w:rsidR="00276271">
        <w:trPr>
          <w:trHeight w:val="160"/>
        </w:trPr>
        <w:tc>
          <w:tcPr>
            <w:tcW w:w="3024" w:type="dxa"/>
            <w:tcBorders>
              <w:top w:val="nil"/>
            </w:tcBorders>
          </w:tcPr>
          <w:p w:rsidR="00276271" w:rsidRDefault="00276271">
            <w:pPr>
              <w:pStyle w:val="ConsPlusNonformat"/>
              <w:jc w:val="both"/>
            </w:pPr>
            <w:r>
              <w:rPr>
                <w:sz w:val="14"/>
              </w:rPr>
              <w:t xml:space="preserve">7 Путеремонтная летучка на        </w:t>
            </w:r>
          </w:p>
          <w:p w:rsidR="00276271" w:rsidRDefault="00276271">
            <w:pPr>
              <w:pStyle w:val="ConsPlusNonformat"/>
              <w:jc w:val="both"/>
            </w:pPr>
            <w:r>
              <w:rPr>
                <w:sz w:val="14"/>
              </w:rPr>
              <w:t xml:space="preserve">комбинированном ходу              </w:t>
            </w:r>
          </w:p>
        </w:tc>
        <w:tc>
          <w:tcPr>
            <w:tcW w:w="1680" w:type="dxa"/>
            <w:tcBorders>
              <w:top w:val="nil"/>
            </w:tcBorders>
          </w:tcPr>
          <w:p w:rsidR="00276271" w:rsidRDefault="00276271">
            <w:pPr>
              <w:pStyle w:val="ConsPlusNonformat"/>
              <w:jc w:val="both"/>
            </w:pPr>
            <w:r>
              <w:rPr>
                <w:sz w:val="14"/>
              </w:rPr>
              <w:t xml:space="preserve">        -         </w:t>
            </w:r>
          </w:p>
        </w:tc>
        <w:tc>
          <w:tcPr>
            <w:tcW w:w="1344" w:type="dxa"/>
            <w:tcBorders>
              <w:top w:val="nil"/>
            </w:tcBorders>
          </w:tcPr>
          <w:p w:rsidR="00276271" w:rsidRDefault="00276271">
            <w:pPr>
              <w:pStyle w:val="ConsPlusNonformat"/>
              <w:jc w:val="both"/>
            </w:pPr>
            <w:r>
              <w:rPr>
                <w:sz w:val="14"/>
              </w:rPr>
              <w:t xml:space="preserve">      -       </w:t>
            </w:r>
          </w:p>
        </w:tc>
        <w:tc>
          <w:tcPr>
            <w:tcW w:w="1680" w:type="dxa"/>
            <w:tcBorders>
              <w:top w:val="nil"/>
            </w:tcBorders>
          </w:tcPr>
          <w:p w:rsidR="00276271" w:rsidRDefault="00276271">
            <w:pPr>
              <w:pStyle w:val="ConsPlusNonformat"/>
              <w:jc w:val="both"/>
            </w:pPr>
            <w:r>
              <w:rPr>
                <w:sz w:val="14"/>
              </w:rPr>
              <w:t xml:space="preserve">        -         </w:t>
            </w:r>
          </w:p>
        </w:tc>
        <w:tc>
          <w:tcPr>
            <w:tcW w:w="1176" w:type="dxa"/>
            <w:tcBorders>
              <w:top w:val="nil"/>
            </w:tcBorders>
          </w:tcPr>
          <w:p w:rsidR="00276271" w:rsidRDefault="00276271">
            <w:pPr>
              <w:pStyle w:val="ConsPlusNonformat"/>
              <w:jc w:val="both"/>
            </w:pPr>
            <w:r>
              <w:rPr>
                <w:sz w:val="14"/>
              </w:rPr>
              <w:t xml:space="preserve">     1      </w:t>
            </w:r>
          </w:p>
        </w:tc>
      </w:tr>
      <w:tr w:rsidR="00276271">
        <w:trPr>
          <w:trHeight w:val="160"/>
        </w:trPr>
        <w:tc>
          <w:tcPr>
            <w:tcW w:w="3024" w:type="dxa"/>
            <w:tcBorders>
              <w:top w:val="nil"/>
            </w:tcBorders>
          </w:tcPr>
          <w:p w:rsidR="00276271" w:rsidRDefault="00276271">
            <w:pPr>
              <w:pStyle w:val="ConsPlusNonformat"/>
              <w:jc w:val="both"/>
            </w:pPr>
            <w:r>
              <w:rPr>
                <w:sz w:val="14"/>
              </w:rPr>
              <w:t xml:space="preserve">8 Экскаватор массой до 20 т на    </w:t>
            </w:r>
          </w:p>
          <w:p w:rsidR="00276271" w:rsidRDefault="00276271">
            <w:pPr>
              <w:pStyle w:val="ConsPlusNonformat"/>
              <w:jc w:val="both"/>
            </w:pPr>
            <w:r>
              <w:rPr>
                <w:sz w:val="14"/>
              </w:rPr>
              <w:t xml:space="preserve">комбинированном ходу,             </w:t>
            </w:r>
          </w:p>
          <w:p w:rsidR="00276271" w:rsidRDefault="00276271">
            <w:pPr>
              <w:pStyle w:val="ConsPlusNonformat"/>
              <w:jc w:val="both"/>
            </w:pPr>
            <w:r>
              <w:rPr>
                <w:sz w:val="14"/>
              </w:rPr>
              <w:t xml:space="preserve">укомплектованный сменным навесным </w:t>
            </w:r>
          </w:p>
          <w:p w:rsidR="00276271" w:rsidRDefault="00276271">
            <w:pPr>
              <w:pStyle w:val="ConsPlusNonformat"/>
              <w:jc w:val="both"/>
            </w:pPr>
            <w:r>
              <w:rPr>
                <w:sz w:val="14"/>
              </w:rPr>
              <w:t xml:space="preserve">технологическим оборудованием,    </w:t>
            </w:r>
          </w:p>
          <w:p w:rsidR="00276271" w:rsidRDefault="00276271">
            <w:pPr>
              <w:pStyle w:val="ConsPlusNonformat"/>
              <w:jc w:val="both"/>
            </w:pPr>
            <w:r>
              <w:rPr>
                <w:sz w:val="14"/>
              </w:rPr>
              <w:t xml:space="preserve">шт.                               </w:t>
            </w:r>
          </w:p>
        </w:tc>
        <w:tc>
          <w:tcPr>
            <w:tcW w:w="1680" w:type="dxa"/>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4"/>
              </w:rPr>
              <w:t xml:space="preserve">        -         </w:t>
            </w:r>
          </w:p>
        </w:tc>
        <w:tc>
          <w:tcPr>
            <w:tcW w:w="1344" w:type="dxa"/>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4"/>
              </w:rPr>
              <w:t xml:space="preserve">      -       </w:t>
            </w:r>
          </w:p>
        </w:tc>
        <w:tc>
          <w:tcPr>
            <w:tcW w:w="1680" w:type="dxa"/>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4"/>
              </w:rPr>
              <w:t xml:space="preserve">        -         </w:t>
            </w:r>
          </w:p>
        </w:tc>
        <w:tc>
          <w:tcPr>
            <w:tcW w:w="1176" w:type="dxa"/>
            <w:tcBorders>
              <w:top w:val="nil"/>
            </w:tcBorders>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4"/>
              </w:rPr>
              <w:t xml:space="preserve">     1      </w:t>
            </w:r>
          </w:p>
        </w:tc>
      </w:tr>
      <w:tr w:rsidR="00276271">
        <w:trPr>
          <w:trHeight w:val="160"/>
        </w:trPr>
        <w:tc>
          <w:tcPr>
            <w:tcW w:w="8904" w:type="dxa"/>
            <w:gridSpan w:val="5"/>
            <w:tcBorders>
              <w:top w:val="nil"/>
            </w:tcBorders>
          </w:tcPr>
          <w:p w:rsidR="00276271" w:rsidRDefault="00276271">
            <w:pPr>
              <w:pStyle w:val="ConsPlusNonformat"/>
              <w:jc w:val="both"/>
            </w:pPr>
            <w:r>
              <w:rPr>
                <w:sz w:val="14"/>
              </w:rPr>
              <w:t xml:space="preserve">  Примечания:                                                                                       </w:t>
            </w:r>
          </w:p>
          <w:p w:rsidR="00276271" w:rsidRDefault="00276271">
            <w:pPr>
              <w:pStyle w:val="ConsPlusNonformat"/>
              <w:jc w:val="both"/>
            </w:pPr>
            <w:r>
              <w:rPr>
                <w:sz w:val="14"/>
              </w:rPr>
              <w:t xml:space="preserve">  &lt;1&gt; нормативы технического оснащения укрупненной бригады включают количество  путевых  механизмов,</w:t>
            </w:r>
          </w:p>
          <w:p w:rsidR="00276271" w:rsidRDefault="00276271">
            <w:pPr>
              <w:pStyle w:val="ConsPlusNonformat"/>
              <w:jc w:val="both"/>
            </w:pPr>
            <w:r>
              <w:rPr>
                <w:sz w:val="14"/>
              </w:rPr>
              <w:t xml:space="preserve">которыми укомплектована имеющаяся у нее путеремонтная летучка;                                      </w:t>
            </w:r>
          </w:p>
          <w:p w:rsidR="00276271" w:rsidRDefault="00276271">
            <w:pPr>
              <w:pStyle w:val="ConsPlusNonformat"/>
              <w:jc w:val="both"/>
            </w:pPr>
            <w:r>
              <w:rPr>
                <w:sz w:val="14"/>
              </w:rPr>
              <w:t xml:space="preserve">  &lt;2&gt;  при  передаче  на  аутсорсинг  некоторых  объемов  работ  дистанций   пути,   соответствующее</w:t>
            </w:r>
          </w:p>
          <w:p w:rsidR="00276271" w:rsidRDefault="00276271">
            <w:pPr>
              <w:pStyle w:val="ConsPlusNonformat"/>
              <w:jc w:val="both"/>
            </w:pPr>
            <w:r>
              <w:rPr>
                <w:sz w:val="14"/>
              </w:rPr>
              <w:t xml:space="preserve">оборудование исключается из норматива технического оснащения или сокращает его количество;          </w:t>
            </w:r>
          </w:p>
          <w:p w:rsidR="00276271" w:rsidRDefault="00276271">
            <w:pPr>
              <w:pStyle w:val="ConsPlusNonformat"/>
              <w:jc w:val="both"/>
            </w:pPr>
            <w:r>
              <w:rPr>
                <w:sz w:val="14"/>
              </w:rPr>
              <w:t xml:space="preserve">  &lt;3&gt; техника, закрепленная за дистанциями пути выделяется по заявкам дистанций пути;               </w:t>
            </w:r>
          </w:p>
          <w:p w:rsidR="00276271" w:rsidRDefault="00276271">
            <w:pPr>
              <w:pStyle w:val="ConsPlusNonformat"/>
              <w:jc w:val="both"/>
            </w:pPr>
            <w:r>
              <w:rPr>
                <w:sz w:val="14"/>
              </w:rPr>
              <w:t xml:space="preserve">  &lt;4&gt;  путеремонтными  летучками  на  комбинированном  ходу  обеспечиваются  дистанции  пути  и   их</w:t>
            </w:r>
          </w:p>
          <w:p w:rsidR="00276271" w:rsidRDefault="00276271">
            <w:pPr>
              <w:pStyle w:val="ConsPlusNonformat"/>
              <w:jc w:val="both"/>
            </w:pPr>
            <w:r>
              <w:rPr>
                <w:sz w:val="14"/>
              </w:rPr>
              <w:t xml:space="preserve">подразделения при отсутствии автомобильных дорог.                                                   </w:t>
            </w:r>
          </w:p>
        </w:tc>
      </w:tr>
    </w:tbl>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jc w:val="right"/>
        <w:outlineLvl w:val="1"/>
      </w:pPr>
      <w:bookmarkStart w:id="53" w:name="P5447"/>
      <w:bookmarkEnd w:id="53"/>
      <w:r>
        <w:t>Приложение 10</w:t>
      </w:r>
    </w:p>
    <w:p w:rsidR="00276271" w:rsidRDefault="00276271">
      <w:pPr>
        <w:pStyle w:val="ConsPlusNormal"/>
        <w:jc w:val="right"/>
      </w:pPr>
      <w:r>
        <w:t>к Инструкции по текущему содержанию</w:t>
      </w:r>
    </w:p>
    <w:p w:rsidR="00276271" w:rsidRDefault="00276271">
      <w:pPr>
        <w:pStyle w:val="ConsPlusNormal"/>
        <w:jc w:val="right"/>
      </w:pPr>
      <w:r>
        <w:t>железнодорожного пути</w:t>
      </w:r>
    </w:p>
    <w:p w:rsidR="00276271" w:rsidRDefault="00276271">
      <w:pPr>
        <w:pStyle w:val="ConsPlusNormal"/>
        <w:jc w:val="center"/>
      </w:pPr>
    </w:p>
    <w:p w:rsidR="00276271" w:rsidRDefault="00276271">
      <w:pPr>
        <w:pStyle w:val="ConsPlusTitle"/>
        <w:jc w:val="center"/>
      </w:pPr>
      <w:r>
        <w:t>Величины рационального возвышения наружного рельса в  кривых на линиях с различной специализацией</w:t>
      </w:r>
    </w:p>
    <w:p w:rsidR="00276271" w:rsidRDefault="00276271">
      <w:pPr>
        <w:pStyle w:val="ConsPlusNormal"/>
        <w:jc w:val="center"/>
      </w:pPr>
    </w:p>
    <w:p w:rsidR="00276271" w:rsidRDefault="00276271">
      <w:pPr>
        <w:pStyle w:val="ConsPlusNormal"/>
        <w:jc w:val="center"/>
      </w:pPr>
      <w:r>
        <w:t>Таблица П.10.1 Линии С, П (максимальные скорости Vпас - пассажирских поездов до 200км/ч, Vгр - грузовых поездов до 90 км/ч)</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080"/>
        <w:gridCol w:w="1404"/>
        <w:gridCol w:w="1080"/>
        <w:gridCol w:w="1296"/>
        <w:gridCol w:w="1188"/>
        <w:gridCol w:w="1080"/>
        <w:gridCol w:w="1080"/>
        <w:gridCol w:w="1296"/>
      </w:tblGrid>
      <w:tr w:rsidR="00276271">
        <w:trPr>
          <w:trHeight w:val="240"/>
        </w:trPr>
        <w:tc>
          <w:tcPr>
            <w:tcW w:w="1080"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Радиус, </w:t>
            </w:r>
          </w:p>
          <w:p w:rsidR="00276271" w:rsidRDefault="00276271">
            <w:pPr>
              <w:pStyle w:val="ConsPlusNonformat"/>
              <w:jc w:val="both"/>
            </w:pPr>
            <w:r>
              <w:rPr>
                <w:sz w:val="18"/>
              </w:rPr>
              <w:t xml:space="preserve">   м    </w:t>
            </w:r>
          </w:p>
        </w:tc>
        <w:tc>
          <w:tcPr>
            <w:tcW w:w="1404"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Возвышение,</w:t>
            </w:r>
          </w:p>
          <w:p w:rsidR="00276271" w:rsidRDefault="00276271">
            <w:pPr>
              <w:pStyle w:val="ConsPlusNonformat"/>
              <w:jc w:val="both"/>
            </w:pPr>
            <w:r>
              <w:rPr>
                <w:sz w:val="18"/>
              </w:rPr>
              <w:t xml:space="preserve">    мм     </w:t>
            </w:r>
          </w:p>
        </w:tc>
        <w:tc>
          <w:tcPr>
            <w:tcW w:w="3564" w:type="dxa"/>
            <w:gridSpan w:val="3"/>
          </w:tcPr>
          <w:p w:rsidR="00276271" w:rsidRDefault="00276271">
            <w:pPr>
              <w:pStyle w:val="ConsPlusNonformat"/>
              <w:jc w:val="both"/>
            </w:pPr>
          </w:p>
          <w:p w:rsidR="00276271" w:rsidRDefault="00276271">
            <w:pPr>
              <w:pStyle w:val="ConsPlusNonformat"/>
              <w:jc w:val="both"/>
            </w:pPr>
            <w:r>
              <w:rPr>
                <w:sz w:val="18"/>
              </w:rPr>
              <w:t xml:space="preserve">       Скорость, км/ч        </w:t>
            </w:r>
          </w:p>
        </w:tc>
        <w:tc>
          <w:tcPr>
            <w:tcW w:w="3456" w:type="dxa"/>
            <w:gridSpan w:val="3"/>
          </w:tcPr>
          <w:p w:rsidR="00276271" w:rsidRDefault="00276271">
            <w:pPr>
              <w:pStyle w:val="ConsPlusNonformat"/>
              <w:jc w:val="both"/>
            </w:pPr>
            <w:r>
              <w:rPr>
                <w:sz w:val="18"/>
              </w:rPr>
              <w:t xml:space="preserve">  Непогашенное ускорение,   </w:t>
            </w:r>
          </w:p>
          <w:p w:rsidR="00276271" w:rsidRDefault="00276271">
            <w:pPr>
              <w:pStyle w:val="ConsPlusNonformat"/>
              <w:jc w:val="both"/>
            </w:pPr>
            <w:r>
              <w:rPr>
                <w:sz w:val="18"/>
              </w:rPr>
              <w:t xml:space="preserve">            м/кв.с          </w:t>
            </w:r>
          </w:p>
          <w:p w:rsidR="00276271" w:rsidRDefault="00276271">
            <w:pPr>
              <w:pStyle w:val="ConsPlusNonformat"/>
              <w:jc w:val="both"/>
            </w:pPr>
            <w:r>
              <w:rPr>
                <w:sz w:val="18"/>
              </w:rPr>
              <w:t xml:space="preserve">       при скорости:        </w:t>
            </w:r>
          </w:p>
        </w:tc>
      </w:tr>
      <w:tr w:rsidR="00276271">
        <w:tc>
          <w:tcPr>
            <w:tcW w:w="972" w:type="dxa"/>
            <w:vMerge/>
            <w:tcBorders>
              <w:top w:val="nil"/>
            </w:tcBorders>
          </w:tcPr>
          <w:p w:rsidR="00276271" w:rsidRDefault="00276271"/>
        </w:tc>
        <w:tc>
          <w:tcPr>
            <w:tcW w:w="1296" w:type="dxa"/>
            <w:vMerge/>
            <w:tcBorders>
              <w:top w:val="nil"/>
            </w:tcBorders>
          </w:tcPr>
          <w:p w:rsidR="00276271" w:rsidRDefault="00276271"/>
        </w:tc>
        <w:tc>
          <w:tcPr>
            <w:tcW w:w="1080" w:type="dxa"/>
            <w:tcBorders>
              <w:top w:val="nil"/>
            </w:tcBorders>
          </w:tcPr>
          <w:p w:rsidR="00276271" w:rsidRDefault="00276271">
            <w:pPr>
              <w:pStyle w:val="ConsPlusNonformat"/>
              <w:jc w:val="both"/>
            </w:pPr>
            <w:r>
              <w:rPr>
                <w:sz w:val="18"/>
              </w:rPr>
              <w:t xml:space="preserve">Vгр-min </w:t>
            </w:r>
          </w:p>
        </w:tc>
        <w:tc>
          <w:tcPr>
            <w:tcW w:w="1296" w:type="dxa"/>
            <w:tcBorders>
              <w:top w:val="nil"/>
            </w:tcBorders>
          </w:tcPr>
          <w:p w:rsidR="00276271" w:rsidRDefault="00276271">
            <w:pPr>
              <w:pStyle w:val="ConsPlusNonformat"/>
              <w:jc w:val="both"/>
            </w:pPr>
            <w:r>
              <w:rPr>
                <w:sz w:val="18"/>
              </w:rPr>
              <w:t xml:space="preserve"> Vгр-max  </w:t>
            </w:r>
          </w:p>
        </w:tc>
        <w:tc>
          <w:tcPr>
            <w:tcW w:w="1188" w:type="dxa"/>
            <w:tcBorders>
              <w:top w:val="nil"/>
            </w:tcBorders>
          </w:tcPr>
          <w:p w:rsidR="00276271" w:rsidRDefault="00276271">
            <w:pPr>
              <w:pStyle w:val="ConsPlusNonformat"/>
              <w:jc w:val="both"/>
            </w:pPr>
            <w:r>
              <w:rPr>
                <w:sz w:val="18"/>
              </w:rPr>
              <w:t xml:space="preserve">Vпас-max </w:t>
            </w:r>
          </w:p>
        </w:tc>
        <w:tc>
          <w:tcPr>
            <w:tcW w:w="1080" w:type="dxa"/>
            <w:tcBorders>
              <w:top w:val="nil"/>
            </w:tcBorders>
          </w:tcPr>
          <w:p w:rsidR="00276271" w:rsidRDefault="00276271">
            <w:pPr>
              <w:pStyle w:val="ConsPlusNonformat"/>
              <w:jc w:val="both"/>
            </w:pPr>
            <w:r>
              <w:rPr>
                <w:sz w:val="18"/>
              </w:rPr>
              <w:t xml:space="preserve">Vгр-min </w:t>
            </w:r>
          </w:p>
        </w:tc>
        <w:tc>
          <w:tcPr>
            <w:tcW w:w="1080" w:type="dxa"/>
            <w:tcBorders>
              <w:top w:val="nil"/>
            </w:tcBorders>
          </w:tcPr>
          <w:p w:rsidR="00276271" w:rsidRDefault="00276271">
            <w:pPr>
              <w:pStyle w:val="ConsPlusNonformat"/>
              <w:jc w:val="both"/>
            </w:pPr>
            <w:r>
              <w:rPr>
                <w:sz w:val="18"/>
              </w:rPr>
              <w:t xml:space="preserve">Vгр-max </w:t>
            </w:r>
          </w:p>
        </w:tc>
        <w:tc>
          <w:tcPr>
            <w:tcW w:w="1296" w:type="dxa"/>
            <w:tcBorders>
              <w:top w:val="nil"/>
            </w:tcBorders>
          </w:tcPr>
          <w:p w:rsidR="00276271" w:rsidRDefault="00276271">
            <w:pPr>
              <w:pStyle w:val="ConsPlusNonformat"/>
              <w:jc w:val="both"/>
            </w:pPr>
            <w:r>
              <w:rPr>
                <w:sz w:val="18"/>
              </w:rPr>
              <w:t xml:space="preserve"> Vпас-max </w:t>
            </w:r>
          </w:p>
        </w:tc>
      </w:tr>
      <w:tr w:rsidR="00276271">
        <w:trPr>
          <w:trHeight w:val="240"/>
        </w:trPr>
        <w:tc>
          <w:tcPr>
            <w:tcW w:w="1080" w:type="dxa"/>
            <w:tcBorders>
              <w:top w:val="nil"/>
            </w:tcBorders>
          </w:tcPr>
          <w:p w:rsidR="00276271" w:rsidRDefault="00276271">
            <w:pPr>
              <w:pStyle w:val="ConsPlusNonformat"/>
              <w:jc w:val="both"/>
            </w:pPr>
            <w:r>
              <w:rPr>
                <w:sz w:val="18"/>
              </w:rPr>
              <w:t xml:space="preserve">  550   </w:t>
            </w:r>
          </w:p>
        </w:tc>
        <w:tc>
          <w:tcPr>
            <w:tcW w:w="1404" w:type="dxa"/>
            <w:tcBorders>
              <w:top w:val="nil"/>
            </w:tcBorders>
          </w:tcPr>
          <w:p w:rsidR="00276271" w:rsidRDefault="00276271">
            <w:pPr>
              <w:pStyle w:val="ConsPlusNonformat"/>
              <w:jc w:val="both"/>
            </w:pPr>
            <w:r>
              <w:rPr>
                <w:sz w:val="18"/>
              </w:rPr>
              <w:t xml:space="preserve">    140    </w:t>
            </w:r>
          </w:p>
        </w:tc>
        <w:tc>
          <w:tcPr>
            <w:tcW w:w="1080" w:type="dxa"/>
            <w:tcBorders>
              <w:top w:val="nil"/>
            </w:tcBorders>
          </w:tcPr>
          <w:p w:rsidR="00276271" w:rsidRDefault="00276271">
            <w:pPr>
              <w:pStyle w:val="ConsPlusNonformat"/>
              <w:jc w:val="both"/>
            </w:pPr>
            <w:r>
              <w:rPr>
                <w:sz w:val="18"/>
              </w:rPr>
              <w:t xml:space="preserve">   65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105   </w:t>
            </w:r>
          </w:p>
        </w:tc>
        <w:tc>
          <w:tcPr>
            <w:tcW w:w="1080" w:type="dxa"/>
            <w:tcBorders>
              <w:top w:val="nil"/>
            </w:tcBorders>
          </w:tcPr>
          <w:p w:rsidR="00276271" w:rsidRDefault="00276271">
            <w:pPr>
              <w:pStyle w:val="ConsPlusNonformat"/>
              <w:jc w:val="both"/>
            </w:pPr>
            <w:r>
              <w:rPr>
                <w:sz w:val="18"/>
              </w:rPr>
              <w:t xml:space="preserve"> -0.26  </w:t>
            </w:r>
          </w:p>
        </w:tc>
        <w:tc>
          <w:tcPr>
            <w:tcW w:w="1080" w:type="dxa"/>
            <w:tcBorders>
              <w:top w:val="nil"/>
            </w:tcBorders>
          </w:tcPr>
          <w:p w:rsidR="00276271" w:rsidRDefault="00276271">
            <w:pPr>
              <w:pStyle w:val="ConsPlusNonformat"/>
              <w:jc w:val="both"/>
            </w:pPr>
            <w:r>
              <w:rPr>
                <w:sz w:val="18"/>
              </w:rPr>
              <w:t xml:space="preserve">  0.28  </w:t>
            </w:r>
          </w:p>
        </w:tc>
        <w:tc>
          <w:tcPr>
            <w:tcW w:w="1296" w:type="dxa"/>
            <w:tcBorders>
              <w:top w:val="nil"/>
            </w:tcBorders>
          </w:tcPr>
          <w:p w:rsidR="00276271" w:rsidRDefault="00276271">
            <w:pPr>
              <w:pStyle w:val="ConsPlusNonformat"/>
              <w:jc w:val="both"/>
            </w:pPr>
            <w:r>
              <w:rPr>
                <w:sz w:val="18"/>
              </w:rPr>
              <w:t xml:space="preserve">   0.69   </w:t>
            </w:r>
          </w:p>
        </w:tc>
      </w:tr>
      <w:tr w:rsidR="00276271">
        <w:trPr>
          <w:trHeight w:val="240"/>
        </w:trPr>
        <w:tc>
          <w:tcPr>
            <w:tcW w:w="1080" w:type="dxa"/>
            <w:tcBorders>
              <w:top w:val="nil"/>
            </w:tcBorders>
          </w:tcPr>
          <w:p w:rsidR="00276271" w:rsidRDefault="00276271">
            <w:pPr>
              <w:pStyle w:val="ConsPlusNonformat"/>
              <w:jc w:val="both"/>
            </w:pPr>
            <w:r>
              <w:rPr>
                <w:sz w:val="18"/>
              </w:rPr>
              <w:t xml:space="preserve">  600   </w:t>
            </w:r>
          </w:p>
        </w:tc>
        <w:tc>
          <w:tcPr>
            <w:tcW w:w="1404" w:type="dxa"/>
            <w:tcBorders>
              <w:top w:val="nil"/>
            </w:tcBorders>
          </w:tcPr>
          <w:p w:rsidR="00276271" w:rsidRDefault="00276271">
            <w:pPr>
              <w:pStyle w:val="ConsPlusNonformat"/>
              <w:jc w:val="both"/>
            </w:pPr>
            <w:r>
              <w:rPr>
                <w:sz w:val="18"/>
              </w:rPr>
              <w:t xml:space="preserve">    140    </w:t>
            </w:r>
          </w:p>
        </w:tc>
        <w:tc>
          <w:tcPr>
            <w:tcW w:w="1080" w:type="dxa"/>
            <w:tcBorders>
              <w:top w:val="nil"/>
            </w:tcBorders>
          </w:tcPr>
          <w:p w:rsidR="00276271" w:rsidRDefault="00276271">
            <w:pPr>
              <w:pStyle w:val="ConsPlusNonformat"/>
              <w:jc w:val="both"/>
            </w:pPr>
            <w:r>
              <w:rPr>
                <w:sz w:val="18"/>
              </w:rPr>
              <w:t xml:space="preserve">   65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110   </w:t>
            </w:r>
          </w:p>
        </w:tc>
        <w:tc>
          <w:tcPr>
            <w:tcW w:w="1080" w:type="dxa"/>
            <w:tcBorders>
              <w:top w:val="nil"/>
            </w:tcBorders>
          </w:tcPr>
          <w:p w:rsidR="00276271" w:rsidRDefault="00276271">
            <w:pPr>
              <w:pStyle w:val="ConsPlusNonformat"/>
              <w:jc w:val="both"/>
            </w:pPr>
            <w:r>
              <w:rPr>
                <w:sz w:val="18"/>
              </w:rPr>
              <w:t xml:space="preserve"> -0.31  </w:t>
            </w:r>
          </w:p>
        </w:tc>
        <w:tc>
          <w:tcPr>
            <w:tcW w:w="1080" w:type="dxa"/>
            <w:tcBorders>
              <w:top w:val="nil"/>
            </w:tcBorders>
          </w:tcPr>
          <w:p w:rsidR="00276271" w:rsidRDefault="00276271">
            <w:pPr>
              <w:pStyle w:val="ConsPlusNonformat"/>
              <w:jc w:val="both"/>
            </w:pPr>
            <w:r>
              <w:rPr>
                <w:sz w:val="18"/>
              </w:rPr>
              <w:t xml:space="preserve">  0.18  </w:t>
            </w:r>
          </w:p>
        </w:tc>
        <w:tc>
          <w:tcPr>
            <w:tcW w:w="1296" w:type="dxa"/>
            <w:tcBorders>
              <w:top w:val="nil"/>
            </w:tcBorders>
          </w:tcPr>
          <w:p w:rsidR="00276271" w:rsidRDefault="00276271">
            <w:pPr>
              <w:pStyle w:val="ConsPlusNonformat"/>
              <w:jc w:val="both"/>
            </w:pPr>
            <w:r>
              <w:rPr>
                <w:sz w:val="18"/>
              </w:rPr>
              <w:t xml:space="preserve">   0.7    </w:t>
            </w:r>
          </w:p>
        </w:tc>
      </w:tr>
      <w:tr w:rsidR="00276271">
        <w:trPr>
          <w:trHeight w:val="240"/>
        </w:trPr>
        <w:tc>
          <w:tcPr>
            <w:tcW w:w="1080" w:type="dxa"/>
            <w:tcBorders>
              <w:top w:val="nil"/>
            </w:tcBorders>
          </w:tcPr>
          <w:p w:rsidR="00276271" w:rsidRDefault="00276271">
            <w:pPr>
              <w:pStyle w:val="ConsPlusNonformat"/>
              <w:jc w:val="both"/>
            </w:pPr>
            <w:r>
              <w:rPr>
                <w:sz w:val="18"/>
              </w:rPr>
              <w:t xml:space="preserve">  650   </w:t>
            </w:r>
          </w:p>
        </w:tc>
        <w:tc>
          <w:tcPr>
            <w:tcW w:w="1404" w:type="dxa"/>
            <w:tcBorders>
              <w:top w:val="nil"/>
            </w:tcBorders>
          </w:tcPr>
          <w:p w:rsidR="00276271" w:rsidRDefault="00276271">
            <w:pPr>
              <w:pStyle w:val="ConsPlusNonformat"/>
              <w:jc w:val="both"/>
            </w:pPr>
            <w:r>
              <w:rPr>
                <w:sz w:val="18"/>
              </w:rPr>
              <w:t xml:space="preserve">    130    </w:t>
            </w:r>
          </w:p>
        </w:tc>
        <w:tc>
          <w:tcPr>
            <w:tcW w:w="1080" w:type="dxa"/>
            <w:tcBorders>
              <w:top w:val="nil"/>
            </w:tcBorders>
          </w:tcPr>
          <w:p w:rsidR="00276271" w:rsidRDefault="00276271">
            <w:pPr>
              <w:pStyle w:val="ConsPlusNonformat"/>
              <w:jc w:val="both"/>
            </w:pPr>
            <w:r>
              <w:rPr>
                <w:sz w:val="18"/>
              </w:rPr>
              <w:t xml:space="preserve">   65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110   </w:t>
            </w:r>
          </w:p>
        </w:tc>
        <w:tc>
          <w:tcPr>
            <w:tcW w:w="1080" w:type="dxa"/>
            <w:tcBorders>
              <w:top w:val="nil"/>
            </w:tcBorders>
          </w:tcPr>
          <w:p w:rsidR="00276271" w:rsidRDefault="00276271">
            <w:pPr>
              <w:pStyle w:val="ConsPlusNonformat"/>
              <w:jc w:val="both"/>
            </w:pPr>
            <w:r>
              <w:rPr>
                <w:sz w:val="18"/>
              </w:rPr>
              <w:t xml:space="preserve"> -0.29  </w:t>
            </w:r>
          </w:p>
        </w:tc>
        <w:tc>
          <w:tcPr>
            <w:tcW w:w="1080" w:type="dxa"/>
            <w:tcBorders>
              <w:top w:val="nil"/>
            </w:tcBorders>
          </w:tcPr>
          <w:p w:rsidR="00276271" w:rsidRDefault="00276271">
            <w:pPr>
              <w:pStyle w:val="ConsPlusNonformat"/>
              <w:jc w:val="both"/>
            </w:pPr>
            <w:r>
              <w:rPr>
                <w:sz w:val="18"/>
              </w:rPr>
              <w:t xml:space="preserve">  0.17  </w:t>
            </w:r>
          </w:p>
        </w:tc>
        <w:tc>
          <w:tcPr>
            <w:tcW w:w="1296" w:type="dxa"/>
            <w:tcBorders>
              <w:top w:val="nil"/>
            </w:tcBorders>
          </w:tcPr>
          <w:p w:rsidR="00276271" w:rsidRDefault="00276271">
            <w:pPr>
              <w:pStyle w:val="ConsPlusNonformat"/>
              <w:jc w:val="both"/>
            </w:pPr>
            <w:r>
              <w:rPr>
                <w:sz w:val="18"/>
              </w:rPr>
              <w:t xml:space="preserve">   0.64   </w:t>
            </w:r>
          </w:p>
        </w:tc>
      </w:tr>
      <w:tr w:rsidR="00276271">
        <w:trPr>
          <w:trHeight w:val="240"/>
        </w:trPr>
        <w:tc>
          <w:tcPr>
            <w:tcW w:w="1080" w:type="dxa"/>
            <w:tcBorders>
              <w:top w:val="nil"/>
            </w:tcBorders>
          </w:tcPr>
          <w:p w:rsidR="00276271" w:rsidRDefault="00276271">
            <w:pPr>
              <w:pStyle w:val="ConsPlusNonformat"/>
              <w:jc w:val="both"/>
            </w:pPr>
            <w:r>
              <w:rPr>
                <w:sz w:val="18"/>
              </w:rPr>
              <w:t xml:space="preserve">  700   </w:t>
            </w:r>
          </w:p>
        </w:tc>
        <w:tc>
          <w:tcPr>
            <w:tcW w:w="1404" w:type="dxa"/>
            <w:tcBorders>
              <w:top w:val="nil"/>
            </w:tcBorders>
          </w:tcPr>
          <w:p w:rsidR="00276271" w:rsidRDefault="00276271">
            <w:pPr>
              <w:pStyle w:val="ConsPlusNonformat"/>
              <w:jc w:val="both"/>
            </w:pPr>
            <w:r>
              <w:rPr>
                <w:sz w:val="18"/>
              </w:rPr>
              <w:t xml:space="preserve">    130    </w:t>
            </w:r>
          </w:p>
        </w:tc>
        <w:tc>
          <w:tcPr>
            <w:tcW w:w="1080" w:type="dxa"/>
            <w:tcBorders>
              <w:top w:val="nil"/>
            </w:tcBorders>
          </w:tcPr>
          <w:p w:rsidR="00276271" w:rsidRDefault="00276271">
            <w:pPr>
              <w:pStyle w:val="ConsPlusNonformat"/>
              <w:jc w:val="both"/>
            </w:pPr>
            <w:r>
              <w:rPr>
                <w:sz w:val="18"/>
              </w:rPr>
              <w:t xml:space="preserve">   65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115   </w:t>
            </w:r>
          </w:p>
        </w:tc>
        <w:tc>
          <w:tcPr>
            <w:tcW w:w="1080" w:type="dxa"/>
            <w:tcBorders>
              <w:top w:val="nil"/>
            </w:tcBorders>
          </w:tcPr>
          <w:p w:rsidR="00276271" w:rsidRDefault="00276271">
            <w:pPr>
              <w:pStyle w:val="ConsPlusNonformat"/>
              <w:jc w:val="both"/>
            </w:pPr>
            <w:r>
              <w:rPr>
                <w:sz w:val="18"/>
              </w:rPr>
              <w:t xml:space="preserve"> -0.33  </w:t>
            </w:r>
          </w:p>
        </w:tc>
        <w:tc>
          <w:tcPr>
            <w:tcW w:w="1080" w:type="dxa"/>
            <w:tcBorders>
              <w:top w:val="nil"/>
            </w:tcBorders>
          </w:tcPr>
          <w:p w:rsidR="00276271" w:rsidRDefault="00276271">
            <w:pPr>
              <w:pStyle w:val="ConsPlusNonformat"/>
              <w:jc w:val="both"/>
            </w:pPr>
            <w:r>
              <w:rPr>
                <w:sz w:val="18"/>
              </w:rPr>
              <w:t xml:space="preserve">  0.1   </w:t>
            </w:r>
          </w:p>
        </w:tc>
        <w:tc>
          <w:tcPr>
            <w:tcW w:w="1296" w:type="dxa"/>
            <w:tcBorders>
              <w:top w:val="nil"/>
            </w:tcBorders>
          </w:tcPr>
          <w:p w:rsidR="00276271" w:rsidRDefault="00276271">
            <w:pPr>
              <w:pStyle w:val="ConsPlusNonformat"/>
              <w:jc w:val="both"/>
            </w:pPr>
            <w:r>
              <w:rPr>
                <w:sz w:val="18"/>
              </w:rPr>
              <w:t xml:space="preserve">   0.66   </w:t>
            </w:r>
          </w:p>
        </w:tc>
      </w:tr>
      <w:tr w:rsidR="00276271">
        <w:trPr>
          <w:trHeight w:val="240"/>
        </w:trPr>
        <w:tc>
          <w:tcPr>
            <w:tcW w:w="1080" w:type="dxa"/>
            <w:tcBorders>
              <w:top w:val="nil"/>
            </w:tcBorders>
          </w:tcPr>
          <w:p w:rsidR="00276271" w:rsidRDefault="00276271">
            <w:pPr>
              <w:pStyle w:val="ConsPlusNonformat"/>
              <w:jc w:val="both"/>
            </w:pPr>
            <w:r>
              <w:rPr>
                <w:sz w:val="18"/>
              </w:rPr>
              <w:t xml:space="preserve">  750   </w:t>
            </w:r>
          </w:p>
        </w:tc>
        <w:tc>
          <w:tcPr>
            <w:tcW w:w="1404" w:type="dxa"/>
            <w:tcBorders>
              <w:top w:val="nil"/>
            </w:tcBorders>
          </w:tcPr>
          <w:p w:rsidR="00276271" w:rsidRDefault="00276271">
            <w:pPr>
              <w:pStyle w:val="ConsPlusNonformat"/>
              <w:jc w:val="both"/>
            </w:pPr>
            <w:r>
              <w:rPr>
                <w:sz w:val="18"/>
              </w:rPr>
              <w:t xml:space="preserve">    115    </w:t>
            </w:r>
          </w:p>
        </w:tc>
        <w:tc>
          <w:tcPr>
            <w:tcW w:w="1080" w:type="dxa"/>
            <w:tcBorders>
              <w:top w:val="nil"/>
            </w:tcBorders>
          </w:tcPr>
          <w:p w:rsidR="00276271" w:rsidRDefault="00276271">
            <w:pPr>
              <w:pStyle w:val="ConsPlusNonformat"/>
              <w:jc w:val="both"/>
            </w:pPr>
            <w:r>
              <w:rPr>
                <w:sz w:val="18"/>
              </w:rPr>
              <w:t xml:space="preserve">   65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115   </w:t>
            </w:r>
          </w:p>
        </w:tc>
        <w:tc>
          <w:tcPr>
            <w:tcW w:w="1080" w:type="dxa"/>
            <w:tcBorders>
              <w:top w:val="nil"/>
            </w:tcBorders>
          </w:tcPr>
          <w:p w:rsidR="00276271" w:rsidRDefault="00276271">
            <w:pPr>
              <w:pStyle w:val="ConsPlusNonformat"/>
              <w:jc w:val="both"/>
            </w:pPr>
            <w:r>
              <w:rPr>
                <w:sz w:val="18"/>
              </w:rPr>
              <w:t xml:space="preserve"> -0.27  </w:t>
            </w:r>
          </w:p>
        </w:tc>
        <w:tc>
          <w:tcPr>
            <w:tcW w:w="1080" w:type="dxa"/>
            <w:tcBorders>
              <w:top w:val="nil"/>
            </w:tcBorders>
          </w:tcPr>
          <w:p w:rsidR="00276271" w:rsidRDefault="00276271">
            <w:pPr>
              <w:pStyle w:val="ConsPlusNonformat"/>
              <w:jc w:val="both"/>
            </w:pPr>
            <w:r>
              <w:rPr>
                <w:sz w:val="18"/>
              </w:rPr>
              <w:t xml:space="preserve">  0.13  </w:t>
            </w:r>
          </w:p>
        </w:tc>
        <w:tc>
          <w:tcPr>
            <w:tcW w:w="1296" w:type="dxa"/>
            <w:tcBorders>
              <w:top w:val="nil"/>
            </w:tcBorders>
          </w:tcPr>
          <w:p w:rsidR="00276271" w:rsidRDefault="00276271">
            <w:pPr>
              <w:pStyle w:val="ConsPlusNonformat"/>
              <w:jc w:val="both"/>
            </w:pPr>
            <w:r>
              <w:rPr>
                <w:sz w:val="18"/>
              </w:rPr>
              <w:t xml:space="preserve">   0.65   </w:t>
            </w:r>
          </w:p>
        </w:tc>
      </w:tr>
      <w:tr w:rsidR="00276271">
        <w:trPr>
          <w:trHeight w:val="240"/>
        </w:trPr>
        <w:tc>
          <w:tcPr>
            <w:tcW w:w="1080" w:type="dxa"/>
            <w:tcBorders>
              <w:top w:val="nil"/>
            </w:tcBorders>
          </w:tcPr>
          <w:p w:rsidR="00276271" w:rsidRDefault="00276271">
            <w:pPr>
              <w:pStyle w:val="ConsPlusNonformat"/>
              <w:jc w:val="both"/>
            </w:pPr>
            <w:r>
              <w:rPr>
                <w:sz w:val="18"/>
              </w:rPr>
              <w:t xml:space="preserve">  800   </w:t>
            </w:r>
          </w:p>
        </w:tc>
        <w:tc>
          <w:tcPr>
            <w:tcW w:w="1404" w:type="dxa"/>
            <w:tcBorders>
              <w:top w:val="nil"/>
            </w:tcBorders>
          </w:tcPr>
          <w:p w:rsidR="00276271" w:rsidRDefault="00276271">
            <w:pPr>
              <w:pStyle w:val="ConsPlusNonformat"/>
              <w:jc w:val="both"/>
            </w:pPr>
            <w:r>
              <w:rPr>
                <w:sz w:val="18"/>
              </w:rPr>
              <w:t xml:space="preserve">    115    </w:t>
            </w:r>
          </w:p>
        </w:tc>
        <w:tc>
          <w:tcPr>
            <w:tcW w:w="1080" w:type="dxa"/>
            <w:tcBorders>
              <w:top w:val="nil"/>
            </w:tcBorders>
          </w:tcPr>
          <w:p w:rsidR="00276271" w:rsidRDefault="00276271">
            <w:pPr>
              <w:pStyle w:val="ConsPlusNonformat"/>
              <w:jc w:val="both"/>
            </w:pPr>
            <w:r>
              <w:rPr>
                <w:sz w:val="18"/>
              </w:rPr>
              <w:t xml:space="preserve">   65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120   </w:t>
            </w:r>
          </w:p>
        </w:tc>
        <w:tc>
          <w:tcPr>
            <w:tcW w:w="1080" w:type="dxa"/>
            <w:tcBorders>
              <w:top w:val="nil"/>
            </w:tcBorders>
          </w:tcPr>
          <w:p w:rsidR="00276271" w:rsidRDefault="00276271">
            <w:pPr>
              <w:pStyle w:val="ConsPlusNonformat"/>
              <w:jc w:val="both"/>
            </w:pPr>
            <w:r>
              <w:rPr>
                <w:sz w:val="18"/>
              </w:rPr>
              <w:t xml:space="preserve">  -0.3  </w:t>
            </w:r>
          </w:p>
        </w:tc>
        <w:tc>
          <w:tcPr>
            <w:tcW w:w="1080" w:type="dxa"/>
            <w:tcBorders>
              <w:top w:val="nil"/>
            </w:tcBorders>
          </w:tcPr>
          <w:p w:rsidR="00276271" w:rsidRDefault="00276271">
            <w:pPr>
              <w:pStyle w:val="ConsPlusNonformat"/>
              <w:jc w:val="both"/>
            </w:pPr>
            <w:r>
              <w:rPr>
                <w:sz w:val="18"/>
              </w:rPr>
              <w:t xml:space="preserve">  0.08  </w:t>
            </w:r>
          </w:p>
        </w:tc>
        <w:tc>
          <w:tcPr>
            <w:tcW w:w="1296" w:type="dxa"/>
            <w:tcBorders>
              <w:top w:val="nil"/>
            </w:tcBorders>
          </w:tcPr>
          <w:p w:rsidR="00276271" w:rsidRDefault="00276271">
            <w:pPr>
              <w:pStyle w:val="ConsPlusNonformat"/>
              <w:jc w:val="both"/>
            </w:pPr>
            <w:r>
              <w:rPr>
                <w:sz w:val="18"/>
              </w:rPr>
              <w:t xml:space="preserve">   0.68   </w:t>
            </w:r>
          </w:p>
        </w:tc>
      </w:tr>
      <w:tr w:rsidR="00276271">
        <w:trPr>
          <w:trHeight w:val="240"/>
        </w:trPr>
        <w:tc>
          <w:tcPr>
            <w:tcW w:w="1080" w:type="dxa"/>
            <w:tcBorders>
              <w:top w:val="nil"/>
            </w:tcBorders>
          </w:tcPr>
          <w:p w:rsidR="00276271" w:rsidRDefault="00276271">
            <w:pPr>
              <w:pStyle w:val="ConsPlusNonformat"/>
              <w:jc w:val="both"/>
            </w:pPr>
            <w:r>
              <w:rPr>
                <w:sz w:val="18"/>
              </w:rPr>
              <w:t xml:space="preserve">  900   </w:t>
            </w:r>
          </w:p>
        </w:tc>
        <w:tc>
          <w:tcPr>
            <w:tcW w:w="1404" w:type="dxa"/>
            <w:tcBorders>
              <w:top w:val="nil"/>
            </w:tcBorders>
          </w:tcPr>
          <w:p w:rsidR="00276271" w:rsidRDefault="00276271">
            <w:pPr>
              <w:pStyle w:val="ConsPlusNonformat"/>
              <w:jc w:val="both"/>
            </w:pPr>
            <w:r>
              <w:rPr>
                <w:sz w:val="18"/>
              </w:rPr>
              <w:t xml:space="preserve">    110    </w:t>
            </w:r>
          </w:p>
        </w:tc>
        <w:tc>
          <w:tcPr>
            <w:tcW w:w="1080" w:type="dxa"/>
            <w:tcBorders>
              <w:top w:val="nil"/>
            </w:tcBorders>
          </w:tcPr>
          <w:p w:rsidR="00276271" w:rsidRDefault="00276271">
            <w:pPr>
              <w:pStyle w:val="ConsPlusNonformat"/>
              <w:jc w:val="both"/>
            </w:pPr>
            <w:r>
              <w:rPr>
                <w:sz w:val="18"/>
              </w:rPr>
              <w:t xml:space="preserve">   65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125   </w:t>
            </w:r>
          </w:p>
        </w:tc>
        <w:tc>
          <w:tcPr>
            <w:tcW w:w="1080" w:type="dxa"/>
            <w:tcBorders>
              <w:top w:val="nil"/>
            </w:tcBorders>
          </w:tcPr>
          <w:p w:rsidR="00276271" w:rsidRDefault="00276271">
            <w:pPr>
              <w:pStyle w:val="ConsPlusNonformat"/>
              <w:jc w:val="both"/>
            </w:pPr>
            <w:r>
              <w:rPr>
                <w:sz w:val="18"/>
              </w:rPr>
              <w:t xml:space="preserve"> -0.31  </w:t>
            </w:r>
          </w:p>
        </w:tc>
        <w:tc>
          <w:tcPr>
            <w:tcW w:w="1080" w:type="dxa"/>
            <w:tcBorders>
              <w:top w:val="nil"/>
            </w:tcBorders>
          </w:tcPr>
          <w:p w:rsidR="00276271" w:rsidRDefault="00276271">
            <w:pPr>
              <w:pStyle w:val="ConsPlusNonformat"/>
              <w:jc w:val="both"/>
            </w:pPr>
            <w:r>
              <w:rPr>
                <w:sz w:val="18"/>
              </w:rPr>
              <w:t xml:space="preserve">  0.02  </w:t>
            </w:r>
          </w:p>
        </w:tc>
        <w:tc>
          <w:tcPr>
            <w:tcW w:w="1296" w:type="dxa"/>
            <w:tcBorders>
              <w:top w:val="nil"/>
            </w:tcBorders>
          </w:tcPr>
          <w:p w:rsidR="00276271" w:rsidRDefault="00276271">
            <w:pPr>
              <w:pStyle w:val="ConsPlusNonformat"/>
              <w:jc w:val="both"/>
            </w:pPr>
            <w:r>
              <w:rPr>
                <w:sz w:val="18"/>
              </w:rPr>
              <w:t xml:space="preserve">   0.65   </w:t>
            </w:r>
          </w:p>
        </w:tc>
      </w:tr>
      <w:tr w:rsidR="00276271">
        <w:trPr>
          <w:trHeight w:val="240"/>
        </w:trPr>
        <w:tc>
          <w:tcPr>
            <w:tcW w:w="1080" w:type="dxa"/>
            <w:tcBorders>
              <w:top w:val="nil"/>
            </w:tcBorders>
          </w:tcPr>
          <w:p w:rsidR="00276271" w:rsidRDefault="00276271">
            <w:pPr>
              <w:pStyle w:val="ConsPlusNonformat"/>
              <w:jc w:val="both"/>
            </w:pPr>
            <w:r>
              <w:rPr>
                <w:sz w:val="18"/>
              </w:rPr>
              <w:t xml:space="preserve">  1000  </w:t>
            </w:r>
          </w:p>
        </w:tc>
        <w:tc>
          <w:tcPr>
            <w:tcW w:w="1404"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65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130   </w:t>
            </w:r>
          </w:p>
        </w:tc>
        <w:tc>
          <w:tcPr>
            <w:tcW w:w="1080" w:type="dxa"/>
            <w:tcBorders>
              <w:top w:val="nil"/>
            </w:tcBorders>
          </w:tcPr>
          <w:p w:rsidR="00276271" w:rsidRDefault="00276271">
            <w:pPr>
              <w:pStyle w:val="ConsPlusNonformat"/>
              <w:jc w:val="both"/>
            </w:pPr>
            <w:r>
              <w:rPr>
                <w:sz w:val="18"/>
              </w:rPr>
              <w:t xml:space="preserve"> -0.29  </w:t>
            </w:r>
          </w:p>
        </w:tc>
        <w:tc>
          <w:tcPr>
            <w:tcW w:w="1080" w:type="dxa"/>
            <w:tcBorders>
              <w:top w:val="nil"/>
            </w:tcBorders>
          </w:tcPr>
          <w:p w:rsidR="00276271" w:rsidRDefault="00276271">
            <w:pPr>
              <w:pStyle w:val="ConsPlusNonformat"/>
              <w:jc w:val="both"/>
            </w:pPr>
            <w:r>
              <w:rPr>
                <w:sz w:val="18"/>
              </w:rPr>
              <w:t xml:space="preserve">  0.01  </w:t>
            </w:r>
          </w:p>
        </w:tc>
        <w:tc>
          <w:tcPr>
            <w:tcW w:w="1296" w:type="dxa"/>
            <w:tcBorders>
              <w:top w:val="nil"/>
            </w:tcBorders>
          </w:tcPr>
          <w:p w:rsidR="00276271" w:rsidRDefault="00276271">
            <w:pPr>
              <w:pStyle w:val="ConsPlusNonformat"/>
              <w:jc w:val="both"/>
            </w:pPr>
            <w:r>
              <w:rPr>
                <w:sz w:val="18"/>
              </w:rPr>
              <w:t xml:space="preserve">   0.69   </w:t>
            </w:r>
          </w:p>
        </w:tc>
      </w:tr>
      <w:tr w:rsidR="00276271">
        <w:trPr>
          <w:trHeight w:val="240"/>
        </w:trPr>
        <w:tc>
          <w:tcPr>
            <w:tcW w:w="1080" w:type="dxa"/>
            <w:tcBorders>
              <w:top w:val="nil"/>
            </w:tcBorders>
          </w:tcPr>
          <w:p w:rsidR="00276271" w:rsidRDefault="00276271">
            <w:pPr>
              <w:pStyle w:val="ConsPlusNonformat"/>
              <w:jc w:val="both"/>
            </w:pPr>
            <w:r>
              <w:rPr>
                <w:sz w:val="18"/>
              </w:rPr>
              <w:t xml:space="preserve">  1200  </w:t>
            </w:r>
          </w:p>
        </w:tc>
        <w:tc>
          <w:tcPr>
            <w:tcW w:w="1404" w:type="dxa"/>
            <w:tcBorders>
              <w:top w:val="nil"/>
            </w:tcBorders>
          </w:tcPr>
          <w:p w:rsidR="00276271" w:rsidRDefault="00276271">
            <w:pPr>
              <w:pStyle w:val="ConsPlusNonformat"/>
              <w:jc w:val="both"/>
            </w:pPr>
            <w:r>
              <w:rPr>
                <w:sz w:val="18"/>
              </w:rPr>
              <w:t xml:space="preserve">    95     </w:t>
            </w:r>
          </w:p>
        </w:tc>
        <w:tc>
          <w:tcPr>
            <w:tcW w:w="1080" w:type="dxa"/>
            <w:tcBorders>
              <w:top w:val="nil"/>
            </w:tcBorders>
          </w:tcPr>
          <w:p w:rsidR="00276271" w:rsidRDefault="00276271">
            <w:pPr>
              <w:pStyle w:val="ConsPlusNonformat"/>
              <w:jc w:val="both"/>
            </w:pPr>
            <w:r>
              <w:rPr>
                <w:sz w:val="18"/>
              </w:rPr>
              <w:t xml:space="preserve">   65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140   </w:t>
            </w:r>
          </w:p>
        </w:tc>
        <w:tc>
          <w:tcPr>
            <w:tcW w:w="1080" w:type="dxa"/>
            <w:tcBorders>
              <w:top w:val="nil"/>
            </w:tcBorders>
          </w:tcPr>
          <w:p w:rsidR="00276271" w:rsidRDefault="00276271">
            <w:pPr>
              <w:pStyle w:val="ConsPlusNonformat"/>
              <w:jc w:val="both"/>
            </w:pPr>
            <w:r>
              <w:rPr>
                <w:sz w:val="18"/>
              </w:rPr>
              <w:t xml:space="preserve"> -0.31  </w:t>
            </w:r>
          </w:p>
        </w:tc>
        <w:tc>
          <w:tcPr>
            <w:tcW w:w="1080" w:type="dxa"/>
            <w:tcBorders>
              <w:top w:val="nil"/>
            </w:tcBorders>
          </w:tcPr>
          <w:p w:rsidR="00276271" w:rsidRDefault="00276271">
            <w:pPr>
              <w:pStyle w:val="ConsPlusNonformat"/>
              <w:jc w:val="both"/>
            </w:pPr>
            <w:r>
              <w:rPr>
                <w:sz w:val="18"/>
              </w:rPr>
              <w:t xml:space="preserve"> -0.06  </w:t>
            </w:r>
          </w:p>
        </w:tc>
        <w:tc>
          <w:tcPr>
            <w:tcW w:w="1296" w:type="dxa"/>
            <w:tcBorders>
              <w:top w:val="nil"/>
            </w:tcBorders>
          </w:tcPr>
          <w:p w:rsidR="00276271" w:rsidRDefault="00276271">
            <w:pPr>
              <w:pStyle w:val="ConsPlusNonformat"/>
              <w:jc w:val="both"/>
            </w:pPr>
            <w:r>
              <w:rPr>
                <w:sz w:val="18"/>
              </w:rPr>
              <w:t xml:space="preserve">   0.68   </w:t>
            </w:r>
          </w:p>
        </w:tc>
      </w:tr>
      <w:tr w:rsidR="00276271">
        <w:trPr>
          <w:trHeight w:val="240"/>
        </w:trPr>
        <w:tc>
          <w:tcPr>
            <w:tcW w:w="1080" w:type="dxa"/>
            <w:tcBorders>
              <w:top w:val="nil"/>
            </w:tcBorders>
          </w:tcPr>
          <w:p w:rsidR="00276271" w:rsidRDefault="00276271">
            <w:pPr>
              <w:pStyle w:val="ConsPlusNonformat"/>
              <w:jc w:val="both"/>
            </w:pPr>
            <w:r>
              <w:rPr>
                <w:sz w:val="18"/>
              </w:rPr>
              <w:t xml:space="preserve">  1400  </w:t>
            </w:r>
          </w:p>
        </w:tc>
        <w:tc>
          <w:tcPr>
            <w:tcW w:w="1404"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60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145   </w:t>
            </w:r>
          </w:p>
        </w:tc>
        <w:tc>
          <w:tcPr>
            <w:tcW w:w="1080" w:type="dxa"/>
            <w:tcBorders>
              <w:top w:val="nil"/>
            </w:tcBorders>
          </w:tcPr>
          <w:p w:rsidR="00276271" w:rsidRDefault="00276271">
            <w:pPr>
              <w:pStyle w:val="ConsPlusNonformat"/>
              <w:jc w:val="both"/>
            </w:pPr>
            <w:r>
              <w:rPr>
                <w:sz w:val="18"/>
              </w:rPr>
              <w:t xml:space="preserve"> -0.29  </w:t>
            </w:r>
          </w:p>
        </w:tc>
        <w:tc>
          <w:tcPr>
            <w:tcW w:w="1080" w:type="dxa"/>
            <w:tcBorders>
              <w:top w:val="nil"/>
            </w:tcBorders>
          </w:tcPr>
          <w:p w:rsidR="00276271" w:rsidRDefault="00276271">
            <w:pPr>
              <w:pStyle w:val="ConsPlusNonformat"/>
              <w:jc w:val="both"/>
            </w:pPr>
            <w:r>
              <w:rPr>
                <w:sz w:val="18"/>
              </w:rPr>
              <w:t xml:space="preserve"> -0.04  </w:t>
            </w:r>
          </w:p>
        </w:tc>
        <w:tc>
          <w:tcPr>
            <w:tcW w:w="1296" w:type="dxa"/>
            <w:tcBorders>
              <w:top w:val="nil"/>
            </w:tcBorders>
          </w:tcPr>
          <w:p w:rsidR="00276271" w:rsidRDefault="00276271">
            <w:pPr>
              <w:pStyle w:val="ConsPlusNonformat"/>
              <w:jc w:val="both"/>
            </w:pPr>
            <w:r>
              <w:rPr>
                <w:sz w:val="18"/>
              </w:rPr>
              <w:t xml:space="preserve">   0.67   </w:t>
            </w:r>
          </w:p>
        </w:tc>
      </w:tr>
      <w:tr w:rsidR="00276271">
        <w:trPr>
          <w:trHeight w:val="240"/>
        </w:trPr>
        <w:tc>
          <w:tcPr>
            <w:tcW w:w="1080" w:type="dxa"/>
            <w:tcBorders>
              <w:top w:val="nil"/>
            </w:tcBorders>
          </w:tcPr>
          <w:p w:rsidR="00276271" w:rsidRDefault="00276271">
            <w:pPr>
              <w:pStyle w:val="ConsPlusNonformat"/>
              <w:jc w:val="both"/>
            </w:pPr>
            <w:r>
              <w:rPr>
                <w:sz w:val="18"/>
              </w:rPr>
              <w:t xml:space="preserve">  1600  </w:t>
            </w:r>
          </w:p>
        </w:tc>
        <w:tc>
          <w:tcPr>
            <w:tcW w:w="1404" w:type="dxa"/>
            <w:tcBorders>
              <w:top w:val="nil"/>
            </w:tcBorders>
          </w:tcPr>
          <w:p w:rsidR="00276271" w:rsidRDefault="00276271">
            <w:pPr>
              <w:pStyle w:val="ConsPlusNonformat"/>
              <w:jc w:val="both"/>
            </w:pPr>
            <w:r>
              <w:rPr>
                <w:sz w:val="18"/>
              </w:rPr>
              <w:t xml:space="preserve">    65     </w:t>
            </w:r>
          </w:p>
        </w:tc>
        <w:tc>
          <w:tcPr>
            <w:tcW w:w="1080" w:type="dxa"/>
            <w:tcBorders>
              <w:top w:val="nil"/>
            </w:tcBorders>
          </w:tcPr>
          <w:p w:rsidR="00276271" w:rsidRDefault="00276271">
            <w:pPr>
              <w:pStyle w:val="ConsPlusNonformat"/>
              <w:jc w:val="both"/>
            </w:pPr>
            <w:r>
              <w:rPr>
                <w:sz w:val="18"/>
              </w:rPr>
              <w:t xml:space="preserve">   50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150   </w:t>
            </w:r>
          </w:p>
        </w:tc>
        <w:tc>
          <w:tcPr>
            <w:tcW w:w="1080" w:type="dxa"/>
            <w:tcBorders>
              <w:top w:val="nil"/>
            </w:tcBorders>
          </w:tcPr>
          <w:p w:rsidR="00276271" w:rsidRDefault="00276271">
            <w:pPr>
              <w:pStyle w:val="ConsPlusNonformat"/>
              <w:jc w:val="both"/>
            </w:pPr>
            <w:r>
              <w:rPr>
                <w:sz w:val="18"/>
              </w:rPr>
              <w:t xml:space="preserve"> -0.28  </w:t>
            </w:r>
          </w:p>
        </w:tc>
        <w:tc>
          <w:tcPr>
            <w:tcW w:w="1080" w:type="dxa"/>
            <w:tcBorders>
              <w:top w:val="nil"/>
            </w:tcBorders>
          </w:tcPr>
          <w:p w:rsidR="00276271" w:rsidRDefault="00276271">
            <w:pPr>
              <w:pStyle w:val="ConsPlusNonformat"/>
              <w:jc w:val="both"/>
            </w:pPr>
            <w:r>
              <w:rPr>
                <w:sz w:val="18"/>
              </w:rPr>
              <w:t xml:space="preserve"> -0.01  </w:t>
            </w:r>
          </w:p>
        </w:tc>
        <w:tc>
          <w:tcPr>
            <w:tcW w:w="1296" w:type="dxa"/>
            <w:tcBorders>
              <w:top w:val="nil"/>
            </w:tcBorders>
          </w:tcPr>
          <w:p w:rsidR="00276271" w:rsidRDefault="00276271">
            <w:pPr>
              <w:pStyle w:val="ConsPlusNonformat"/>
              <w:jc w:val="both"/>
            </w:pPr>
            <w:r>
              <w:rPr>
                <w:sz w:val="18"/>
              </w:rPr>
              <w:t xml:space="preserve">   0.69   </w:t>
            </w:r>
          </w:p>
        </w:tc>
      </w:tr>
      <w:tr w:rsidR="00276271">
        <w:trPr>
          <w:trHeight w:val="240"/>
        </w:trPr>
        <w:tc>
          <w:tcPr>
            <w:tcW w:w="1080" w:type="dxa"/>
            <w:tcBorders>
              <w:top w:val="nil"/>
            </w:tcBorders>
          </w:tcPr>
          <w:p w:rsidR="00276271" w:rsidRDefault="00276271">
            <w:pPr>
              <w:pStyle w:val="ConsPlusNonformat"/>
              <w:jc w:val="both"/>
            </w:pPr>
            <w:r>
              <w:rPr>
                <w:sz w:val="18"/>
              </w:rPr>
              <w:t xml:space="preserve">  1800  </w:t>
            </w:r>
          </w:p>
        </w:tc>
        <w:tc>
          <w:tcPr>
            <w:tcW w:w="1404" w:type="dxa"/>
            <w:tcBorders>
              <w:top w:val="nil"/>
            </w:tcBorders>
          </w:tcPr>
          <w:p w:rsidR="00276271" w:rsidRDefault="00276271">
            <w:pPr>
              <w:pStyle w:val="ConsPlusNonformat"/>
              <w:jc w:val="both"/>
            </w:pPr>
            <w:r>
              <w:rPr>
                <w:sz w:val="18"/>
              </w:rPr>
              <w:t xml:space="preserve">    60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155   </w:t>
            </w:r>
          </w:p>
        </w:tc>
        <w:tc>
          <w:tcPr>
            <w:tcW w:w="1080" w:type="dxa"/>
            <w:tcBorders>
              <w:top w:val="nil"/>
            </w:tcBorders>
          </w:tcPr>
          <w:p w:rsidR="00276271" w:rsidRDefault="00276271">
            <w:pPr>
              <w:pStyle w:val="ConsPlusNonformat"/>
              <w:jc w:val="both"/>
            </w:pPr>
            <w:r>
              <w:rPr>
                <w:sz w:val="18"/>
              </w:rPr>
              <w:t xml:space="preserve">  -0.3  </w:t>
            </w:r>
          </w:p>
        </w:tc>
        <w:tc>
          <w:tcPr>
            <w:tcW w:w="1080" w:type="dxa"/>
            <w:tcBorders>
              <w:top w:val="nil"/>
            </w:tcBorders>
          </w:tcPr>
          <w:p w:rsidR="00276271" w:rsidRDefault="00276271">
            <w:pPr>
              <w:pStyle w:val="ConsPlusNonformat"/>
              <w:jc w:val="both"/>
            </w:pPr>
            <w:r>
              <w:rPr>
                <w:sz w:val="18"/>
              </w:rPr>
              <w:t xml:space="preserve"> -0.02  </w:t>
            </w:r>
          </w:p>
        </w:tc>
        <w:tc>
          <w:tcPr>
            <w:tcW w:w="1296" w:type="dxa"/>
            <w:tcBorders>
              <w:top w:val="nil"/>
            </w:tcBorders>
          </w:tcPr>
          <w:p w:rsidR="00276271" w:rsidRDefault="00276271">
            <w:pPr>
              <w:pStyle w:val="ConsPlusNonformat"/>
              <w:jc w:val="both"/>
            </w:pPr>
            <w:r>
              <w:rPr>
                <w:sz w:val="18"/>
              </w:rPr>
              <w:t xml:space="preserve">   0.66   </w:t>
            </w:r>
          </w:p>
        </w:tc>
      </w:tr>
      <w:tr w:rsidR="00276271">
        <w:trPr>
          <w:trHeight w:val="240"/>
        </w:trPr>
        <w:tc>
          <w:tcPr>
            <w:tcW w:w="1080" w:type="dxa"/>
            <w:tcBorders>
              <w:top w:val="nil"/>
            </w:tcBorders>
          </w:tcPr>
          <w:p w:rsidR="00276271" w:rsidRDefault="00276271">
            <w:pPr>
              <w:pStyle w:val="ConsPlusNonformat"/>
              <w:jc w:val="both"/>
            </w:pPr>
            <w:r>
              <w:rPr>
                <w:sz w:val="18"/>
              </w:rPr>
              <w:t xml:space="preserve">  2000  </w:t>
            </w:r>
          </w:p>
        </w:tc>
        <w:tc>
          <w:tcPr>
            <w:tcW w:w="1404" w:type="dxa"/>
            <w:tcBorders>
              <w:top w:val="nil"/>
            </w:tcBorders>
          </w:tcPr>
          <w:p w:rsidR="00276271" w:rsidRDefault="00276271">
            <w:pPr>
              <w:pStyle w:val="ConsPlusNonformat"/>
              <w:jc w:val="both"/>
            </w:pPr>
            <w:r>
              <w:rPr>
                <w:sz w:val="18"/>
              </w:rPr>
              <w:t xml:space="preserve">    50     </w:t>
            </w:r>
          </w:p>
        </w:tc>
        <w:tc>
          <w:tcPr>
            <w:tcW w:w="1080" w:type="dxa"/>
            <w:tcBorders>
              <w:top w:val="nil"/>
            </w:tcBorders>
          </w:tcPr>
          <w:p w:rsidR="00276271" w:rsidRDefault="00276271">
            <w:pPr>
              <w:pStyle w:val="ConsPlusNonformat"/>
              <w:jc w:val="both"/>
            </w:pPr>
            <w:r>
              <w:rPr>
                <w:sz w:val="18"/>
              </w:rPr>
              <w:t xml:space="preserve">   30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160   </w:t>
            </w:r>
          </w:p>
        </w:tc>
        <w:tc>
          <w:tcPr>
            <w:tcW w:w="1080" w:type="dxa"/>
            <w:tcBorders>
              <w:top w:val="nil"/>
            </w:tcBorders>
          </w:tcPr>
          <w:p w:rsidR="00276271" w:rsidRDefault="00276271">
            <w:pPr>
              <w:pStyle w:val="ConsPlusNonformat"/>
              <w:jc w:val="both"/>
            </w:pPr>
            <w:r>
              <w:rPr>
                <w:sz w:val="18"/>
              </w:rPr>
              <w:t xml:space="preserve"> -0.27  </w:t>
            </w:r>
          </w:p>
        </w:tc>
        <w:tc>
          <w:tcPr>
            <w:tcW w:w="1080" w:type="dxa"/>
            <w:tcBorders>
              <w:top w:val="nil"/>
            </w:tcBorders>
          </w:tcPr>
          <w:p w:rsidR="00276271" w:rsidRDefault="00276271">
            <w:pPr>
              <w:pStyle w:val="ConsPlusNonformat"/>
              <w:jc w:val="both"/>
            </w:pPr>
            <w:r>
              <w:rPr>
                <w:sz w:val="18"/>
              </w:rPr>
              <w:t xml:space="preserve">  0.01  </w:t>
            </w:r>
          </w:p>
        </w:tc>
        <w:tc>
          <w:tcPr>
            <w:tcW w:w="1296" w:type="dxa"/>
            <w:tcBorders>
              <w:top w:val="nil"/>
            </w:tcBorders>
          </w:tcPr>
          <w:p w:rsidR="00276271" w:rsidRDefault="00276271">
            <w:pPr>
              <w:pStyle w:val="ConsPlusNonformat"/>
              <w:jc w:val="both"/>
            </w:pPr>
            <w:r>
              <w:rPr>
                <w:sz w:val="18"/>
              </w:rPr>
              <w:t xml:space="preserve">   0.68   </w:t>
            </w:r>
          </w:p>
        </w:tc>
      </w:tr>
      <w:tr w:rsidR="00276271">
        <w:trPr>
          <w:trHeight w:val="240"/>
        </w:trPr>
        <w:tc>
          <w:tcPr>
            <w:tcW w:w="1080" w:type="dxa"/>
            <w:tcBorders>
              <w:top w:val="nil"/>
            </w:tcBorders>
          </w:tcPr>
          <w:p w:rsidR="00276271" w:rsidRDefault="00276271">
            <w:pPr>
              <w:pStyle w:val="ConsPlusNonformat"/>
              <w:jc w:val="both"/>
            </w:pPr>
            <w:r>
              <w:rPr>
                <w:sz w:val="18"/>
              </w:rPr>
              <w:t xml:space="preserve">  3000  </w:t>
            </w:r>
          </w:p>
        </w:tc>
        <w:tc>
          <w:tcPr>
            <w:tcW w:w="1404" w:type="dxa"/>
            <w:tcBorders>
              <w:top w:val="nil"/>
            </w:tcBorders>
          </w:tcPr>
          <w:p w:rsidR="00276271" w:rsidRDefault="00276271">
            <w:pPr>
              <w:pStyle w:val="ConsPlusNonformat"/>
              <w:jc w:val="both"/>
            </w:pPr>
            <w:r>
              <w:rPr>
                <w:sz w:val="18"/>
              </w:rPr>
              <w:t xml:space="preserve">    40     </w:t>
            </w:r>
          </w:p>
        </w:tc>
        <w:tc>
          <w:tcPr>
            <w:tcW w:w="1080" w:type="dxa"/>
            <w:tcBorders>
              <w:top w:val="nil"/>
            </w:tcBorders>
          </w:tcPr>
          <w:p w:rsidR="00276271" w:rsidRDefault="00276271">
            <w:pPr>
              <w:pStyle w:val="ConsPlusNonformat"/>
              <w:jc w:val="both"/>
            </w:pPr>
            <w:r>
              <w:rPr>
                <w:sz w:val="18"/>
              </w:rPr>
              <w:t xml:space="preserve">   30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190   </w:t>
            </w:r>
          </w:p>
        </w:tc>
        <w:tc>
          <w:tcPr>
            <w:tcW w:w="1080" w:type="dxa"/>
            <w:tcBorders>
              <w:top w:val="nil"/>
            </w:tcBorders>
          </w:tcPr>
          <w:p w:rsidR="00276271" w:rsidRDefault="00276271">
            <w:pPr>
              <w:pStyle w:val="ConsPlusNonformat"/>
              <w:jc w:val="both"/>
            </w:pPr>
            <w:r>
              <w:rPr>
                <w:sz w:val="18"/>
              </w:rPr>
              <w:t xml:space="preserve"> -0.22  </w:t>
            </w:r>
          </w:p>
        </w:tc>
        <w:tc>
          <w:tcPr>
            <w:tcW w:w="1080" w:type="dxa"/>
            <w:tcBorders>
              <w:top w:val="nil"/>
            </w:tcBorders>
          </w:tcPr>
          <w:p w:rsidR="00276271" w:rsidRDefault="00276271">
            <w:pPr>
              <w:pStyle w:val="ConsPlusNonformat"/>
              <w:jc w:val="both"/>
            </w:pPr>
            <w:r>
              <w:rPr>
                <w:sz w:val="18"/>
              </w:rPr>
              <w:t xml:space="preserve"> -0.04  </w:t>
            </w:r>
          </w:p>
        </w:tc>
        <w:tc>
          <w:tcPr>
            <w:tcW w:w="1296" w:type="dxa"/>
            <w:tcBorders>
              <w:top w:val="nil"/>
            </w:tcBorders>
          </w:tcPr>
          <w:p w:rsidR="00276271" w:rsidRDefault="00276271">
            <w:pPr>
              <w:pStyle w:val="ConsPlusNonformat"/>
              <w:jc w:val="both"/>
            </w:pPr>
            <w:r>
              <w:rPr>
                <w:sz w:val="18"/>
              </w:rPr>
              <w:t xml:space="preserve">   0.68   </w:t>
            </w:r>
          </w:p>
        </w:tc>
      </w:tr>
      <w:tr w:rsidR="00276271">
        <w:trPr>
          <w:trHeight w:val="240"/>
        </w:trPr>
        <w:tc>
          <w:tcPr>
            <w:tcW w:w="1080" w:type="dxa"/>
            <w:tcBorders>
              <w:top w:val="nil"/>
            </w:tcBorders>
          </w:tcPr>
          <w:p w:rsidR="00276271" w:rsidRDefault="00276271">
            <w:pPr>
              <w:pStyle w:val="ConsPlusNonformat"/>
              <w:jc w:val="both"/>
            </w:pPr>
            <w:r>
              <w:rPr>
                <w:sz w:val="18"/>
              </w:rPr>
              <w:t xml:space="preserve">  3500  </w:t>
            </w:r>
          </w:p>
        </w:tc>
        <w:tc>
          <w:tcPr>
            <w:tcW w:w="1404" w:type="dxa"/>
            <w:tcBorders>
              <w:top w:val="nil"/>
            </w:tcBorders>
          </w:tcPr>
          <w:p w:rsidR="00276271" w:rsidRDefault="00276271">
            <w:pPr>
              <w:pStyle w:val="ConsPlusNonformat"/>
              <w:jc w:val="both"/>
            </w:pPr>
            <w:r>
              <w:rPr>
                <w:sz w:val="18"/>
              </w:rPr>
              <w:t xml:space="preserve">    30     </w:t>
            </w:r>
          </w:p>
        </w:tc>
        <w:tc>
          <w:tcPr>
            <w:tcW w:w="1080" w:type="dxa"/>
            <w:tcBorders>
              <w:top w:val="nil"/>
            </w:tcBorders>
          </w:tcPr>
          <w:p w:rsidR="00276271" w:rsidRDefault="00276271">
            <w:pPr>
              <w:pStyle w:val="ConsPlusNonformat"/>
              <w:jc w:val="both"/>
            </w:pPr>
            <w:r>
              <w:rPr>
                <w:sz w:val="18"/>
              </w:rPr>
              <w:t xml:space="preserve">   30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200   </w:t>
            </w:r>
          </w:p>
        </w:tc>
        <w:tc>
          <w:tcPr>
            <w:tcW w:w="1080" w:type="dxa"/>
            <w:tcBorders>
              <w:top w:val="nil"/>
            </w:tcBorders>
          </w:tcPr>
          <w:p w:rsidR="00276271" w:rsidRDefault="00276271">
            <w:pPr>
              <w:pStyle w:val="ConsPlusNonformat"/>
              <w:jc w:val="both"/>
            </w:pPr>
            <w:r>
              <w:rPr>
                <w:sz w:val="18"/>
              </w:rPr>
              <w:t xml:space="preserve"> -0.16  </w:t>
            </w:r>
          </w:p>
        </w:tc>
        <w:tc>
          <w:tcPr>
            <w:tcW w:w="1080" w:type="dxa"/>
            <w:tcBorders>
              <w:top w:val="nil"/>
            </w:tcBorders>
          </w:tcPr>
          <w:p w:rsidR="00276271" w:rsidRDefault="00276271">
            <w:pPr>
              <w:pStyle w:val="ConsPlusNonformat"/>
              <w:jc w:val="both"/>
            </w:pPr>
            <w:r>
              <w:rPr>
                <w:sz w:val="18"/>
              </w:rPr>
              <w:t xml:space="preserve">   0    </w:t>
            </w:r>
          </w:p>
        </w:tc>
        <w:tc>
          <w:tcPr>
            <w:tcW w:w="1296" w:type="dxa"/>
            <w:tcBorders>
              <w:top w:val="nil"/>
            </w:tcBorders>
          </w:tcPr>
          <w:p w:rsidR="00276271" w:rsidRDefault="00276271">
            <w:pPr>
              <w:pStyle w:val="ConsPlusNonformat"/>
              <w:jc w:val="both"/>
            </w:pPr>
            <w:r>
              <w:rPr>
                <w:sz w:val="18"/>
              </w:rPr>
              <w:t xml:space="preserve">   0.7    </w:t>
            </w:r>
          </w:p>
        </w:tc>
      </w:tr>
      <w:tr w:rsidR="00276271">
        <w:trPr>
          <w:trHeight w:val="240"/>
        </w:trPr>
        <w:tc>
          <w:tcPr>
            <w:tcW w:w="1080" w:type="dxa"/>
            <w:tcBorders>
              <w:top w:val="nil"/>
            </w:tcBorders>
          </w:tcPr>
          <w:p w:rsidR="00276271" w:rsidRDefault="00276271">
            <w:pPr>
              <w:pStyle w:val="ConsPlusNonformat"/>
              <w:jc w:val="both"/>
            </w:pPr>
            <w:r>
              <w:rPr>
                <w:sz w:val="18"/>
              </w:rPr>
              <w:t xml:space="preserve">  4000  </w:t>
            </w:r>
          </w:p>
        </w:tc>
        <w:tc>
          <w:tcPr>
            <w:tcW w:w="1404" w:type="dxa"/>
            <w:tcBorders>
              <w:top w:val="nil"/>
            </w:tcBorders>
          </w:tcPr>
          <w:p w:rsidR="00276271" w:rsidRDefault="00276271">
            <w:pPr>
              <w:pStyle w:val="ConsPlusNonformat"/>
              <w:jc w:val="both"/>
            </w:pPr>
            <w:r>
              <w:rPr>
                <w:sz w:val="18"/>
              </w:rPr>
              <w:t xml:space="preserve">    15     </w:t>
            </w:r>
          </w:p>
        </w:tc>
        <w:tc>
          <w:tcPr>
            <w:tcW w:w="1080" w:type="dxa"/>
            <w:tcBorders>
              <w:top w:val="nil"/>
            </w:tcBorders>
          </w:tcPr>
          <w:p w:rsidR="00276271" w:rsidRDefault="00276271">
            <w:pPr>
              <w:pStyle w:val="ConsPlusNonformat"/>
              <w:jc w:val="both"/>
            </w:pPr>
            <w:r>
              <w:rPr>
                <w:sz w:val="18"/>
              </w:rPr>
              <w:t xml:space="preserve">   30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200   </w:t>
            </w:r>
          </w:p>
        </w:tc>
        <w:tc>
          <w:tcPr>
            <w:tcW w:w="1080" w:type="dxa"/>
            <w:tcBorders>
              <w:top w:val="nil"/>
            </w:tcBorders>
          </w:tcPr>
          <w:p w:rsidR="00276271" w:rsidRDefault="00276271">
            <w:pPr>
              <w:pStyle w:val="ConsPlusNonformat"/>
              <w:jc w:val="both"/>
            </w:pPr>
            <w:r>
              <w:rPr>
                <w:sz w:val="18"/>
              </w:rPr>
              <w:t xml:space="preserve"> -0.07  </w:t>
            </w:r>
          </w:p>
        </w:tc>
        <w:tc>
          <w:tcPr>
            <w:tcW w:w="1080" w:type="dxa"/>
            <w:tcBorders>
              <w:top w:val="nil"/>
            </w:tcBorders>
          </w:tcPr>
          <w:p w:rsidR="00276271" w:rsidRDefault="00276271">
            <w:pPr>
              <w:pStyle w:val="ConsPlusNonformat"/>
              <w:jc w:val="both"/>
            </w:pPr>
            <w:r>
              <w:rPr>
                <w:sz w:val="18"/>
              </w:rPr>
              <w:t xml:space="preserve">  0.06  </w:t>
            </w:r>
          </w:p>
        </w:tc>
        <w:tc>
          <w:tcPr>
            <w:tcW w:w="1296" w:type="dxa"/>
            <w:tcBorders>
              <w:top w:val="nil"/>
            </w:tcBorders>
          </w:tcPr>
          <w:p w:rsidR="00276271" w:rsidRDefault="00276271">
            <w:pPr>
              <w:pStyle w:val="ConsPlusNonformat"/>
              <w:jc w:val="both"/>
            </w:pPr>
            <w:r>
              <w:rPr>
                <w:sz w:val="18"/>
              </w:rPr>
              <w:t xml:space="preserve">   0.68   </w:t>
            </w:r>
          </w:p>
        </w:tc>
      </w:tr>
      <w:tr w:rsidR="00276271">
        <w:trPr>
          <w:trHeight w:val="240"/>
        </w:trPr>
        <w:tc>
          <w:tcPr>
            <w:tcW w:w="1080" w:type="dxa"/>
            <w:tcBorders>
              <w:top w:val="nil"/>
            </w:tcBorders>
          </w:tcPr>
          <w:p w:rsidR="00276271" w:rsidRDefault="00276271">
            <w:pPr>
              <w:pStyle w:val="ConsPlusNonformat"/>
              <w:jc w:val="both"/>
            </w:pPr>
            <w:r>
              <w:rPr>
                <w:sz w:val="18"/>
              </w:rPr>
              <w:t xml:space="preserve">  4500  </w:t>
            </w:r>
          </w:p>
        </w:tc>
        <w:tc>
          <w:tcPr>
            <w:tcW w:w="1404" w:type="dxa"/>
            <w:tcBorders>
              <w:top w:val="nil"/>
            </w:tcBorders>
          </w:tcPr>
          <w:p w:rsidR="00276271" w:rsidRDefault="00276271">
            <w:pPr>
              <w:pStyle w:val="ConsPlusNonformat"/>
              <w:jc w:val="both"/>
            </w:pPr>
            <w:r>
              <w:rPr>
                <w:sz w:val="18"/>
              </w:rPr>
              <w:t xml:space="preserve">     0     </w:t>
            </w:r>
          </w:p>
        </w:tc>
        <w:tc>
          <w:tcPr>
            <w:tcW w:w="1080" w:type="dxa"/>
            <w:tcBorders>
              <w:top w:val="nil"/>
            </w:tcBorders>
          </w:tcPr>
          <w:p w:rsidR="00276271" w:rsidRDefault="00276271">
            <w:pPr>
              <w:pStyle w:val="ConsPlusNonformat"/>
              <w:jc w:val="both"/>
            </w:pPr>
            <w:r>
              <w:rPr>
                <w:sz w:val="18"/>
              </w:rPr>
              <w:t xml:space="preserve">   30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200   </w:t>
            </w:r>
          </w:p>
        </w:tc>
        <w:tc>
          <w:tcPr>
            <w:tcW w:w="1080" w:type="dxa"/>
            <w:tcBorders>
              <w:top w:val="nil"/>
            </w:tcBorders>
          </w:tcPr>
          <w:p w:rsidR="00276271" w:rsidRDefault="00276271">
            <w:pPr>
              <w:pStyle w:val="ConsPlusNonformat"/>
              <w:jc w:val="both"/>
            </w:pPr>
            <w:r>
              <w:rPr>
                <w:sz w:val="18"/>
              </w:rPr>
              <w:t xml:space="preserve">  0.02  </w:t>
            </w:r>
          </w:p>
        </w:tc>
        <w:tc>
          <w:tcPr>
            <w:tcW w:w="1080" w:type="dxa"/>
            <w:tcBorders>
              <w:top w:val="nil"/>
            </w:tcBorders>
          </w:tcPr>
          <w:p w:rsidR="00276271" w:rsidRDefault="00276271">
            <w:pPr>
              <w:pStyle w:val="ConsPlusNonformat"/>
              <w:jc w:val="both"/>
            </w:pPr>
            <w:r>
              <w:rPr>
                <w:sz w:val="18"/>
              </w:rPr>
              <w:t xml:space="preserve">  0.14  </w:t>
            </w:r>
          </w:p>
        </w:tc>
        <w:tc>
          <w:tcPr>
            <w:tcW w:w="1296" w:type="dxa"/>
            <w:tcBorders>
              <w:top w:val="nil"/>
            </w:tcBorders>
          </w:tcPr>
          <w:p w:rsidR="00276271" w:rsidRDefault="00276271">
            <w:pPr>
              <w:pStyle w:val="ConsPlusNonformat"/>
              <w:jc w:val="both"/>
            </w:pPr>
            <w:r>
              <w:rPr>
                <w:sz w:val="18"/>
              </w:rPr>
              <w:t xml:space="preserve">   0.68   </w:t>
            </w:r>
          </w:p>
        </w:tc>
      </w:tr>
      <w:tr w:rsidR="00276271">
        <w:trPr>
          <w:trHeight w:val="240"/>
        </w:trPr>
        <w:tc>
          <w:tcPr>
            <w:tcW w:w="1080" w:type="dxa"/>
            <w:tcBorders>
              <w:top w:val="nil"/>
            </w:tcBorders>
          </w:tcPr>
          <w:p w:rsidR="00276271" w:rsidRDefault="00276271">
            <w:pPr>
              <w:pStyle w:val="ConsPlusNonformat"/>
              <w:jc w:val="both"/>
            </w:pPr>
            <w:r>
              <w:rPr>
                <w:sz w:val="18"/>
              </w:rPr>
              <w:t xml:space="preserve">  5000  </w:t>
            </w:r>
          </w:p>
        </w:tc>
        <w:tc>
          <w:tcPr>
            <w:tcW w:w="1404" w:type="dxa"/>
            <w:tcBorders>
              <w:top w:val="nil"/>
            </w:tcBorders>
          </w:tcPr>
          <w:p w:rsidR="00276271" w:rsidRDefault="00276271">
            <w:pPr>
              <w:pStyle w:val="ConsPlusNonformat"/>
              <w:jc w:val="both"/>
            </w:pPr>
            <w:r>
              <w:rPr>
                <w:sz w:val="18"/>
              </w:rPr>
              <w:t xml:space="preserve">     0     </w:t>
            </w:r>
          </w:p>
        </w:tc>
        <w:tc>
          <w:tcPr>
            <w:tcW w:w="1080" w:type="dxa"/>
            <w:tcBorders>
              <w:top w:val="nil"/>
            </w:tcBorders>
          </w:tcPr>
          <w:p w:rsidR="00276271" w:rsidRDefault="00276271">
            <w:pPr>
              <w:pStyle w:val="ConsPlusNonformat"/>
              <w:jc w:val="both"/>
            </w:pPr>
            <w:r>
              <w:rPr>
                <w:sz w:val="18"/>
              </w:rPr>
              <w:t xml:space="preserve">   30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200   </w:t>
            </w:r>
          </w:p>
        </w:tc>
        <w:tc>
          <w:tcPr>
            <w:tcW w:w="1080" w:type="dxa"/>
            <w:tcBorders>
              <w:top w:val="nil"/>
            </w:tcBorders>
          </w:tcPr>
          <w:p w:rsidR="00276271" w:rsidRDefault="00276271">
            <w:pPr>
              <w:pStyle w:val="ConsPlusNonformat"/>
              <w:jc w:val="both"/>
            </w:pPr>
            <w:r>
              <w:rPr>
                <w:sz w:val="18"/>
              </w:rPr>
              <w:t xml:space="preserve">  0.01  </w:t>
            </w:r>
          </w:p>
        </w:tc>
        <w:tc>
          <w:tcPr>
            <w:tcW w:w="1080" w:type="dxa"/>
            <w:tcBorders>
              <w:top w:val="nil"/>
            </w:tcBorders>
          </w:tcPr>
          <w:p w:rsidR="00276271" w:rsidRDefault="00276271">
            <w:pPr>
              <w:pStyle w:val="ConsPlusNonformat"/>
              <w:jc w:val="both"/>
            </w:pPr>
            <w:r>
              <w:rPr>
                <w:sz w:val="18"/>
              </w:rPr>
              <w:t xml:space="preserve">  0.12  </w:t>
            </w:r>
          </w:p>
        </w:tc>
        <w:tc>
          <w:tcPr>
            <w:tcW w:w="1296" w:type="dxa"/>
            <w:tcBorders>
              <w:top w:val="nil"/>
            </w:tcBorders>
          </w:tcPr>
          <w:p w:rsidR="00276271" w:rsidRDefault="00276271">
            <w:pPr>
              <w:pStyle w:val="ConsPlusNonformat"/>
              <w:jc w:val="both"/>
            </w:pPr>
            <w:r>
              <w:rPr>
                <w:sz w:val="18"/>
              </w:rPr>
              <w:t xml:space="preserve">   0.62   </w:t>
            </w:r>
          </w:p>
        </w:tc>
      </w:tr>
      <w:tr w:rsidR="00276271">
        <w:trPr>
          <w:trHeight w:val="240"/>
        </w:trPr>
        <w:tc>
          <w:tcPr>
            <w:tcW w:w="1080" w:type="dxa"/>
            <w:tcBorders>
              <w:top w:val="nil"/>
            </w:tcBorders>
          </w:tcPr>
          <w:p w:rsidR="00276271" w:rsidRDefault="00276271">
            <w:pPr>
              <w:pStyle w:val="ConsPlusNonformat"/>
              <w:jc w:val="both"/>
            </w:pPr>
            <w:r>
              <w:rPr>
                <w:sz w:val="18"/>
              </w:rPr>
              <w:t xml:space="preserve">  6000  </w:t>
            </w:r>
          </w:p>
        </w:tc>
        <w:tc>
          <w:tcPr>
            <w:tcW w:w="1404" w:type="dxa"/>
            <w:tcBorders>
              <w:top w:val="nil"/>
            </w:tcBorders>
          </w:tcPr>
          <w:p w:rsidR="00276271" w:rsidRDefault="00276271">
            <w:pPr>
              <w:pStyle w:val="ConsPlusNonformat"/>
              <w:jc w:val="both"/>
            </w:pPr>
            <w:r>
              <w:rPr>
                <w:sz w:val="18"/>
              </w:rPr>
              <w:t xml:space="preserve">     0     </w:t>
            </w:r>
          </w:p>
        </w:tc>
        <w:tc>
          <w:tcPr>
            <w:tcW w:w="1080" w:type="dxa"/>
            <w:tcBorders>
              <w:top w:val="nil"/>
            </w:tcBorders>
          </w:tcPr>
          <w:p w:rsidR="00276271" w:rsidRDefault="00276271">
            <w:pPr>
              <w:pStyle w:val="ConsPlusNonformat"/>
              <w:jc w:val="both"/>
            </w:pPr>
            <w:r>
              <w:rPr>
                <w:sz w:val="18"/>
              </w:rPr>
              <w:t xml:space="preserve">   30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200   </w:t>
            </w:r>
          </w:p>
        </w:tc>
        <w:tc>
          <w:tcPr>
            <w:tcW w:w="1080" w:type="dxa"/>
            <w:tcBorders>
              <w:top w:val="nil"/>
            </w:tcBorders>
          </w:tcPr>
          <w:p w:rsidR="00276271" w:rsidRDefault="00276271">
            <w:pPr>
              <w:pStyle w:val="ConsPlusNonformat"/>
              <w:jc w:val="both"/>
            </w:pPr>
            <w:r>
              <w:rPr>
                <w:sz w:val="18"/>
              </w:rPr>
              <w:t xml:space="preserve">  0.01  </w:t>
            </w:r>
          </w:p>
        </w:tc>
        <w:tc>
          <w:tcPr>
            <w:tcW w:w="1080" w:type="dxa"/>
            <w:tcBorders>
              <w:top w:val="nil"/>
            </w:tcBorders>
          </w:tcPr>
          <w:p w:rsidR="00276271" w:rsidRDefault="00276271">
            <w:pPr>
              <w:pStyle w:val="ConsPlusNonformat"/>
              <w:jc w:val="both"/>
            </w:pPr>
            <w:r>
              <w:rPr>
                <w:sz w:val="18"/>
              </w:rPr>
              <w:t xml:space="preserve">  0.1   </w:t>
            </w:r>
          </w:p>
        </w:tc>
        <w:tc>
          <w:tcPr>
            <w:tcW w:w="1296" w:type="dxa"/>
            <w:tcBorders>
              <w:top w:val="nil"/>
            </w:tcBorders>
          </w:tcPr>
          <w:p w:rsidR="00276271" w:rsidRDefault="00276271">
            <w:pPr>
              <w:pStyle w:val="ConsPlusNonformat"/>
              <w:jc w:val="both"/>
            </w:pPr>
            <w:r>
              <w:rPr>
                <w:sz w:val="18"/>
              </w:rPr>
              <w:t xml:space="preserve">   0.51   </w:t>
            </w:r>
          </w:p>
        </w:tc>
      </w:tr>
      <w:tr w:rsidR="00276271">
        <w:trPr>
          <w:trHeight w:val="240"/>
        </w:trPr>
        <w:tc>
          <w:tcPr>
            <w:tcW w:w="1080" w:type="dxa"/>
            <w:tcBorders>
              <w:top w:val="nil"/>
            </w:tcBorders>
          </w:tcPr>
          <w:p w:rsidR="00276271" w:rsidRDefault="00276271">
            <w:pPr>
              <w:pStyle w:val="ConsPlusNonformat"/>
              <w:jc w:val="both"/>
            </w:pPr>
            <w:r>
              <w:rPr>
                <w:sz w:val="18"/>
              </w:rPr>
              <w:t xml:space="preserve">  7000  </w:t>
            </w:r>
          </w:p>
        </w:tc>
        <w:tc>
          <w:tcPr>
            <w:tcW w:w="1404" w:type="dxa"/>
            <w:tcBorders>
              <w:top w:val="nil"/>
            </w:tcBorders>
          </w:tcPr>
          <w:p w:rsidR="00276271" w:rsidRDefault="00276271">
            <w:pPr>
              <w:pStyle w:val="ConsPlusNonformat"/>
              <w:jc w:val="both"/>
            </w:pPr>
            <w:r>
              <w:rPr>
                <w:sz w:val="18"/>
              </w:rPr>
              <w:t xml:space="preserve">     0     </w:t>
            </w:r>
          </w:p>
        </w:tc>
        <w:tc>
          <w:tcPr>
            <w:tcW w:w="1080" w:type="dxa"/>
            <w:tcBorders>
              <w:top w:val="nil"/>
            </w:tcBorders>
          </w:tcPr>
          <w:p w:rsidR="00276271" w:rsidRDefault="00276271">
            <w:pPr>
              <w:pStyle w:val="ConsPlusNonformat"/>
              <w:jc w:val="both"/>
            </w:pPr>
            <w:r>
              <w:rPr>
                <w:sz w:val="18"/>
              </w:rPr>
              <w:t xml:space="preserve">   30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200   </w:t>
            </w:r>
          </w:p>
        </w:tc>
        <w:tc>
          <w:tcPr>
            <w:tcW w:w="1080" w:type="dxa"/>
            <w:tcBorders>
              <w:top w:val="nil"/>
            </w:tcBorders>
          </w:tcPr>
          <w:p w:rsidR="00276271" w:rsidRDefault="00276271">
            <w:pPr>
              <w:pStyle w:val="ConsPlusNonformat"/>
              <w:jc w:val="both"/>
            </w:pPr>
            <w:r>
              <w:rPr>
                <w:sz w:val="18"/>
              </w:rPr>
              <w:t xml:space="preserve">  0.01  </w:t>
            </w:r>
          </w:p>
        </w:tc>
        <w:tc>
          <w:tcPr>
            <w:tcW w:w="1080" w:type="dxa"/>
            <w:tcBorders>
              <w:top w:val="nil"/>
            </w:tcBorders>
          </w:tcPr>
          <w:p w:rsidR="00276271" w:rsidRDefault="00276271">
            <w:pPr>
              <w:pStyle w:val="ConsPlusNonformat"/>
              <w:jc w:val="both"/>
            </w:pPr>
            <w:r>
              <w:rPr>
                <w:sz w:val="18"/>
              </w:rPr>
              <w:t xml:space="preserve">  0.09  </w:t>
            </w:r>
          </w:p>
        </w:tc>
        <w:tc>
          <w:tcPr>
            <w:tcW w:w="1296" w:type="dxa"/>
            <w:tcBorders>
              <w:top w:val="nil"/>
            </w:tcBorders>
          </w:tcPr>
          <w:p w:rsidR="00276271" w:rsidRDefault="00276271">
            <w:pPr>
              <w:pStyle w:val="ConsPlusNonformat"/>
              <w:jc w:val="both"/>
            </w:pPr>
            <w:r>
              <w:rPr>
                <w:sz w:val="18"/>
              </w:rPr>
              <w:t xml:space="preserve">   0.44   </w:t>
            </w:r>
          </w:p>
        </w:tc>
      </w:tr>
      <w:tr w:rsidR="00276271">
        <w:trPr>
          <w:trHeight w:val="240"/>
        </w:trPr>
        <w:tc>
          <w:tcPr>
            <w:tcW w:w="1080" w:type="dxa"/>
            <w:tcBorders>
              <w:top w:val="nil"/>
            </w:tcBorders>
          </w:tcPr>
          <w:p w:rsidR="00276271" w:rsidRDefault="00276271">
            <w:pPr>
              <w:pStyle w:val="ConsPlusNonformat"/>
              <w:jc w:val="both"/>
            </w:pPr>
          </w:p>
        </w:tc>
        <w:tc>
          <w:tcPr>
            <w:tcW w:w="1404" w:type="dxa"/>
            <w:tcBorders>
              <w:top w:val="nil"/>
            </w:tcBorders>
          </w:tcPr>
          <w:p w:rsidR="00276271" w:rsidRDefault="00276271">
            <w:pPr>
              <w:pStyle w:val="ConsPlusNonformat"/>
              <w:jc w:val="both"/>
            </w:pPr>
          </w:p>
        </w:tc>
        <w:tc>
          <w:tcPr>
            <w:tcW w:w="1080" w:type="dxa"/>
            <w:tcBorders>
              <w:top w:val="nil"/>
            </w:tcBorders>
          </w:tcPr>
          <w:p w:rsidR="00276271" w:rsidRDefault="00276271">
            <w:pPr>
              <w:pStyle w:val="ConsPlusNonformat"/>
              <w:jc w:val="both"/>
            </w:pPr>
          </w:p>
        </w:tc>
        <w:tc>
          <w:tcPr>
            <w:tcW w:w="1296" w:type="dxa"/>
            <w:tcBorders>
              <w:top w:val="nil"/>
            </w:tcBorders>
          </w:tcPr>
          <w:p w:rsidR="00276271" w:rsidRDefault="00276271">
            <w:pPr>
              <w:pStyle w:val="ConsPlusNonformat"/>
              <w:jc w:val="both"/>
            </w:pPr>
          </w:p>
        </w:tc>
        <w:tc>
          <w:tcPr>
            <w:tcW w:w="1188" w:type="dxa"/>
            <w:tcBorders>
              <w:top w:val="nil"/>
            </w:tcBorders>
          </w:tcPr>
          <w:p w:rsidR="00276271" w:rsidRDefault="00276271">
            <w:pPr>
              <w:pStyle w:val="ConsPlusNonformat"/>
              <w:jc w:val="both"/>
            </w:pPr>
          </w:p>
        </w:tc>
        <w:tc>
          <w:tcPr>
            <w:tcW w:w="1080" w:type="dxa"/>
            <w:tcBorders>
              <w:top w:val="nil"/>
            </w:tcBorders>
          </w:tcPr>
          <w:p w:rsidR="00276271" w:rsidRDefault="00276271">
            <w:pPr>
              <w:pStyle w:val="ConsPlusNonformat"/>
              <w:jc w:val="both"/>
            </w:pPr>
          </w:p>
        </w:tc>
        <w:tc>
          <w:tcPr>
            <w:tcW w:w="1080" w:type="dxa"/>
            <w:tcBorders>
              <w:top w:val="nil"/>
            </w:tcBorders>
          </w:tcPr>
          <w:p w:rsidR="00276271" w:rsidRDefault="00276271">
            <w:pPr>
              <w:pStyle w:val="ConsPlusNonformat"/>
              <w:jc w:val="both"/>
            </w:pPr>
          </w:p>
        </w:tc>
        <w:tc>
          <w:tcPr>
            <w:tcW w:w="1296" w:type="dxa"/>
            <w:tcBorders>
              <w:top w:val="nil"/>
            </w:tcBorders>
          </w:tcPr>
          <w:p w:rsidR="00276271" w:rsidRDefault="00276271">
            <w:pPr>
              <w:pStyle w:val="ConsPlusNonformat"/>
              <w:jc w:val="both"/>
            </w:pPr>
          </w:p>
        </w:tc>
      </w:tr>
    </w:tbl>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Таблица П.10.2. Линии О, Г, Т (максимальные скорости Vпас - пассажирских поездов до 100 км/ч, Vгр - грузовых поездов до 80 км/ч)</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080"/>
        <w:gridCol w:w="1404"/>
        <w:gridCol w:w="1080"/>
        <w:gridCol w:w="1296"/>
        <w:gridCol w:w="1188"/>
        <w:gridCol w:w="1080"/>
        <w:gridCol w:w="1080"/>
        <w:gridCol w:w="1296"/>
      </w:tblGrid>
      <w:tr w:rsidR="00276271">
        <w:trPr>
          <w:trHeight w:val="240"/>
        </w:trPr>
        <w:tc>
          <w:tcPr>
            <w:tcW w:w="1080"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Радиус, </w:t>
            </w:r>
          </w:p>
          <w:p w:rsidR="00276271" w:rsidRDefault="00276271">
            <w:pPr>
              <w:pStyle w:val="ConsPlusNonformat"/>
              <w:jc w:val="both"/>
            </w:pPr>
            <w:r>
              <w:rPr>
                <w:sz w:val="18"/>
              </w:rPr>
              <w:t xml:space="preserve">   м    </w:t>
            </w:r>
          </w:p>
        </w:tc>
        <w:tc>
          <w:tcPr>
            <w:tcW w:w="1404"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Возвышение,</w:t>
            </w:r>
          </w:p>
          <w:p w:rsidR="00276271" w:rsidRDefault="00276271">
            <w:pPr>
              <w:pStyle w:val="ConsPlusNonformat"/>
              <w:jc w:val="both"/>
            </w:pPr>
            <w:r>
              <w:rPr>
                <w:sz w:val="18"/>
              </w:rPr>
              <w:t xml:space="preserve">    мм     </w:t>
            </w:r>
          </w:p>
        </w:tc>
        <w:tc>
          <w:tcPr>
            <w:tcW w:w="3564" w:type="dxa"/>
            <w:gridSpan w:val="3"/>
          </w:tcPr>
          <w:p w:rsidR="00276271" w:rsidRDefault="00276271">
            <w:pPr>
              <w:pStyle w:val="ConsPlusNonformat"/>
              <w:jc w:val="both"/>
            </w:pPr>
          </w:p>
          <w:p w:rsidR="00276271" w:rsidRDefault="00276271">
            <w:pPr>
              <w:pStyle w:val="ConsPlusNonformat"/>
              <w:jc w:val="both"/>
            </w:pPr>
            <w:r>
              <w:rPr>
                <w:sz w:val="18"/>
              </w:rPr>
              <w:t xml:space="preserve">       Скорость, км/ч        </w:t>
            </w:r>
          </w:p>
        </w:tc>
        <w:tc>
          <w:tcPr>
            <w:tcW w:w="3456" w:type="dxa"/>
            <w:gridSpan w:val="3"/>
          </w:tcPr>
          <w:p w:rsidR="00276271" w:rsidRDefault="00276271">
            <w:pPr>
              <w:pStyle w:val="ConsPlusNonformat"/>
              <w:jc w:val="both"/>
            </w:pPr>
            <w:r>
              <w:rPr>
                <w:sz w:val="18"/>
              </w:rPr>
              <w:t xml:space="preserve">  Непогашенное ускорение,   </w:t>
            </w:r>
          </w:p>
          <w:p w:rsidR="00276271" w:rsidRDefault="00276271">
            <w:pPr>
              <w:pStyle w:val="ConsPlusNonformat"/>
              <w:jc w:val="both"/>
            </w:pPr>
            <w:r>
              <w:rPr>
                <w:sz w:val="18"/>
              </w:rPr>
              <w:t xml:space="preserve">            м/кв.с          </w:t>
            </w:r>
          </w:p>
          <w:p w:rsidR="00276271" w:rsidRDefault="00276271">
            <w:pPr>
              <w:pStyle w:val="ConsPlusNonformat"/>
              <w:jc w:val="both"/>
            </w:pPr>
            <w:r>
              <w:rPr>
                <w:sz w:val="18"/>
              </w:rPr>
              <w:t xml:space="preserve">       при скорости:        </w:t>
            </w:r>
          </w:p>
        </w:tc>
      </w:tr>
      <w:tr w:rsidR="00276271">
        <w:tc>
          <w:tcPr>
            <w:tcW w:w="972" w:type="dxa"/>
            <w:vMerge/>
            <w:tcBorders>
              <w:top w:val="nil"/>
            </w:tcBorders>
          </w:tcPr>
          <w:p w:rsidR="00276271" w:rsidRDefault="00276271"/>
        </w:tc>
        <w:tc>
          <w:tcPr>
            <w:tcW w:w="1296" w:type="dxa"/>
            <w:vMerge/>
            <w:tcBorders>
              <w:top w:val="nil"/>
            </w:tcBorders>
          </w:tcPr>
          <w:p w:rsidR="00276271" w:rsidRDefault="00276271"/>
        </w:tc>
        <w:tc>
          <w:tcPr>
            <w:tcW w:w="1080" w:type="dxa"/>
            <w:tcBorders>
              <w:top w:val="nil"/>
            </w:tcBorders>
          </w:tcPr>
          <w:p w:rsidR="00276271" w:rsidRDefault="00276271">
            <w:pPr>
              <w:pStyle w:val="ConsPlusNonformat"/>
              <w:jc w:val="both"/>
            </w:pPr>
            <w:r>
              <w:rPr>
                <w:sz w:val="18"/>
              </w:rPr>
              <w:t xml:space="preserve">Vгр-min </w:t>
            </w:r>
          </w:p>
        </w:tc>
        <w:tc>
          <w:tcPr>
            <w:tcW w:w="1296" w:type="dxa"/>
            <w:tcBorders>
              <w:top w:val="nil"/>
            </w:tcBorders>
          </w:tcPr>
          <w:p w:rsidR="00276271" w:rsidRDefault="00276271">
            <w:pPr>
              <w:pStyle w:val="ConsPlusNonformat"/>
              <w:jc w:val="both"/>
            </w:pPr>
            <w:r>
              <w:rPr>
                <w:sz w:val="18"/>
              </w:rPr>
              <w:t xml:space="preserve"> Vгр-max  </w:t>
            </w:r>
          </w:p>
        </w:tc>
        <w:tc>
          <w:tcPr>
            <w:tcW w:w="1188" w:type="dxa"/>
            <w:tcBorders>
              <w:top w:val="nil"/>
            </w:tcBorders>
          </w:tcPr>
          <w:p w:rsidR="00276271" w:rsidRDefault="00276271">
            <w:pPr>
              <w:pStyle w:val="ConsPlusNonformat"/>
              <w:jc w:val="both"/>
            </w:pPr>
            <w:r>
              <w:rPr>
                <w:sz w:val="18"/>
              </w:rPr>
              <w:t xml:space="preserve">Vпас-max </w:t>
            </w:r>
          </w:p>
        </w:tc>
        <w:tc>
          <w:tcPr>
            <w:tcW w:w="1080" w:type="dxa"/>
            <w:tcBorders>
              <w:top w:val="nil"/>
            </w:tcBorders>
          </w:tcPr>
          <w:p w:rsidR="00276271" w:rsidRDefault="00276271">
            <w:pPr>
              <w:pStyle w:val="ConsPlusNonformat"/>
              <w:jc w:val="both"/>
            </w:pPr>
            <w:r>
              <w:rPr>
                <w:sz w:val="18"/>
              </w:rPr>
              <w:t xml:space="preserve">Vгр-min </w:t>
            </w:r>
          </w:p>
        </w:tc>
        <w:tc>
          <w:tcPr>
            <w:tcW w:w="1080" w:type="dxa"/>
            <w:tcBorders>
              <w:top w:val="nil"/>
            </w:tcBorders>
          </w:tcPr>
          <w:p w:rsidR="00276271" w:rsidRDefault="00276271">
            <w:pPr>
              <w:pStyle w:val="ConsPlusNonformat"/>
              <w:jc w:val="both"/>
            </w:pPr>
            <w:r>
              <w:rPr>
                <w:sz w:val="18"/>
              </w:rPr>
              <w:t xml:space="preserve">Vгр-max </w:t>
            </w:r>
          </w:p>
        </w:tc>
        <w:tc>
          <w:tcPr>
            <w:tcW w:w="1296" w:type="dxa"/>
            <w:tcBorders>
              <w:top w:val="nil"/>
            </w:tcBorders>
          </w:tcPr>
          <w:p w:rsidR="00276271" w:rsidRDefault="00276271">
            <w:pPr>
              <w:pStyle w:val="ConsPlusNonformat"/>
              <w:jc w:val="both"/>
            </w:pPr>
            <w:r>
              <w:rPr>
                <w:sz w:val="18"/>
              </w:rPr>
              <w:t xml:space="preserve"> Vпас-max </w:t>
            </w:r>
          </w:p>
        </w:tc>
      </w:tr>
      <w:tr w:rsidR="00276271">
        <w:trPr>
          <w:trHeight w:val="240"/>
        </w:trPr>
        <w:tc>
          <w:tcPr>
            <w:tcW w:w="1080" w:type="dxa"/>
            <w:tcBorders>
              <w:top w:val="nil"/>
            </w:tcBorders>
          </w:tcPr>
          <w:p w:rsidR="00276271" w:rsidRDefault="00276271">
            <w:pPr>
              <w:pStyle w:val="ConsPlusNonformat"/>
              <w:jc w:val="both"/>
            </w:pPr>
            <w:r>
              <w:rPr>
                <w:sz w:val="18"/>
              </w:rPr>
              <w:t xml:space="preserve">  250   </w:t>
            </w:r>
          </w:p>
        </w:tc>
        <w:tc>
          <w:tcPr>
            <w:tcW w:w="1404" w:type="dxa"/>
            <w:tcBorders>
              <w:top w:val="nil"/>
            </w:tcBorders>
          </w:tcPr>
          <w:p w:rsidR="00276271" w:rsidRDefault="00276271">
            <w:pPr>
              <w:pStyle w:val="ConsPlusNonformat"/>
              <w:jc w:val="both"/>
            </w:pPr>
            <w:r>
              <w:rPr>
                <w:sz w:val="18"/>
              </w:rPr>
              <w:t xml:space="preserve">    115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55    </w:t>
            </w:r>
          </w:p>
        </w:tc>
        <w:tc>
          <w:tcPr>
            <w:tcW w:w="1188" w:type="dxa"/>
            <w:tcBorders>
              <w:top w:val="nil"/>
            </w:tcBorders>
          </w:tcPr>
          <w:p w:rsidR="00276271" w:rsidRDefault="00276271">
            <w:pPr>
              <w:pStyle w:val="ConsPlusNonformat"/>
              <w:jc w:val="both"/>
            </w:pPr>
            <w:r>
              <w:rPr>
                <w:sz w:val="18"/>
              </w:rPr>
              <w:t xml:space="preserve">   65    </w:t>
            </w:r>
          </w:p>
        </w:tc>
        <w:tc>
          <w:tcPr>
            <w:tcW w:w="1080" w:type="dxa"/>
            <w:tcBorders>
              <w:top w:val="nil"/>
            </w:tcBorders>
          </w:tcPr>
          <w:p w:rsidR="00276271" w:rsidRDefault="00276271">
            <w:pPr>
              <w:pStyle w:val="ConsPlusNonformat"/>
              <w:jc w:val="both"/>
            </w:pPr>
            <w:r>
              <w:rPr>
                <w:sz w:val="18"/>
              </w:rPr>
              <w:t xml:space="preserve"> -0.21  </w:t>
            </w:r>
          </w:p>
        </w:tc>
        <w:tc>
          <w:tcPr>
            <w:tcW w:w="1080" w:type="dxa"/>
            <w:tcBorders>
              <w:top w:val="nil"/>
            </w:tcBorders>
          </w:tcPr>
          <w:p w:rsidR="00276271" w:rsidRDefault="00276271">
            <w:pPr>
              <w:pStyle w:val="ConsPlusNonformat"/>
              <w:jc w:val="both"/>
            </w:pPr>
            <w:r>
              <w:rPr>
                <w:sz w:val="18"/>
              </w:rPr>
              <w:t xml:space="preserve">  0.23  </w:t>
            </w:r>
          </w:p>
        </w:tc>
        <w:tc>
          <w:tcPr>
            <w:tcW w:w="1296" w:type="dxa"/>
            <w:tcBorders>
              <w:top w:val="nil"/>
            </w:tcBorders>
          </w:tcPr>
          <w:p w:rsidR="00276271" w:rsidRDefault="00276271">
            <w:pPr>
              <w:pStyle w:val="ConsPlusNonformat"/>
              <w:jc w:val="both"/>
            </w:pPr>
            <w:r>
              <w:rPr>
                <w:sz w:val="18"/>
              </w:rPr>
              <w:t xml:space="preserve">   0.60   </w:t>
            </w:r>
          </w:p>
        </w:tc>
      </w:tr>
      <w:tr w:rsidR="00276271">
        <w:trPr>
          <w:trHeight w:val="240"/>
        </w:trPr>
        <w:tc>
          <w:tcPr>
            <w:tcW w:w="1080" w:type="dxa"/>
            <w:tcBorders>
              <w:top w:val="nil"/>
            </w:tcBorders>
          </w:tcPr>
          <w:p w:rsidR="00276271" w:rsidRDefault="00276271">
            <w:pPr>
              <w:pStyle w:val="ConsPlusNonformat"/>
              <w:jc w:val="both"/>
            </w:pPr>
            <w:r>
              <w:rPr>
                <w:sz w:val="18"/>
              </w:rPr>
              <w:t xml:space="preserve">  300   </w:t>
            </w:r>
          </w:p>
        </w:tc>
        <w:tc>
          <w:tcPr>
            <w:tcW w:w="1404" w:type="dxa"/>
            <w:tcBorders>
              <w:top w:val="nil"/>
            </w:tcBorders>
          </w:tcPr>
          <w:p w:rsidR="00276271" w:rsidRDefault="00276271">
            <w:pPr>
              <w:pStyle w:val="ConsPlusNonformat"/>
              <w:jc w:val="both"/>
            </w:pPr>
            <w:r>
              <w:rPr>
                <w:sz w:val="18"/>
              </w:rPr>
              <w:t xml:space="preserve">    110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70    </w:t>
            </w:r>
          </w:p>
        </w:tc>
        <w:tc>
          <w:tcPr>
            <w:tcW w:w="1080" w:type="dxa"/>
            <w:tcBorders>
              <w:top w:val="nil"/>
            </w:tcBorders>
          </w:tcPr>
          <w:p w:rsidR="00276271" w:rsidRDefault="00276271">
            <w:pPr>
              <w:pStyle w:val="ConsPlusNonformat"/>
              <w:jc w:val="both"/>
            </w:pPr>
            <w:r>
              <w:rPr>
                <w:sz w:val="18"/>
              </w:rPr>
              <w:t xml:space="preserve"> -0.26  </w:t>
            </w:r>
          </w:p>
        </w:tc>
        <w:tc>
          <w:tcPr>
            <w:tcW w:w="1080" w:type="dxa"/>
            <w:tcBorders>
              <w:top w:val="nil"/>
            </w:tcBorders>
          </w:tcPr>
          <w:p w:rsidR="00276271" w:rsidRDefault="00276271">
            <w:pPr>
              <w:pStyle w:val="ConsPlusNonformat"/>
              <w:jc w:val="both"/>
            </w:pPr>
            <w:r>
              <w:rPr>
                <w:sz w:val="18"/>
              </w:rPr>
              <w:t xml:space="preserve">  0.25  </w:t>
            </w:r>
          </w:p>
        </w:tc>
        <w:tc>
          <w:tcPr>
            <w:tcW w:w="1296" w:type="dxa"/>
            <w:tcBorders>
              <w:top w:val="nil"/>
            </w:tcBorders>
          </w:tcPr>
          <w:p w:rsidR="00276271" w:rsidRDefault="00276271">
            <w:pPr>
              <w:pStyle w:val="ConsPlusNonformat"/>
              <w:jc w:val="both"/>
            </w:pPr>
            <w:r>
              <w:rPr>
                <w:sz w:val="18"/>
              </w:rPr>
              <w:t xml:space="preserve">   0.59   </w:t>
            </w:r>
          </w:p>
        </w:tc>
      </w:tr>
      <w:tr w:rsidR="00276271">
        <w:trPr>
          <w:trHeight w:val="240"/>
        </w:trPr>
        <w:tc>
          <w:tcPr>
            <w:tcW w:w="1080" w:type="dxa"/>
            <w:tcBorders>
              <w:top w:val="nil"/>
            </w:tcBorders>
          </w:tcPr>
          <w:p w:rsidR="00276271" w:rsidRDefault="00276271">
            <w:pPr>
              <w:pStyle w:val="ConsPlusNonformat"/>
              <w:jc w:val="both"/>
            </w:pPr>
            <w:r>
              <w:rPr>
                <w:sz w:val="18"/>
              </w:rPr>
              <w:t xml:space="preserve">  350   </w:t>
            </w:r>
          </w:p>
        </w:tc>
        <w:tc>
          <w:tcPr>
            <w:tcW w:w="1404"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75    </w:t>
            </w:r>
          </w:p>
        </w:tc>
        <w:tc>
          <w:tcPr>
            <w:tcW w:w="1080" w:type="dxa"/>
            <w:tcBorders>
              <w:top w:val="nil"/>
            </w:tcBorders>
          </w:tcPr>
          <w:p w:rsidR="00276271" w:rsidRDefault="00276271">
            <w:pPr>
              <w:pStyle w:val="ConsPlusNonformat"/>
              <w:jc w:val="both"/>
            </w:pPr>
            <w:r>
              <w:rPr>
                <w:sz w:val="18"/>
              </w:rPr>
              <w:t xml:space="preserve"> -0.26  </w:t>
            </w:r>
          </w:p>
        </w:tc>
        <w:tc>
          <w:tcPr>
            <w:tcW w:w="1080" w:type="dxa"/>
            <w:tcBorders>
              <w:top w:val="nil"/>
            </w:tcBorders>
          </w:tcPr>
          <w:p w:rsidR="00276271" w:rsidRDefault="00276271">
            <w:pPr>
              <w:pStyle w:val="ConsPlusNonformat"/>
              <w:jc w:val="both"/>
            </w:pPr>
            <w:r>
              <w:rPr>
                <w:sz w:val="18"/>
              </w:rPr>
              <w:t xml:space="preserve">  0.18  </w:t>
            </w:r>
          </w:p>
        </w:tc>
        <w:tc>
          <w:tcPr>
            <w:tcW w:w="1296" w:type="dxa"/>
            <w:tcBorders>
              <w:top w:val="nil"/>
            </w:tcBorders>
          </w:tcPr>
          <w:p w:rsidR="00276271" w:rsidRDefault="00276271">
            <w:pPr>
              <w:pStyle w:val="ConsPlusNonformat"/>
              <w:jc w:val="both"/>
            </w:pPr>
            <w:r>
              <w:rPr>
                <w:sz w:val="18"/>
              </w:rPr>
              <w:t xml:space="preserve">   0.63   </w:t>
            </w:r>
          </w:p>
        </w:tc>
      </w:tr>
      <w:tr w:rsidR="00276271">
        <w:trPr>
          <w:trHeight w:val="240"/>
        </w:trPr>
        <w:tc>
          <w:tcPr>
            <w:tcW w:w="1080" w:type="dxa"/>
            <w:tcBorders>
              <w:top w:val="nil"/>
            </w:tcBorders>
          </w:tcPr>
          <w:p w:rsidR="00276271" w:rsidRDefault="00276271">
            <w:pPr>
              <w:pStyle w:val="ConsPlusNonformat"/>
              <w:jc w:val="both"/>
            </w:pPr>
            <w:r>
              <w:rPr>
                <w:sz w:val="18"/>
              </w:rPr>
              <w:t xml:space="preserve">  400   </w:t>
            </w:r>
          </w:p>
        </w:tc>
        <w:tc>
          <w:tcPr>
            <w:tcW w:w="1404" w:type="dxa"/>
            <w:tcBorders>
              <w:top w:val="nil"/>
            </w:tcBorders>
          </w:tcPr>
          <w:p w:rsidR="00276271" w:rsidRDefault="00276271">
            <w:pPr>
              <w:pStyle w:val="ConsPlusNonformat"/>
              <w:jc w:val="both"/>
            </w:pPr>
            <w:r>
              <w:rPr>
                <w:sz w:val="18"/>
              </w:rPr>
              <w:t xml:space="preserve">    95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65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-0.27  </w:t>
            </w:r>
          </w:p>
        </w:tc>
        <w:tc>
          <w:tcPr>
            <w:tcW w:w="1080" w:type="dxa"/>
            <w:tcBorders>
              <w:top w:val="nil"/>
            </w:tcBorders>
          </w:tcPr>
          <w:p w:rsidR="00276271" w:rsidRDefault="00276271">
            <w:pPr>
              <w:pStyle w:val="ConsPlusNonformat"/>
              <w:jc w:val="both"/>
            </w:pPr>
            <w:r>
              <w:rPr>
                <w:sz w:val="18"/>
              </w:rPr>
              <w:t xml:space="preserve">  0.23  </w:t>
            </w:r>
          </w:p>
        </w:tc>
        <w:tc>
          <w:tcPr>
            <w:tcW w:w="1296" w:type="dxa"/>
            <w:tcBorders>
              <w:top w:val="nil"/>
            </w:tcBorders>
          </w:tcPr>
          <w:p w:rsidR="00276271" w:rsidRDefault="00276271">
            <w:pPr>
              <w:pStyle w:val="ConsPlusNonformat"/>
              <w:jc w:val="both"/>
            </w:pPr>
            <w:r>
              <w:rPr>
                <w:sz w:val="18"/>
              </w:rPr>
              <w:t xml:space="preserve">   0.65   </w:t>
            </w:r>
          </w:p>
        </w:tc>
      </w:tr>
      <w:tr w:rsidR="00276271">
        <w:trPr>
          <w:trHeight w:val="240"/>
        </w:trPr>
        <w:tc>
          <w:tcPr>
            <w:tcW w:w="1080" w:type="dxa"/>
            <w:tcBorders>
              <w:top w:val="nil"/>
            </w:tcBorders>
          </w:tcPr>
          <w:p w:rsidR="00276271" w:rsidRDefault="00276271">
            <w:pPr>
              <w:pStyle w:val="ConsPlusNonformat"/>
              <w:jc w:val="both"/>
            </w:pPr>
            <w:r>
              <w:rPr>
                <w:sz w:val="18"/>
              </w:rPr>
              <w:t xml:space="preserve">  450   </w:t>
            </w:r>
          </w:p>
        </w:tc>
        <w:tc>
          <w:tcPr>
            <w:tcW w:w="1404" w:type="dxa"/>
            <w:tcBorders>
              <w:top w:val="nil"/>
            </w:tcBorders>
          </w:tcPr>
          <w:p w:rsidR="00276271" w:rsidRDefault="00276271">
            <w:pPr>
              <w:pStyle w:val="ConsPlusNonformat"/>
              <w:jc w:val="both"/>
            </w:pPr>
            <w:r>
              <w:rPr>
                <w:sz w:val="18"/>
              </w:rPr>
              <w:t xml:space="preserve">    90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65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-0.28  </w:t>
            </w:r>
          </w:p>
        </w:tc>
        <w:tc>
          <w:tcPr>
            <w:tcW w:w="1080" w:type="dxa"/>
            <w:tcBorders>
              <w:top w:val="nil"/>
            </w:tcBorders>
          </w:tcPr>
          <w:p w:rsidR="00276271" w:rsidRDefault="00276271">
            <w:pPr>
              <w:pStyle w:val="ConsPlusNonformat"/>
              <w:jc w:val="both"/>
            </w:pPr>
            <w:r>
              <w:rPr>
                <w:sz w:val="18"/>
              </w:rPr>
              <w:t xml:space="preserve">  0.17  </w:t>
            </w:r>
          </w:p>
        </w:tc>
        <w:tc>
          <w:tcPr>
            <w:tcW w:w="1296" w:type="dxa"/>
            <w:tcBorders>
              <w:top w:val="nil"/>
            </w:tcBorders>
          </w:tcPr>
          <w:p w:rsidR="00276271" w:rsidRDefault="00276271">
            <w:pPr>
              <w:pStyle w:val="ConsPlusNonformat"/>
              <w:jc w:val="both"/>
            </w:pPr>
            <w:r>
              <w:rPr>
                <w:sz w:val="18"/>
              </w:rPr>
              <w:t xml:space="preserve">   0.55   </w:t>
            </w:r>
          </w:p>
        </w:tc>
      </w:tr>
      <w:tr w:rsidR="00276271">
        <w:trPr>
          <w:trHeight w:val="240"/>
        </w:trPr>
        <w:tc>
          <w:tcPr>
            <w:tcW w:w="1080" w:type="dxa"/>
            <w:tcBorders>
              <w:top w:val="nil"/>
            </w:tcBorders>
          </w:tcPr>
          <w:p w:rsidR="00276271" w:rsidRDefault="00276271">
            <w:pPr>
              <w:pStyle w:val="ConsPlusNonformat"/>
              <w:jc w:val="both"/>
            </w:pPr>
            <w:r>
              <w:rPr>
                <w:sz w:val="18"/>
              </w:rPr>
              <w:t xml:space="preserve">  500   </w:t>
            </w:r>
          </w:p>
        </w:tc>
        <w:tc>
          <w:tcPr>
            <w:tcW w:w="1404"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70    </w:t>
            </w:r>
          </w:p>
        </w:tc>
        <w:tc>
          <w:tcPr>
            <w:tcW w:w="1188" w:type="dxa"/>
            <w:tcBorders>
              <w:top w:val="nil"/>
            </w:tcBorders>
          </w:tcPr>
          <w:p w:rsidR="00276271" w:rsidRDefault="00276271">
            <w:pPr>
              <w:pStyle w:val="ConsPlusNonformat"/>
              <w:jc w:val="both"/>
            </w:pPr>
            <w:r>
              <w:rPr>
                <w:sz w:val="18"/>
              </w:rPr>
              <w:t xml:space="preserve">   85    </w:t>
            </w:r>
          </w:p>
        </w:tc>
        <w:tc>
          <w:tcPr>
            <w:tcW w:w="1080" w:type="dxa"/>
            <w:tcBorders>
              <w:top w:val="nil"/>
            </w:tcBorders>
          </w:tcPr>
          <w:p w:rsidR="00276271" w:rsidRDefault="00276271">
            <w:pPr>
              <w:pStyle w:val="ConsPlusNonformat"/>
              <w:jc w:val="both"/>
            </w:pPr>
            <w:r>
              <w:rPr>
                <w:sz w:val="18"/>
              </w:rPr>
              <w:t xml:space="preserve"> -0.24  </w:t>
            </w:r>
          </w:p>
        </w:tc>
        <w:tc>
          <w:tcPr>
            <w:tcW w:w="1080" w:type="dxa"/>
            <w:tcBorders>
              <w:top w:val="nil"/>
            </w:tcBorders>
          </w:tcPr>
          <w:p w:rsidR="00276271" w:rsidRDefault="00276271">
            <w:pPr>
              <w:pStyle w:val="ConsPlusNonformat"/>
              <w:jc w:val="both"/>
            </w:pPr>
            <w:r>
              <w:rPr>
                <w:sz w:val="18"/>
              </w:rPr>
              <w:t xml:space="preserve">  0.27  </w:t>
            </w:r>
          </w:p>
        </w:tc>
        <w:tc>
          <w:tcPr>
            <w:tcW w:w="1296" w:type="dxa"/>
            <w:tcBorders>
              <w:top w:val="nil"/>
            </w:tcBorders>
          </w:tcPr>
          <w:p w:rsidR="00276271" w:rsidRDefault="00276271">
            <w:pPr>
              <w:pStyle w:val="ConsPlusNonformat"/>
              <w:jc w:val="both"/>
            </w:pPr>
            <w:r>
              <w:rPr>
                <w:sz w:val="18"/>
              </w:rPr>
              <w:t xml:space="preserve">   0.62   </w:t>
            </w:r>
          </w:p>
        </w:tc>
      </w:tr>
      <w:tr w:rsidR="00276271">
        <w:trPr>
          <w:trHeight w:val="240"/>
        </w:trPr>
        <w:tc>
          <w:tcPr>
            <w:tcW w:w="1080" w:type="dxa"/>
            <w:tcBorders>
              <w:top w:val="nil"/>
            </w:tcBorders>
          </w:tcPr>
          <w:p w:rsidR="00276271" w:rsidRDefault="00276271">
            <w:pPr>
              <w:pStyle w:val="ConsPlusNonformat"/>
              <w:jc w:val="both"/>
            </w:pPr>
            <w:r>
              <w:rPr>
                <w:sz w:val="18"/>
              </w:rPr>
              <w:t xml:space="preserve">  550   </w:t>
            </w:r>
          </w:p>
        </w:tc>
        <w:tc>
          <w:tcPr>
            <w:tcW w:w="1404"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70    </w:t>
            </w:r>
          </w:p>
        </w:tc>
        <w:tc>
          <w:tcPr>
            <w:tcW w:w="1188" w:type="dxa"/>
            <w:tcBorders>
              <w:top w:val="nil"/>
            </w:tcBorders>
          </w:tcPr>
          <w:p w:rsidR="00276271" w:rsidRDefault="00276271">
            <w:pPr>
              <w:pStyle w:val="ConsPlusNonformat"/>
              <w:jc w:val="both"/>
            </w:pPr>
            <w:r>
              <w:rPr>
                <w:sz w:val="18"/>
              </w:rPr>
              <w:t xml:space="preserve">   90    </w:t>
            </w:r>
          </w:p>
        </w:tc>
        <w:tc>
          <w:tcPr>
            <w:tcW w:w="1080" w:type="dxa"/>
            <w:tcBorders>
              <w:top w:val="nil"/>
            </w:tcBorders>
          </w:tcPr>
          <w:p w:rsidR="00276271" w:rsidRDefault="00276271">
            <w:pPr>
              <w:pStyle w:val="ConsPlusNonformat"/>
              <w:jc w:val="both"/>
            </w:pPr>
            <w:r>
              <w:rPr>
                <w:sz w:val="18"/>
              </w:rPr>
              <w:t xml:space="preserve"> -0.26  </w:t>
            </w:r>
          </w:p>
        </w:tc>
        <w:tc>
          <w:tcPr>
            <w:tcW w:w="1080" w:type="dxa"/>
            <w:tcBorders>
              <w:top w:val="nil"/>
            </w:tcBorders>
          </w:tcPr>
          <w:p w:rsidR="00276271" w:rsidRDefault="00276271">
            <w:pPr>
              <w:pStyle w:val="ConsPlusNonformat"/>
              <w:jc w:val="both"/>
            </w:pPr>
            <w:r>
              <w:rPr>
                <w:sz w:val="18"/>
              </w:rPr>
              <w:t xml:space="preserve">  0.20  </w:t>
            </w:r>
          </w:p>
        </w:tc>
        <w:tc>
          <w:tcPr>
            <w:tcW w:w="1296" w:type="dxa"/>
            <w:tcBorders>
              <w:top w:val="nil"/>
            </w:tcBorders>
          </w:tcPr>
          <w:p w:rsidR="00276271" w:rsidRDefault="00276271">
            <w:pPr>
              <w:pStyle w:val="ConsPlusNonformat"/>
              <w:jc w:val="both"/>
            </w:pPr>
            <w:r>
              <w:rPr>
                <w:sz w:val="18"/>
              </w:rPr>
              <w:t xml:space="preserve">   0.64   </w:t>
            </w:r>
          </w:p>
        </w:tc>
      </w:tr>
      <w:tr w:rsidR="00276271">
        <w:trPr>
          <w:trHeight w:val="240"/>
        </w:trPr>
        <w:tc>
          <w:tcPr>
            <w:tcW w:w="1080" w:type="dxa"/>
            <w:tcBorders>
              <w:top w:val="nil"/>
            </w:tcBorders>
          </w:tcPr>
          <w:p w:rsidR="00276271" w:rsidRDefault="00276271">
            <w:pPr>
              <w:pStyle w:val="ConsPlusNonformat"/>
              <w:jc w:val="both"/>
            </w:pPr>
            <w:r>
              <w:rPr>
                <w:sz w:val="18"/>
              </w:rPr>
              <w:t xml:space="preserve">  600   </w:t>
            </w:r>
          </w:p>
        </w:tc>
        <w:tc>
          <w:tcPr>
            <w:tcW w:w="1404" w:type="dxa"/>
            <w:tcBorders>
              <w:top w:val="nil"/>
            </w:tcBorders>
          </w:tcPr>
          <w:p w:rsidR="00276271" w:rsidRDefault="00276271">
            <w:pPr>
              <w:pStyle w:val="ConsPlusNonformat"/>
              <w:jc w:val="both"/>
            </w:pPr>
            <w:r>
              <w:rPr>
                <w:sz w:val="18"/>
              </w:rPr>
              <w:t xml:space="preserve">    75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75    </w:t>
            </w:r>
          </w:p>
        </w:tc>
        <w:tc>
          <w:tcPr>
            <w:tcW w:w="1188" w:type="dxa"/>
            <w:tcBorders>
              <w:top w:val="nil"/>
            </w:tcBorders>
          </w:tcPr>
          <w:p w:rsidR="00276271" w:rsidRDefault="00276271">
            <w:pPr>
              <w:pStyle w:val="ConsPlusNonformat"/>
              <w:jc w:val="both"/>
            </w:pPr>
            <w:r>
              <w:rPr>
                <w:sz w:val="18"/>
              </w:rPr>
              <w:t xml:space="preserve">   90    </w:t>
            </w:r>
          </w:p>
        </w:tc>
        <w:tc>
          <w:tcPr>
            <w:tcW w:w="1080" w:type="dxa"/>
            <w:tcBorders>
              <w:top w:val="nil"/>
            </w:tcBorders>
          </w:tcPr>
          <w:p w:rsidR="00276271" w:rsidRDefault="00276271">
            <w:pPr>
              <w:pStyle w:val="ConsPlusNonformat"/>
              <w:jc w:val="both"/>
            </w:pPr>
            <w:r>
              <w:rPr>
                <w:sz w:val="18"/>
              </w:rPr>
              <w:t xml:space="preserve"> -0.25  </w:t>
            </w:r>
          </w:p>
        </w:tc>
        <w:tc>
          <w:tcPr>
            <w:tcW w:w="1080" w:type="dxa"/>
            <w:tcBorders>
              <w:top w:val="nil"/>
            </w:tcBorders>
          </w:tcPr>
          <w:p w:rsidR="00276271" w:rsidRDefault="00276271">
            <w:pPr>
              <w:pStyle w:val="ConsPlusNonformat"/>
              <w:jc w:val="both"/>
            </w:pPr>
            <w:r>
              <w:rPr>
                <w:sz w:val="18"/>
              </w:rPr>
              <w:t xml:space="preserve">  0.26  </w:t>
            </w:r>
          </w:p>
        </w:tc>
        <w:tc>
          <w:tcPr>
            <w:tcW w:w="1296" w:type="dxa"/>
            <w:tcBorders>
              <w:top w:val="nil"/>
            </w:tcBorders>
          </w:tcPr>
          <w:p w:rsidR="00276271" w:rsidRDefault="00276271">
            <w:pPr>
              <w:pStyle w:val="ConsPlusNonformat"/>
              <w:jc w:val="both"/>
            </w:pPr>
            <w:r>
              <w:rPr>
                <w:sz w:val="18"/>
              </w:rPr>
              <w:t xml:space="preserve">   0.58   </w:t>
            </w:r>
          </w:p>
        </w:tc>
      </w:tr>
      <w:tr w:rsidR="00276271">
        <w:trPr>
          <w:trHeight w:val="240"/>
        </w:trPr>
        <w:tc>
          <w:tcPr>
            <w:tcW w:w="1080" w:type="dxa"/>
            <w:tcBorders>
              <w:top w:val="nil"/>
            </w:tcBorders>
          </w:tcPr>
          <w:p w:rsidR="00276271" w:rsidRDefault="00276271">
            <w:pPr>
              <w:pStyle w:val="ConsPlusNonformat"/>
              <w:jc w:val="both"/>
            </w:pPr>
            <w:r>
              <w:rPr>
                <w:sz w:val="18"/>
              </w:rPr>
              <w:t xml:space="preserve">  650   </w:t>
            </w:r>
          </w:p>
        </w:tc>
        <w:tc>
          <w:tcPr>
            <w:tcW w:w="1404" w:type="dxa"/>
            <w:tcBorders>
              <w:top w:val="nil"/>
            </w:tcBorders>
          </w:tcPr>
          <w:p w:rsidR="00276271" w:rsidRDefault="00276271">
            <w:pPr>
              <w:pStyle w:val="ConsPlusNonformat"/>
              <w:jc w:val="both"/>
            </w:pPr>
            <w:r>
              <w:rPr>
                <w:sz w:val="18"/>
              </w:rPr>
              <w:t xml:space="preserve">    75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75    </w:t>
            </w:r>
          </w:p>
        </w:tc>
        <w:tc>
          <w:tcPr>
            <w:tcW w:w="1188" w:type="dxa"/>
            <w:tcBorders>
              <w:top w:val="nil"/>
            </w:tcBorders>
          </w:tcPr>
          <w:p w:rsidR="00276271" w:rsidRDefault="00276271">
            <w:pPr>
              <w:pStyle w:val="ConsPlusNonformat"/>
              <w:jc w:val="both"/>
            </w:pPr>
            <w:r>
              <w:rPr>
                <w:sz w:val="18"/>
              </w:rPr>
              <w:t xml:space="preserve">   95    </w:t>
            </w:r>
          </w:p>
        </w:tc>
        <w:tc>
          <w:tcPr>
            <w:tcW w:w="1080" w:type="dxa"/>
            <w:tcBorders>
              <w:top w:val="nil"/>
            </w:tcBorders>
          </w:tcPr>
          <w:p w:rsidR="00276271" w:rsidRDefault="00276271">
            <w:pPr>
              <w:pStyle w:val="ConsPlusNonformat"/>
              <w:jc w:val="both"/>
            </w:pPr>
            <w:r>
              <w:rPr>
                <w:sz w:val="18"/>
              </w:rPr>
              <w:t xml:space="preserve"> -0.27  </w:t>
            </w:r>
          </w:p>
        </w:tc>
        <w:tc>
          <w:tcPr>
            <w:tcW w:w="1080" w:type="dxa"/>
            <w:tcBorders>
              <w:top w:val="nil"/>
            </w:tcBorders>
          </w:tcPr>
          <w:p w:rsidR="00276271" w:rsidRDefault="00276271">
            <w:pPr>
              <w:pStyle w:val="ConsPlusNonformat"/>
              <w:jc w:val="both"/>
            </w:pPr>
            <w:r>
              <w:rPr>
                <w:sz w:val="18"/>
              </w:rPr>
              <w:t xml:space="preserve">  0.21  </w:t>
            </w:r>
          </w:p>
        </w:tc>
        <w:tc>
          <w:tcPr>
            <w:tcW w:w="1296" w:type="dxa"/>
            <w:tcBorders>
              <w:top w:val="nil"/>
            </w:tcBorders>
          </w:tcPr>
          <w:p w:rsidR="00276271" w:rsidRDefault="00276271">
            <w:pPr>
              <w:pStyle w:val="ConsPlusNonformat"/>
              <w:jc w:val="both"/>
            </w:pPr>
            <w:r>
              <w:rPr>
                <w:sz w:val="18"/>
              </w:rPr>
              <w:t xml:space="preserve">   0.61   </w:t>
            </w:r>
          </w:p>
        </w:tc>
      </w:tr>
      <w:tr w:rsidR="00276271">
        <w:trPr>
          <w:trHeight w:val="240"/>
        </w:trPr>
        <w:tc>
          <w:tcPr>
            <w:tcW w:w="1080" w:type="dxa"/>
            <w:tcBorders>
              <w:top w:val="nil"/>
            </w:tcBorders>
          </w:tcPr>
          <w:p w:rsidR="00276271" w:rsidRDefault="00276271">
            <w:pPr>
              <w:pStyle w:val="ConsPlusNonformat"/>
              <w:jc w:val="both"/>
            </w:pPr>
            <w:r>
              <w:rPr>
                <w:sz w:val="18"/>
              </w:rPr>
              <w:t xml:space="preserve">  700   </w:t>
            </w:r>
          </w:p>
        </w:tc>
        <w:tc>
          <w:tcPr>
            <w:tcW w:w="1404" w:type="dxa"/>
            <w:tcBorders>
              <w:top w:val="nil"/>
            </w:tcBorders>
          </w:tcPr>
          <w:p w:rsidR="00276271" w:rsidRDefault="00276271">
            <w:pPr>
              <w:pStyle w:val="ConsPlusNonformat"/>
              <w:jc w:val="both"/>
            </w:pPr>
            <w:r>
              <w:rPr>
                <w:sz w:val="18"/>
              </w:rPr>
              <w:t xml:space="preserve">    70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80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-0.25  </w:t>
            </w:r>
          </w:p>
        </w:tc>
        <w:tc>
          <w:tcPr>
            <w:tcW w:w="1080" w:type="dxa"/>
            <w:tcBorders>
              <w:top w:val="nil"/>
            </w:tcBorders>
          </w:tcPr>
          <w:p w:rsidR="00276271" w:rsidRDefault="00276271">
            <w:pPr>
              <w:pStyle w:val="ConsPlusNonformat"/>
              <w:jc w:val="both"/>
            </w:pPr>
            <w:r>
              <w:rPr>
                <w:sz w:val="18"/>
              </w:rPr>
              <w:t xml:space="preserve">  0.28  </w:t>
            </w:r>
          </w:p>
        </w:tc>
        <w:tc>
          <w:tcPr>
            <w:tcW w:w="1296" w:type="dxa"/>
            <w:tcBorders>
              <w:top w:val="nil"/>
            </w:tcBorders>
          </w:tcPr>
          <w:p w:rsidR="00276271" w:rsidRDefault="00276271">
            <w:pPr>
              <w:pStyle w:val="ConsPlusNonformat"/>
              <w:jc w:val="both"/>
            </w:pPr>
            <w:r>
              <w:rPr>
                <w:sz w:val="18"/>
              </w:rPr>
              <w:t xml:space="preserve">   0.67   </w:t>
            </w:r>
          </w:p>
        </w:tc>
      </w:tr>
      <w:tr w:rsidR="00276271">
        <w:trPr>
          <w:trHeight w:val="240"/>
        </w:trPr>
        <w:tc>
          <w:tcPr>
            <w:tcW w:w="1080" w:type="dxa"/>
            <w:tcBorders>
              <w:top w:val="nil"/>
            </w:tcBorders>
          </w:tcPr>
          <w:p w:rsidR="00276271" w:rsidRDefault="00276271">
            <w:pPr>
              <w:pStyle w:val="ConsPlusNonformat"/>
              <w:jc w:val="both"/>
            </w:pPr>
            <w:r>
              <w:rPr>
                <w:sz w:val="18"/>
              </w:rPr>
              <w:t xml:space="preserve">  750   </w:t>
            </w:r>
          </w:p>
        </w:tc>
        <w:tc>
          <w:tcPr>
            <w:tcW w:w="1404" w:type="dxa"/>
            <w:tcBorders>
              <w:top w:val="nil"/>
            </w:tcBorders>
          </w:tcPr>
          <w:p w:rsidR="00276271" w:rsidRDefault="00276271">
            <w:pPr>
              <w:pStyle w:val="ConsPlusNonformat"/>
              <w:jc w:val="both"/>
            </w:pPr>
            <w:r>
              <w:rPr>
                <w:sz w:val="18"/>
              </w:rPr>
              <w:t xml:space="preserve">    65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80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-0.23  </w:t>
            </w:r>
          </w:p>
        </w:tc>
        <w:tc>
          <w:tcPr>
            <w:tcW w:w="1080" w:type="dxa"/>
            <w:tcBorders>
              <w:top w:val="nil"/>
            </w:tcBorders>
          </w:tcPr>
          <w:p w:rsidR="00276271" w:rsidRDefault="00276271">
            <w:pPr>
              <w:pStyle w:val="ConsPlusNonformat"/>
              <w:jc w:val="both"/>
            </w:pPr>
            <w:r>
              <w:rPr>
                <w:sz w:val="18"/>
              </w:rPr>
              <w:t xml:space="preserve">  0.26  </w:t>
            </w:r>
          </w:p>
        </w:tc>
        <w:tc>
          <w:tcPr>
            <w:tcW w:w="1296" w:type="dxa"/>
            <w:tcBorders>
              <w:top w:val="nil"/>
            </w:tcBorders>
          </w:tcPr>
          <w:p w:rsidR="00276271" w:rsidRDefault="00276271">
            <w:pPr>
              <w:pStyle w:val="ConsPlusNonformat"/>
              <w:jc w:val="both"/>
            </w:pPr>
            <w:r>
              <w:rPr>
                <w:sz w:val="18"/>
              </w:rPr>
              <w:t xml:space="preserve">   0.63   </w:t>
            </w:r>
          </w:p>
        </w:tc>
      </w:tr>
      <w:tr w:rsidR="00276271">
        <w:trPr>
          <w:trHeight w:val="240"/>
        </w:trPr>
        <w:tc>
          <w:tcPr>
            <w:tcW w:w="1080" w:type="dxa"/>
            <w:tcBorders>
              <w:top w:val="nil"/>
            </w:tcBorders>
          </w:tcPr>
          <w:p w:rsidR="00276271" w:rsidRDefault="00276271">
            <w:pPr>
              <w:pStyle w:val="ConsPlusNonformat"/>
              <w:jc w:val="both"/>
            </w:pPr>
            <w:r>
              <w:rPr>
                <w:sz w:val="18"/>
              </w:rPr>
              <w:t xml:space="preserve">  800   </w:t>
            </w:r>
          </w:p>
        </w:tc>
        <w:tc>
          <w:tcPr>
            <w:tcW w:w="1404" w:type="dxa"/>
            <w:tcBorders>
              <w:top w:val="nil"/>
            </w:tcBorders>
          </w:tcPr>
          <w:p w:rsidR="00276271" w:rsidRDefault="00276271">
            <w:pPr>
              <w:pStyle w:val="ConsPlusNonformat"/>
              <w:jc w:val="both"/>
            </w:pPr>
            <w:r>
              <w:rPr>
                <w:sz w:val="18"/>
              </w:rPr>
              <w:t xml:space="preserve">    60     </w:t>
            </w:r>
          </w:p>
        </w:tc>
        <w:tc>
          <w:tcPr>
            <w:tcW w:w="1080" w:type="dxa"/>
            <w:tcBorders>
              <w:top w:val="nil"/>
            </w:tcBorders>
          </w:tcPr>
          <w:p w:rsidR="00276271" w:rsidRDefault="00276271">
            <w:pPr>
              <w:pStyle w:val="ConsPlusNonformat"/>
              <w:jc w:val="both"/>
            </w:pPr>
            <w:r>
              <w:rPr>
                <w:sz w:val="18"/>
              </w:rPr>
              <w:t xml:space="preserve">   30   </w:t>
            </w:r>
          </w:p>
        </w:tc>
        <w:tc>
          <w:tcPr>
            <w:tcW w:w="1296" w:type="dxa"/>
            <w:tcBorders>
              <w:top w:val="nil"/>
            </w:tcBorders>
          </w:tcPr>
          <w:p w:rsidR="00276271" w:rsidRDefault="00276271">
            <w:pPr>
              <w:pStyle w:val="ConsPlusNonformat"/>
              <w:jc w:val="both"/>
            </w:pPr>
            <w:r>
              <w:rPr>
                <w:sz w:val="18"/>
              </w:rPr>
              <w:t xml:space="preserve">    80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-0.28  </w:t>
            </w:r>
          </w:p>
        </w:tc>
        <w:tc>
          <w:tcPr>
            <w:tcW w:w="1080" w:type="dxa"/>
            <w:tcBorders>
              <w:top w:val="nil"/>
            </w:tcBorders>
          </w:tcPr>
          <w:p w:rsidR="00276271" w:rsidRDefault="00276271">
            <w:pPr>
              <w:pStyle w:val="ConsPlusNonformat"/>
              <w:jc w:val="both"/>
            </w:pPr>
            <w:r>
              <w:rPr>
                <w:sz w:val="18"/>
              </w:rPr>
              <w:t xml:space="preserve">  0.25  </w:t>
            </w:r>
          </w:p>
        </w:tc>
        <w:tc>
          <w:tcPr>
            <w:tcW w:w="1296" w:type="dxa"/>
            <w:tcBorders>
              <w:top w:val="nil"/>
            </w:tcBorders>
          </w:tcPr>
          <w:p w:rsidR="00276271" w:rsidRDefault="00276271">
            <w:pPr>
              <w:pStyle w:val="ConsPlusNonformat"/>
              <w:jc w:val="both"/>
            </w:pPr>
            <w:r>
              <w:rPr>
                <w:sz w:val="18"/>
              </w:rPr>
              <w:t xml:space="preserve">   0.60   </w:t>
            </w:r>
          </w:p>
        </w:tc>
      </w:tr>
      <w:tr w:rsidR="00276271">
        <w:trPr>
          <w:trHeight w:val="240"/>
        </w:trPr>
        <w:tc>
          <w:tcPr>
            <w:tcW w:w="1080" w:type="dxa"/>
            <w:tcBorders>
              <w:top w:val="nil"/>
            </w:tcBorders>
          </w:tcPr>
          <w:p w:rsidR="00276271" w:rsidRDefault="00276271">
            <w:pPr>
              <w:pStyle w:val="ConsPlusNonformat"/>
              <w:jc w:val="both"/>
            </w:pPr>
            <w:r>
              <w:rPr>
                <w:sz w:val="18"/>
              </w:rPr>
              <w:t xml:space="preserve">  900   </w:t>
            </w:r>
          </w:p>
        </w:tc>
        <w:tc>
          <w:tcPr>
            <w:tcW w:w="1404" w:type="dxa"/>
            <w:tcBorders>
              <w:top w:val="nil"/>
            </w:tcBorders>
          </w:tcPr>
          <w:p w:rsidR="00276271" w:rsidRDefault="00276271">
            <w:pPr>
              <w:pStyle w:val="ConsPlusNonformat"/>
              <w:jc w:val="both"/>
            </w:pPr>
            <w:r>
              <w:rPr>
                <w:sz w:val="18"/>
              </w:rPr>
              <w:t xml:space="preserve">    55     </w:t>
            </w:r>
          </w:p>
        </w:tc>
        <w:tc>
          <w:tcPr>
            <w:tcW w:w="1080" w:type="dxa"/>
            <w:tcBorders>
              <w:top w:val="nil"/>
            </w:tcBorders>
          </w:tcPr>
          <w:p w:rsidR="00276271" w:rsidRDefault="00276271">
            <w:pPr>
              <w:pStyle w:val="ConsPlusNonformat"/>
              <w:jc w:val="both"/>
            </w:pPr>
            <w:r>
              <w:rPr>
                <w:sz w:val="18"/>
              </w:rPr>
              <w:t xml:space="preserve">   25   </w:t>
            </w:r>
          </w:p>
        </w:tc>
        <w:tc>
          <w:tcPr>
            <w:tcW w:w="1296" w:type="dxa"/>
            <w:tcBorders>
              <w:top w:val="nil"/>
            </w:tcBorders>
          </w:tcPr>
          <w:p w:rsidR="00276271" w:rsidRDefault="00276271">
            <w:pPr>
              <w:pStyle w:val="ConsPlusNonformat"/>
              <w:jc w:val="both"/>
            </w:pPr>
            <w:r>
              <w:rPr>
                <w:sz w:val="18"/>
              </w:rPr>
              <w:t xml:space="preserve">    80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-0.28  </w:t>
            </w:r>
          </w:p>
        </w:tc>
        <w:tc>
          <w:tcPr>
            <w:tcW w:w="1080" w:type="dxa"/>
            <w:tcBorders>
              <w:top w:val="nil"/>
            </w:tcBorders>
          </w:tcPr>
          <w:p w:rsidR="00276271" w:rsidRDefault="00276271">
            <w:pPr>
              <w:pStyle w:val="ConsPlusNonformat"/>
              <w:jc w:val="both"/>
            </w:pPr>
            <w:r>
              <w:rPr>
                <w:sz w:val="18"/>
              </w:rPr>
              <w:t xml:space="preserve">  0.21  </w:t>
            </w:r>
          </w:p>
        </w:tc>
        <w:tc>
          <w:tcPr>
            <w:tcW w:w="1296" w:type="dxa"/>
            <w:tcBorders>
              <w:top w:val="nil"/>
            </w:tcBorders>
          </w:tcPr>
          <w:p w:rsidR="00276271" w:rsidRDefault="00276271">
            <w:pPr>
              <w:pStyle w:val="ConsPlusNonformat"/>
              <w:jc w:val="both"/>
            </w:pPr>
            <w:r>
              <w:rPr>
                <w:sz w:val="18"/>
              </w:rPr>
              <w:t xml:space="preserve">   0.52   </w:t>
            </w:r>
          </w:p>
        </w:tc>
      </w:tr>
      <w:tr w:rsidR="00276271">
        <w:trPr>
          <w:trHeight w:val="240"/>
        </w:trPr>
        <w:tc>
          <w:tcPr>
            <w:tcW w:w="1080" w:type="dxa"/>
            <w:tcBorders>
              <w:top w:val="nil"/>
            </w:tcBorders>
          </w:tcPr>
          <w:p w:rsidR="00276271" w:rsidRDefault="00276271">
            <w:pPr>
              <w:pStyle w:val="ConsPlusNonformat"/>
              <w:jc w:val="both"/>
            </w:pPr>
            <w:r>
              <w:rPr>
                <w:sz w:val="18"/>
              </w:rPr>
              <w:t xml:space="preserve">  1000  </w:t>
            </w:r>
          </w:p>
        </w:tc>
        <w:tc>
          <w:tcPr>
            <w:tcW w:w="1404" w:type="dxa"/>
            <w:tcBorders>
              <w:top w:val="nil"/>
            </w:tcBorders>
          </w:tcPr>
          <w:p w:rsidR="00276271" w:rsidRDefault="00276271">
            <w:pPr>
              <w:pStyle w:val="ConsPlusNonformat"/>
              <w:jc w:val="both"/>
            </w:pPr>
            <w:r>
              <w:rPr>
                <w:sz w:val="18"/>
              </w:rPr>
              <w:t xml:space="preserve">    45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80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-0.26  </w:t>
            </w:r>
          </w:p>
        </w:tc>
        <w:tc>
          <w:tcPr>
            <w:tcW w:w="1080" w:type="dxa"/>
            <w:tcBorders>
              <w:top w:val="nil"/>
            </w:tcBorders>
          </w:tcPr>
          <w:p w:rsidR="00276271" w:rsidRDefault="00276271">
            <w:pPr>
              <w:pStyle w:val="ConsPlusNonformat"/>
              <w:jc w:val="both"/>
            </w:pPr>
            <w:r>
              <w:rPr>
                <w:sz w:val="18"/>
              </w:rPr>
              <w:t xml:space="preserve">  0.22  </w:t>
            </w:r>
          </w:p>
        </w:tc>
        <w:tc>
          <w:tcPr>
            <w:tcW w:w="1296" w:type="dxa"/>
            <w:tcBorders>
              <w:top w:val="nil"/>
            </w:tcBorders>
          </w:tcPr>
          <w:p w:rsidR="00276271" w:rsidRDefault="00276271">
            <w:pPr>
              <w:pStyle w:val="ConsPlusNonformat"/>
              <w:jc w:val="both"/>
            </w:pPr>
            <w:r>
              <w:rPr>
                <w:sz w:val="18"/>
              </w:rPr>
              <w:t xml:space="preserve">   0.49   </w:t>
            </w:r>
          </w:p>
        </w:tc>
      </w:tr>
      <w:tr w:rsidR="00276271">
        <w:trPr>
          <w:trHeight w:val="240"/>
        </w:trPr>
        <w:tc>
          <w:tcPr>
            <w:tcW w:w="1080" w:type="dxa"/>
            <w:tcBorders>
              <w:top w:val="nil"/>
            </w:tcBorders>
          </w:tcPr>
          <w:p w:rsidR="00276271" w:rsidRDefault="00276271">
            <w:pPr>
              <w:pStyle w:val="ConsPlusNonformat"/>
              <w:jc w:val="both"/>
            </w:pPr>
            <w:r>
              <w:rPr>
                <w:sz w:val="18"/>
              </w:rPr>
              <w:t xml:space="preserve">  1200  </w:t>
            </w:r>
          </w:p>
        </w:tc>
        <w:tc>
          <w:tcPr>
            <w:tcW w:w="1404" w:type="dxa"/>
            <w:tcBorders>
              <w:top w:val="nil"/>
            </w:tcBorders>
          </w:tcPr>
          <w:p w:rsidR="00276271" w:rsidRDefault="00276271">
            <w:pPr>
              <w:pStyle w:val="ConsPlusNonformat"/>
              <w:jc w:val="both"/>
            </w:pPr>
            <w:r>
              <w:rPr>
                <w:sz w:val="18"/>
              </w:rPr>
              <w:t xml:space="preserve">    35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80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-0.20  </w:t>
            </w:r>
          </w:p>
        </w:tc>
        <w:tc>
          <w:tcPr>
            <w:tcW w:w="1080" w:type="dxa"/>
            <w:tcBorders>
              <w:top w:val="nil"/>
            </w:tcBorders>
          </w:tcPr>
          <w:p w:rsidR="00276271" w:rsidRDefault="00276271">
            <w:pPr>
              <w:pStyle w:val="ConsPlusNonformat"/>
              <w:jc w:val="both"/>
            </w:pPr>
            <w:r>
              <w:rPr>
                <w:sz w:val="18"/>
              </w:rPr>
              <w:t xml:space="preserve">  0.20  </w:t>
            </w:r>
          </w:p>
        </w:tc>
        <w:tc>
          <w:tcPr>
            <w:tcW w:w="1296" w:type="dxa"/>
            <w:tcBorders>
              <w:top w:val="nil"/>
            </w:tcBorders>
          </w:tcPr>
          <w:p w:rsidR="00276271" w:rsidRDefault="00276271">
            <w:pPr>
              <w:pStyle w:val="ConsPlusNonformat"/>
              <w:jc w:val="both"/>
            </w:pPr>
            <w:r>
              <w:rPr>
                <w:sz w:val="18"/>
              </w:rPr>
              <w:t xml:space="preserve">   0.43   </w:t>
            </w:r>
          </w:p>
        </w:tc>
      </w:tr>
      <w:tr w:rsidR="00276271">
        <w:trPr>
          <w:trHeight w:val="240"/>
        </w:trPr>
        <w:tc>
          <w:tcPr>
            <w:tcW w:w="1080" w:type="dxa"/>
            <w:tcBorders>
              <w:top w:val="nil"/>
            </w:tcBorders>
          </w:tcPr>
          <w:p w:rsidR="00276271" w:rsidRDefault="00276271">
            <w:pPr>
              <w:pStyle w:val="ConsPlusNonformat"/>
              <w:jc w:val="both"/>
            </w:pPr>
            <w:r>
              <w:rPr>
                <w:sz w:val="18"/>
              </w:rPr>
              <w:t xml:space="preserve">  1400  </w:t>
            </w:r>
          </w:p>
        </w:tc>
        <w:tc>
          <w:tcPr>
            <w:tcW w:w="1404" w:type="dxa"/>
            <w:tcBorders>
              <w:top w:val="nil"/>
            </w:tcBorders>
          </w:tcPr>
          <w:p w:rsidR="00276271" w:rsidRDefault="00276271">
            <w:pPr>
              <w:pStyle w:val="ConsPlusNonformat"/>
              <w:jc w:val="both"/>
            </w:pPr>
            <w:r>
              <w:rPr>
                <w:sz w:val="18"/>
              </w:rPr>
              <w:t xml:space="preserve">    30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80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-0.17  </w:t>
            </w:r>
          </w:p>
        </w:tc>
        <w:tc>
          <w:tcPr>
            <w:tcW w:w="1080" w:type="dxa"/>
            <w:tcBorders>
              <w:top w:val="nil"/>
            </w:tcBorders>
          </w:tcPr>
          <w:p w:rsidR="00276271" w:rsidRDefault="00276271">
            <w:pPr>
              <w:pStyle w:val="ConsPlusNonformat"/>
              <w:jc w:val="both"/>
            </w:pPr>
            <w:r>
              <w:rPr>
                <w:sz w:val="18"/>
              </w:rPr>
              <w:t xml:space="preserve">  0.17  </w:t>
            </w:r>
          </w:p>
        </w:tc>
        <w:tc>
          <w:tcPr>
            <w:tcW w:w="1296" w:type="dxa"/>
            <w:tcBorders>
              <w:top w:val="nil"/>
            </w:tcBorders>
          </w:tcPr>
          <w:p w:rsidR="00276271" w:rsidRDefault="00276271">
            <w:pPr>
              <w:pStyle w:val="ConsPlusNonformat"/>
              <w:jc w:val="both"/>
            </w:pPr>
            <w:r>
              <w:rPr>
                <w:sz w:val="18"/>
              </w:rPr>
              <w:t xml:space="preserve">   0.37   </w:t>
            </w:r>
          </w:p>
        </w:tc>
      </w:tr>
      <w:tr w:rsidR="00276271">
        <w:trPr>
          <w:trHeight w:val="240"/>
        </w:trPr>
        <w:tc>
          <w:tcPr>
            <w:tcW w:w="1080" w:type="dxa"/>
            <w:tcBorders>
              <w:top w:val="nil"/>
            </w:tcBorders>
          </w:tcPr>
          <w:p w:rsidR="00276271" w:rsidRDefault="00276271">
            <w:pPr>
              <w:pStyle w:val="ConsPlusNonformat"/>
              <w:jc w:val="both"/>
            </w:pPr>
            <w:r>
              <w:rPr>
                <w:sz w:val="18"/>
              </w:rPr>
              <w:t xml:space="preserve">  1600  </w:t>
            </w:r>
          </w:p>
        </w:tc>
        <w:tc>
          <w:tcPr>
            <w:tcW w:w="1404" w:type="dxa"/>
            <w:tcBorders>
              <w:top w:val="nil"/>
            </w:tcBorders>
          </w:tcPr>
          <w:p w:rsidR="00276271" w:rsidRDefault="00276271">
            <w:pPr>
              <w:pStyle w:val="ConsPlusNonformat"/>
              <w:jc w:val="both"/>
            </w:pPr>
            <w:r>
              <w:rPr>
                <w:sz w:val="18"/>
              </w:rPr>
              <w:t xml:space="preserve">    25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80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-0.14  </w:t>
            </w:r>
          </w:p>
        </w:tc>
        <w:tc>
          <w:tcPr>
            <w:tcW w:w="1080" w:type="dxa"/>
            <w:tcBorders>
              <w:top w:val="nil"/>
            </w:tcBorders>
          </w:tcPr>
          <w:p w:rsidR="00276271" w:rsidRDefault="00276271">
            <w:pPr>
              <w:pStyle w:val="ConsPlusNonformat"/>
              <w:jc w:val="both"/>
            </w:pPr>
            <w:r>
              <w:rPr>
                <w:sz w:val="18"/>
              </w:rPr>
              <w:t xml:space="preserve">  0.16  </w:t>
            </w:r>
          </w:p>
        </w:tc>
        <w:tc>
          <w:tcPr>
            <w:tcW w:w="1296" w:type="dxa"/>
            <w:tcBorders>
              <w:top w:val="nil"/>
            </w:tcBorders>
          </w:tcPr>
          <w:p w:rsidR="00276271" w:rsidRDefault="00276271">
            <w:pPr>
              <w:pStyle w:val="ConsPlusNonformat"/>
              <w:jc w:val="both"/>
            </w:pPr>
            <w:r>
              <w:rPr>
                <w:sz w:val="18"/>
              </w:rPr>
              <w:t xml:space="preserve">   0.33   </w:t>
            </w:r>
          </w:p>
        </w:tc>
      </w:tr>
      <w:tr w:rsidR="00276271">
        <w:trPr>
          <w:trHeight w:val="240"/>
        </w:trPr>
        <w:tc>
          <w:tcPr>
            <w:tcW w:w="1080" w:type="dxa"/>
            <w:tcBorders>
              <w:top w:val="nil"/>
            </w:tcBorders>
          </w:tcPr>
          <w:p w:rsidR="00276271" w:rsidRDefault="00276271">
            <w:pPr>
              <w:pStyle w:val="ConsPlusNonformat"/>
              <w:jc w:val="both"/>
            </w:pPr>
            <w:r>
              <w:rPr>
                <w:sz w:val="18"/>
              </w:rPr>
              <w:t xml:space="preserve">  1800  </w:t>
            </w:r>
          </w:p>
        </w:tc>
        <w:tc>
          <w:tcPr>
            <w:tcW w:w="1404" w:type="dxa"/>
            <w:tcBorders>
              <w:top w:val="nil"/>
            </w:tcBorders>
          </w:tcPr>
          <w:p w:rsidR="00276271" w:rsidRDefault="00276271">
            <w:pPr>
              <w:pStyle w:val="ConsPlusNonformat"/>
              <w:jc w:val="both"/>
            </w:pPr>
            <w:r>
              <w:rPr>
                <w:sz w:val="18"/>
              </w:rPr>
              <w:t xml:space="preserve">    25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80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-0.14  </w:t>
            </w:r>
          </w:p>
        </w:tc>
        <w:tc>
          <w:tcPr>
            <w:tcW w:w="1080" w:type="dxa"/>
            <w:tcBorders>
              <w:top w:val="nil"/>
            </w:tcBorders>
          </w:tcPr>
          <w:p w:rsidR="00276271" w:rsidRDefault="00276271">
            <w:pPr>
              <w:pStyle w:val="ConsPlusNonformat"/>
              <w:jc w:val="both"/>
            </w:pPr>
            <w:r>
              <w:rPr>
                <w:sz w:val="18"/>
              </w:rPr>
              <w:t xml:space="preserve">  0.12  </w:t>
            </w:r>
          </w:p>
        </w:tc>
        <w:tc>
          <w:tcPr>
            <w:tcW w:w="1296" w:type="dxa"/>
            <w:tcBorders>
              <w:top w:val="nil"/>
            </w:tcBorders>
          </w:tcPr>
          <w:p w:rsidR="00276271" w:rsidRDefault="00276271">
            <w:pPr>
              <w:pStyle w:val="ConsPlusNonformat"/>
              <w:jc w:val="both"/>
            </w:pPr>
            <w:r>
              <w:rPr>
                <w:sz w:val="18"/>
              </w:rPr>
              <w:t xml:space="preserve">   0.27   </w:t>
            </w:r>
          </w:p>
        </w:tc>
      </w:tr>
      <w:tr w:rsidR="00276271">
        <w:trPr>
          <w:trHeight w:val="240"/>
        </w:trPr>
        <w:tc>
          <w:tcPr>
            <w:tcW w:w="1080" w:type="dxa"/>
            <w:tcBorders>
              <w:top w:val="nil"/>
            </w:tcBorders>
          </w:tcPr>
          <w:p w:rsidR="00276271" w:rsidRDefault="00276271">
            <w:pPr>
              <w:pStyle w:val="ConsPlusNonformat"/>
              <w:jc w:val="both"/>
            </w:pPr>
            <w:r>
              <w:rPr>
                <w:sz w:val="18"/>
              </w:rPr>
              <w:t xml:space="preserve">  2000  </w:t>
            </w:r>
          </w:p>
        </w:tc>
        <w:tc>
          <w:tcPr>
            <w:tcW w:w="1404" w:type="dxa"/>
            <w:tcBorders>
              <w:top w:val="nil"/>
            </w:tcBorders>
          </w:tcPr>
          <w:p w:rsidR="00276271" w:rsidRDefault="00276271">
            <w:pPr>
              <w:pStyle w:val="ConsPlusNonformat"/>
              <w:jc w:val="both"/>
            </w:pPr>
            <w:r>
              <w:rPr>
                <w:sz w:val="18"/>
              </w:rPr>
              <w:t xml:space="preserve">    20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80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-0.11  </w:t>
            </w:r>
          </w:p>
        </w:tc>
        <w:tc>
          <w:tcPr>
            <w:tcW w:w="1080" w:type="dxa"/>
            <w:tcBorders>
              <w:top w:val="nil"/>
            </w:tcBorders>
          </w:tcPr>
          <w:p w:rsidR="00276271" w:rsidRDefault="00276271">
            <w:pPr>
              <w:pStyle w:val="ConsPlusNonformat"/>
              <w:jc w:val="both"/>
            </w:pPr>
            <w:r>
              <w:rPr>
                <w:sz w:val="18"/>
              </w:rPr>
              <w:t xml:space="preserve">  0.12  </w:t>
            </w:r>
          </w:p>
        </w:tc>
        <w:tc>
          <w:tcPr>
            <w:tcW w:w="1296" w:type="dxa"/>
            <w:tcBorders>
              <w:top w:val="nil"/>
            </w:tcBorders>
          </w:tcPr>
          <w:p w:rsidR="00276271" w:rsidRDefault="00276271">
            <w:pPr>
              <w:pStyle w:val="ConsPlusNonformat"/>
              <w:jc w:val="both"/>
            </w:pPr>
            <w:r>
              <w:rPr>
                <w:sz w:val="18"/>
              </w:rPr>
              <w:t xml:space="preserve">   0.26   </w:t>
            </w:r>
          </w:p>
        </w:tc>
      </w:tr>
      <w:tr w:rsidR="00276271">
        <w:trPr>
          <w:trHeight w:val="240"/>
        </w:trPr>
        <w:tc>
          <w:tcPr>
            <w:tcW w:w="1080" w:type="dxa"/>
            <w:tcBorders>
              <w:top w:val="nil"/>
            </w:tcBorders>
          </w:tcPr>
          <w:p w:rsidR="00276271" w:rsidRDefault="00276271">
            <w:pPr>
              <w:pStyle w:val="ConsPlusNonformat"/>
              <w:jc w:val="both"/>
            </w:pPr>
            <w:r>
              <w:rPr>
                <w:sz w:val="18"/>
              </w:rPr>
              <w:t xml:space="preserve">  3000  </w:t>
            </w:r>
          </w:p>
        </w:tc>
        <w:tc>
          <w:tcPr>
            <w:tcW w:w="1404" w:type="dxa"/>
            <w:tcBorders>
              <w:top w:val="nil"/>
            </w:tcBorders>
          </w:tcPr>
          <w:p w:rsidR="00276271" w:rsidRDefault="00276271">
            <w:pPr>
              <w:pStyle w:val="ConsPlusNonformat"/>
              <w:jc w:val="both"/>
            </w:pPr>
            <w:r>
              <w:rPr>
                <w:sz w:val="18"/>
              </w:rPr>
              <w:t xml:space="preserve">    15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80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-0.09  </w:t>
            </w:r>
          </w:p>
        </w:tc>
        <w:tc>
          <w:tcPr>
            <w:tcW w:w="1080" w:type="dxa"/>
            <w:tcBorders>
              <w:top w:val="nil"/>
            </w:tcBorders>
          </w:tcPr>
          <w:p w:rsidR="00276271" w:rsidRDefault="00276271">
            <w:pPr>
              <w:pStyle w:val="ConsPlusNonformat"/>
              <w:jc w:val="both"/>
            </w:pPr>
            <w:r>
              <w:rPr>
                <w:sz w:val="18"/>
              </w:rPr>
              <w:t xml:space="preserve">  0.07  </w:t>
            </w:r>
          </w:p>
        </w:tc>
        <w:tc>
          <w:tcPr>
            <w:tcW w:w="1296" w:type="dxa"/>
            <w:tcBorders>
              <w:top w:val="nil"/>
            </w:tcBorders>
          </w:tcPr>
          <w:p w:rsidR="00276271" w:rsidRDefault="00276271">
            <w:pPr>
              <w:pStyle w:val="ConsPlusNonformat"/>
              <w:jc w:val="both"/>
            </w:pPr>
            <w:r>
              <w:rPr>
                <w:sz w:val="18"/>
              </w:rPr>
              <w:t xml:space="preserve">   0.16   </w:t>
            </w:r>
          </w:p>
        </w:tc>
      </w:tr>
      <w:tr w:rsidR="00276271">
        <w:trPr>
          <w:trHeight w:val="240"/>
        </w:trPr>
        <w:tc>
          <w:tcPr>
            <w:tcW w:w="1080" w:type="dxa"/>
            <w:tcBorders>
              <w:top w:val="nil"/>
            </w:tcBorders>
          </w:tcPr>
          <w:p w:rsidR="00276271" w:rsidRDefault="00276271">
            <w:pPr>
              <w:pStyle w:val="ConsPlusNonformat"/>
              <w:jc w:val="both"/>
            </w:pPr>
            <w:r>
              <w:rPr>
                <w:sz w:val="18"/>
              </w:rPr>
              <w:t xml:space="preserve">  4000  </w:t>
            </w:r>
          </w:p>
        </w:tc>
        <w:tc>
          <w:tcPr>
            <w:tcW w:w="1404" w:type="dxa"/>
            <w:tcBorders>
              <w:top w:val="nil"/>
            </w:tcBorders>
          </w:tcPr>
          <w:p w:rsidR="00276271" w:rsidRDefault="00276271">
            <w:pPr>
              <w:pStyle w:val="ConsPlusNonformat"/>
              <w:jc w:val="both"/>
            </w:pPr>
            <w:r>
              <w:rPr>
                <w:sz w:val="18"/>
              </w:rPr>
              <w:t xml:space="preserve">    15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80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-0.09  </w:t>
            </w:r>
          </w:p>
        </w:tc>
        <w:tc>
          <w:tcPr>
            <w:tcW w:w="1080" w:type="dxa"/>
            <w:tcBorders>
              <w:top w:val="nil"/>
            </w:tcBorders>
          </w:tcPr>
          <w:p w:rsidR="00276271" w:rsidRDefault="00276271">
            <w:pPr>
              <w:pStyle w:val="ConsPlusNonformat"/>
              <w:jc w:val="both"/>
            </w:pPr>
            <w:r>
              <w:rPr>
                <w:sz w:val="18"/>
              </w:rPr>
              <w:t xml:space="preserve">  0.03  </w:t>
            </w:r>
          </w:p>
        </w:tc>
        <w:tc>
          <w:tcPr>
            <w:tcW w:w="1296" w:type="dxa"/>
            <w:tcBorders>
              <w:top w:val="nil"/>
            </w:tcBorders>
          </w:tcPr>
          <w:p w:rsidR="00276271" w:rsidRDefault="00276271">
            <w:pPr>
              <w:pStyle w:val="ConsPlusNonformat"/>
              <w:jc w:val="both"/>
            </w:pPr>
            <w:r>
              <w:rPr>
                <w:sz w:val="18"/>
              </w:rPr>
              <w:t xml:space="preserve">   0.10   </w:t>
            </w:r>
          </w:p>
        </w:tc>
      </w:tr>
    </w:tbl>
    <w:p w:rsidR="00276271" w:rsidRDefault="00276271">
      <w:pPr>
        <w:pStyle w:val="ConsPlusNormal"/>
        <w:jc w:val="right"/>
      </w:pPr>
    </w:p>
    <w:p w:rsidR="00276271" w:rsidRDefault="00276271">
      <w:pPr>
        <w:pStyle w:val="ConsPlusNormal"/>
        <w:jc w:val="right"/>
      </w:pPr>
    </w:p>
    <w:p w:rsidR="00276271" w:rsidRDefault="00276271">
      <w:pPr>
        <w:pStyle w:val="ConsPlusNormal"/>
        <w:jc w:val="right"/>
      </w:pPr>
    </w:p>
    <w:p w:rsidR="00276271" w:rsidRDefault="00276271">
      <w:pPr>
        <w:pStyle w:val="ConsPlusNormal"/>
        <w:jc w:val="center"/>
      </w:pPr>
      <w:r>
        <w:t>Таблица П.10.2. Линии О, Г, Т (максимальные скорости Vпас - пассажирских поездов до 100 км/ч, Vгр - грузовых поездов до 90 км/ч)</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080"/>
        <w:gridCol w:w="1404"/>
        <w:gridCol w:w="1080"/>
        <w:gridCol w:w="1296"/>
        <w:gridCol w:w="1188"/>
        <w:gridCol w:w="1080"/>
        <w:gridCol w:w="1080"/>
        <w:gridCol w:w="1296"/>
      </w:tblGrid>
      <w:tr w:rsidR="00276271">
        <w:trPr>
          <w:trHeight w:val="240"/>
        </w:trPr>
        <w:tc>
          <w:tcPr>
            <w:tcW w:w="1080"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Радиус, </w:t>
            </w:r>
          </w:p>
          <w:p w:rsidR="00276271" w:rsidRDefault="00276271">
            <w:pPr>
              <w:pStyle w:val="ConsPlusNonformat"/>
              <w:jc w:val="both"/>
            </w:pPr>
            <w:r>
              <w:rPr>
                <w:sz w:val="18"/>
              </w:rPr>
              <w:t xml:space="preserve">   м    </w:t>
            </w:r>
          </w:p>
        </w:tc>
        <w:tc>
          <w:tcPr>
            <w:tcW w:w="1404"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Возвышение,</w:t>
            </w:r>
          </w:p>
          <w:p w:rsidR="00276271" w:rsidRDefault="00276271">
            <w:pPr>
              <w:pStyle w:val="ConsPlusNonformat"/>
              <w:jc w:val="both"/>
            </w:pPr>
            <w:r>
              <w:rPr>
                <w:sz w:val="18"/>
              </w:rPr>
              <w:t xml:space="preserve">    мм     </w:t>
            </w:r>
          </w:p>
        </w:tc>
        <w:tc>
          <w:tcPr>
            <w:tcW w:w="3564" w:type="dxa"/>
            <w:gridSpan w:val="3"/>
          </w:tcPr>
          <w:p w:rsidR="00276271" w:rsidRDefault="00276271">
            <w:pPr>
              <w:pStyle w:val="ConsPlusNonformat"/>
              <w:jc w:val="both"/>
            </w:pPr>
          </w:p>
          <w:p w:rsidR="00276271" w:rsidRDefault="00276271">
            <w:pPr>
              <w:pStyle w:val="ConsPlusNonformat"/>
              <w:jc w:val="both"/>
            </w:pPr>
            <w:r>
              <w:rPr>
                <w:sz w:val="18"/>
              </w:rPr>
              <w:t xml:space="preserve">       Скорость, км/ч        </w:t>
            </w:r>
          </w:p>
        </w:tc>
        <w:tc>
          <w:tcPr>
            <w:tcW w:w="3456" w:type="dxa"/>
            <w:gridSpan w:val="3"/>
          </w:tcPr>
          <w:p w:rsidR="00276271" w:rsidRDefault="00276271">
            <w:pPr>
              <w:pStyle w:val="ConsPlusNonformat"/>
              <w:jc w:val="both"/>
            </w:pPr>
            <w:r>
              <w:rPr>
                <w:sz w:val="18"/>
              </w:rPr>
              <w:t xml:space="preserve">  Непогашенное ускорение,   </w:t>
            </w:r>
          </w:p>
          <w:p w:rsidR="00276271" w:rsidRDefault="00276271">
            <w:pPr>
              <w:pStyle w:val="ConsPlusNonformat"/>
              <w:jc w:val="both"/>
            </w:pPr>
            <w:r>
              <w:rPr>
                <w:sz w:val="18"/>
              </w:rPr>
              <w:t xml:space="preserve">            м/кв.с          </w:t>
            </w:r>
          </w:p>
          <w:p w:rsidR="00276271" w:rsidRDefault="00276271">
            <w:pPr>
              <w:pStyle w:val="ConsPlusNonformat"/>
              <w:jc w:val="both"/>
            </w:pPr>
            <w:r>
              <w:rPr>
                <w:sz w:val="18"/>
              </w:rPr>
              <w:t xml:space="preserve">       при скорости:        </w:t>
            </w:r>
          </w:p>
        </w:tc>
      </w:tr>
      <w:tr w:rsidR="00276271">
        <w:tc>
          <w:tcPr>
            <w:tcW w:w="972" w:type="dxa"/>
            <w:vMerge/>
            <w:tcBorders>
              <w:top w:val="nil"/>
            </w:tcBorders>
          </w:tcPr>
          <w:p w:rsidR="00276271" w:rsidRDefault="00276271"/>
        </w:tc>
        <w:tc>
          <w:tcPr>
            <w:tcW w:w="1296" w:type="dxa"/>
            <w:vMerge/>
            <w:tcBorders>
              <w:top w:val="nil"/>
            </w:tcBorders>
          </w:tcPr>
          <w:p w:rsidR="00276271" w:rsidRDefault="00276271"/>
        </w:tc>
        <w:tc>
          <w:tcPr>
            <w:tcW w:w="1080" w:type="dxa"/>
            <w:tcBorders>
              <w:top w:val="nil"/>
            </w:tcBorders>
          </w:tcPr>
          <w:p w:rsidR="00276271" w:rsidRDefault="00276271">
            <w:pPr>
              <w:pStyle w:val="ConsPlusNonformat"/>
              <w:jc w:val="both"/>
            </w:pPr>
            <w:r>
              <w:rPr>
                <w:sz w:val="18"/>
              </w:rPr>
              <w:t xml:space="preserve">Vгр-min </w:t>
            </w:r>
          </w:p>
        </w:tc>
        <w:tc>
          <w:tcPr>
            <w:tcW w:w="1296" w:type="dxa"/>
            <w:tcBorders>
              <w:top w:val="nil"/>
            </w:tcBorders>
          </w:tcPr>
          <w:p w:rsidR="00276271" w:rsidRDefault="00276271">
            <w:pPr>
              <w:pStyle w:val="ConsPlusNonformat"/>
              <w:jc w:val="both"/>
            </w:pPr>
            <w:r>
              <w:rPr>
                <w:sz w:val="18"/>
              </w:rPr>
              <w:t xml:space="preserve"> Vгр-max  </w:t>
            </w:r>
          </w:p>
        </w:tc>
        <w:tc>
          <w:tcPr>
            <w:tcW w:w="1188" w:type="dxa"/>
            <w:tcBorders>
              <w:top w:val="nil"/>
            </w:tcBorders>
          </w:tcPr>
          <w:p w:rsidR="00276271" w:rsidRDefault="00276271">
            <w:pPr>
              <w:pStyle w:val="ConsPlusNonformat"/>
              <w:jc w:val="both"/>
            </w:pPr>
            <w:r>
              <w:rPr>
                <w:sz w:val="18"/>
              </w:rPr>
              <w:t xml:space="preserve">Vпас-max </w:t>
            </w:r>
          </w:p>
        </w:tc>
        <w:tc>
          <w:tcPr>
            <w:tcW w:w="1080" w:type="dxa"/>
            <w:tcBorders>
              <w:top w:val="nil"/>
            </w:tcBorders>
          </w:tcPr>
          <w:p w:rsidR="00276271" w:rsidRDefault="00276271">
            <w:pPr>
              <w:pStyle w:val="ConsPlusNonformat"/>
              <w:jc w:val="both"/>
            </w:pPr>
            <w:r>
              <w:rPr>
                <w:sz w:val="18"/>
              </w:rPr>
              <w:t xml:space="preserve">Vгр-min </w:t>
            </w:r>
          </w:p>
        </w:tc>
        <w:tc>
          <w:tcPr>
            <w:tcW w:w="1080" w:type="dxa"/>
            <w:tcBorders>
              <w:top w:val="nil"/>
            </w:tcBorders>
          </w:tcPr>
          <w:p w:rsidR="00276271" w:rsidRDefault="00276271">
            <w:pPr>
              <w:pStyle w:val="ConsPlusNonformat"/>
              <w:jc w:val="both"/>
            </w:pPr>
            <w:r>
              <w:rPr>
                <w:sz w:val="18"/>
              </w:rPr>
              <w:t xml:space="preserve">Vгр-max </w:t>
            </w:r>
          </w:p>
        </w:tc>
        <w:tc>
          <w:tcPr>
            <w:tcW w:w="1296" w:type="dxa"/>
            <w:tcBorders>
              <w:top w:val="nil"/>
            </w:tcBorders>
          </w:tcPr>
          <w:p w:rsidR="00276271" w:rsidRDefault="00276271">
            <w:pPr>
              <w:pStyle w:val="ConsPlusNonformat"/>
              <w:jc w:val="both"/>
            </w:pPr>
            <w:r>
              <w:rPr>
                <w:sz w:val="18"/>
              </w:rPr>
              <w:t xml:space="preserve"> Vпас-max </w:t>
            </w:r>
          </w:p>
        </w:tc>
      </w:tr>
      <w:tr w:rsidR="00276271">
        <w:trPr>
          <w:trHeight w:val="240"/>
        </w:trPr>
        <w:tc>
          <w:tcPr>
            <w:tcW w:w="1080" w:type="dxa"/>
            <w:tcBorders>
              <w:top w:val="nil"/>
            </w:tcBorders>
          </w:tcPr>
          <w:p w:rsidR="00276271" w:rsidRDefault="00276271">
            <w:pPr>
              <w:pStyle w:val="ConsPlusNonformat"/>
              <w:jc w:val="both"/>
            </w:pPr>
            <w:r>
              <w:rPr>
                <w:sz w:val="18"/>
              </w:rPr>
              <w:t xml:space="preserve">  250   </w:t>
            </w:r>
          </w:p>
        </w:tc>
        <w:tc>
          <w:tcPr>
            <w:tcW w:w="1404" w:type="dxa"/>
            <w:tcBorders>
              <w:top w:val="nil"/>
            </w:tcBorders>
          </w:tcPr>
          <w:p w:rsidR="00276271" w:rsidRDefault="00276271">
            <w:pPr>
              <w:pStyle w:val="ConsPlusNonformat"/>
              <w:jc w:val="both"/>
            </w:pPr>
            <w:r>
              <w:rPr>
                <w:sz w:val="18"/>
              </w:rPr>
              <w:t xml:space="preserve">    115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55    </w:t>
            </w:r>
          </w:p>
        </w:tc>
        <w:tc>
          <w:tcPr>
            <w:tcW w:w="1188" w:type="dxa"/>
            <w:tcBorders>
              <w:top w:val="nil"/>
            </w:tcBorders>
          </w:tcPr>
          <w:p w:rsidR="00276271" w:rsidRDefault="00276271">
            <w:pPr>
              <w:pStyle w:val="ConsPlusNonformat"/>
              <w:jc w:val="both"/>
            </w:pPr>
            <w:r>
              <w:rPr>
                <w:sz w:val="18"/>
              </w:rPr>
              <w:t xml:space="preserve">   65    </w:t>
            </w:r>
          </w:p>
        </w:tc>
        <w:tc>
          <w:tcPr>
            <w:tcW w:w="1080" w:type="dxa"/>
            <w:tcBorders>
              <w:top w:val="nil"/>
            </w:tcBorders>
          </w:tcPr>
          <w:p w:rsidR="00276271" w:rsidRDefault="00276271">
            <w:pPr>
              <w:pStyle w:val="ConsPlusNonformat"/>
              <w:jc w:val="both"/>
            </w:pPr>
            <w:r>
              <w:rPr>
                <w:sz w:val="18"/>
              </w:rPr>
              <w:t xml:space="preserve"> -0.21  </w:t>
            </w:r>
          </w:p>
        </w:tc>
        <w:tc>
          <w:tcPr>
            <w:tcW w:w="1080" w:type="dxa"/>
            <w:tcBorders>
              <w:top w:val="nil"/>
            </w:tcBorders>
          </w:tcPr>
          <w:p w:rsidR="00276271" w:rsidRDefault="00276271">
            <w:pPr>
              <w:pStyle w:val="ConsPlusNonformat"/>
              <w:jc w:val="both"/>
            </w:pPr>
            <w:r>
              <w:rPr>
                <w:sz w:val="18"/>
              </w:rPr>
              <w:t xml:space="preserve">  0.23  </w:t>
            </w:r>
          </w:p>
        </w:tc>
        <w:tc>
          <w:tcPr>
            <w:tcW w:w="1296" w:type="dxa"/>
            <w:tcBorders>
              <w:top w:val="nil"/>
            </w:tcBorders>
          </w:tcPr>
          <w:p w:rsidR="00276271" w:rsidRDefault="00276271">
            <w:pPr>
              <w:pStyle w:val="ConsPlusNonformat"/>
              <w:jc w:val="both"/>
            </w:pPr>
            <w:r>
              <w:rPr>
                <w:sz w:val="18"/>
              </w:rPr>
              <w:t xml:space="preserve">   0.60   </w:t>
            </w:r>
          </w:p>
        </w:tc>
      </w:tr>
      <w:tr w:rsidR="00276271">
        <w:trPr>
          <w:trHeight w:val="240"/>
        </w:trPr>
        <w:tc>
          <w:tcPr>
            <w:tcW w:w="1080" w:type="dxa"/>
            <w:tcBorders>
              <w:top w:val="nil"/>
            </w:tcBorders>
          </w:tcPr>
          <w:p w:rsidR="00276271" w:rsidRDefault="00276271">
            <w:pPr>
              <w:pStyle w:val="ConsPlusNonformat"/>
              <w:jc w:val="both"/>
            </w:pPr>
            <w:r>
              <w:rPr>
                <w:sz w:val="18"/>
              </w:rPr>
              <w:t xml:space="preserve">  300   </w:t>
            </w:r>
          </w:p>
        </w:tc>
        <w:tc>
          <w:tcPr>
            <w:tcW w:w="1404" w:type="dxa"/>
            <w:tcBorders>
              <w:top w:val="nil"/>
            </w:tcBorders>
          </w:tcPr>
          <w:p w:rsidR="00276271" w:rsidRDefault="00276271">
            <w:pPr>
              <w:pStyle w:val="ConsPlusNonformat"/>
              <w:jc w:val="both"/>
            </w:pPr>
            <w:r>
              <w:rPr>
                <w:sz w:val="18"/>
              </w:rPr>
              <w:t xml:space="preserve">    110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70    </w:t>
            </w:r>
          </w:p>
        </w:tc>
        <w:tc>
          <w:tcPr>
            <w:tcW w:w="1080" w:type="dxa"/>
            <w:tcBorders>
              <w:top w:val="nil"/>
            </w:tcBorders>
          </w:tcPr>
          <w:p w:rsidR="00276271" w:rsidRDefault="00276271">
            <w:pPr>
              <w:pStyle w:val="ConsPlusNonformat"/>
              <w:jc w:val="both"/>
            </w:pPr>
            <w:r>
              <w:rPr>
                <w:sz w:val="18"/>
              </w:rPr>
              <w:t xml:space="preserve"> -0.26  </w:t>
            </w:r>
          </w:p>
        </w:tc>
        <w:tc>
          <w:tcPr>
            <w:tcW w:w="1080" w:type="dxa"/>
            <w:tcBorders>
              <w:top w:val="nil"/>
            </w:tcBorders>
          </w:tcPr>
          <w:p w:rsidR="00276271" w:rsidRDefault="00276271">
            <w:pPr>
              <w:pStyle w:val="ConsPlusNonformat"/>
              <w:jc w:val="both"/>
            </w:pPr>
            <w:r>
              <w:rPr>
                <w:sz w:val="18"/>
              </w:rPr>
              <w:t xml:space="preserve">  0.25  </w:t>
            </w:r>
          </w:p>
        </w:tc>
        <w:tc>
          <w:tcPr>
            <w:tcW w:w="1296" w:type="dxa"/>
            <w:tcBorders>
              <w:top w:val="nil"/>
            </w:tcBorders>
          </w:tcPr>
          <w:p w:rsidR="00276271" w:rsidRDefault="00276271">
            <w:pPr>
              <w:pStyle w:val="ConsPlusNonformat"/>
              <w:jc w:val="both"/>
            </w:pPr>
            <w:r>
              <w:rPr>
                <w:sz w:val="18"/>
              </w:rPr>
              <w:t xml:space="preserve">   0.59   </w:t>
            </w:r>
          </w:p>
        </w:tc>
      </w:tr>
      <w:tr w:rsidR="00276271">
        <w:trPr>
          <w:trHeight w:val="240"/>
        </w:trPr>
        <w:tc>
          <w:tcPr>
            <w:tcW w:w="1080" w:type="dxa"/>
            <w:tcBorders>
              <w:top w:val="nil"/>
            </w:tcBorders>
          </w:tcPr>
          <w:p w:rsidR="00276271" w:rsidRDefault="00276271">
            <w:pPr>
              <w:pStyle w:val="ConsPlusNonformat"/>
              <w:jc w:val="both"/>
            </w:pPr>
            <w:r>
              <w:rPr>
                <w:sz w:val="18"/>
              </w:rPr>
              <w:t xml:space="preserve">  350   </w:t>
            </w:r>
          </w:p>
        </w:tc>
        <w:tc>
          <w:tcPr>
            <w:tcW w:w="1404"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75    </w:t>
            </w:r>
          </w:p>
        </w:tc>
        <w:tc>
          <w:tcPr>
            <w:tcW w:w="1080" w:type="dxa"/>
            <w:tcBorders>
              <w:top w:val="nil"/>
            </w:tcBorders>
          </w:tcPr>
          <w:p w:rsidR="00276271" w:rsidRDefault="00276271">
            <w:pPr>
              <w:pStyle w:val="ConsPlusNonformat"/>
              <w:jc w:val="both"/>
            </w:pPr>
            <w:r>
              <w:rPr>
                <w:sz w:val="18"/>
              </w:rPr>
              <w:t xml:space="preserve"> -0.26  </w:t>
            </w:r>
          </w:p>
        </w:tc>
        <w:tc>
          <w:tcPr>
            <w:tcW w:w="1080" w:type="dxa"/>
            <w:tcBorders>
              <w:top w:val="nil"/>
            </w:tcBorders>
          </w:tcPr>
          <w:p w:rsidR="00276271" w:rsidRDefault="00276271">
            <w:pPr>
              <w:pStyle w:val="ConsPlusNonformat"/>
              <w:jc w:val="both"/>
            </w:pPr>
            <w:r>
              <w:rPr>
                <w:sz w:val="18"/>
              </w:rPr>
              <w:t xml:space="preserve">  0.18  </w:t>
            </w:r>
          </w:p>
        </w:tc>
        <w:tc>
          <w:tcPr>
            <w:tcW w:w="1296" w:type="dxa"/>
            <w:tcBorders>
              <w:top w:val="nil"/>
            </w:tcBorders>
          </w:tcPr>
          <w:p w:rsidR="00276271" w:rsidRDefault="00276271">
            <w:pPr>
              <w:pStyle w:val="ConsPlusNonformat"/>
              <w:jc w:val="both"/>
            </w:pPr>
            <w:r>
              <w:rPr>
                <w:sz w:val="18"/>
              </w:rPr>
              <w:t xml:space="preserve">   0.63   </w:t>
            </w:r>
          </w:p>
        </w:tc>
      </w:tr>
      <w:tr w:rsidR="00276271">
        <w:trPr>
          <w:trHeight w:val="240"/>
        </w:trPr>
        <w:tc>
          <w:tcPr>
            <w:tcW w:w="1080" w:type="dxa"/>
            <w:tcBorders>
              <w:top w:val="nil"/>
            </w:tcBorders>
          </w:tcPr>
          <w:p w:rsidR="00276271" w:rsidRDefault="00276271">
            <w:pPr>
              <w:pStyle w:val="ConsPlusNonformat"/>
              <w:jc w:val="both"/>
            </w:pPr>
            <w:r>
              <w:rPr>
                <w:sz w:val="18"/>
              </w:rPr>
              <w:t xml:space="preserve">  400   </w:t>
            </w:r>
          </w:p>
        </w:tc>
        <w:tc>
          <w:tcPr>
            <w:tcW w:w="1404" w:type="dxa"/>
            <w:tcBorders>
              <w:top w:val="nil"/>
            </w:tcBorders>
          </w:tcPr>
          <w:p w:rsidR="00276271" w:rsidRDefault="00276271">
            <w:pPr>
              <w:pStyle w:val="ConsPlusNonformat"/>
              <w:jc w:val="both"/>
            </w:pPr>
            <w:r>
              <w:rPr>
                <w:sz w:val="18"/>
              </w:rPr>
              <w:t xml:space="preserve">    95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65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-0.27  </w:t>
            </w:r>
          </w:p>
        </w:tc>
        <w:tc>
          <w:tcPr>
            <w:tcW w:w="1080" w:type="dxa"/>
            <w:tcBorders>
              <w:top w:val="nil"/>
            </w:tcBorders>
          </w:tcPr>
          <w:p w:rsidR="00276271" w:rsidRDefault="00276271">
            <w:pPr>
              <w:pStyle w:val="ConsPlusNonformat"/>
              <w:jc w:val="both"/>
            </w:pPr>
            <w:r>
              <w:rPr>
                <w:sz w:val="18"/>
              </w:rPr>
              <w:t xml:space="preserve">  0.23  </w:t>
            </w:r>
          </w:p>
        </w:tc>
        <w:tc>
          <w:tcPr>
            <w:tcW w:w="1296" w:type="dxa"/>
            <w:tcBorders>
              <w:top w:val="nil"/>
            </w:tcBorders>
          </w:tcPr>
          <w:p w:rsidR="00276271" w:rsidRDefault="00276271">
            <w:pPr>
              <w:pStyle w:val="ConsPlusNonformat"/>
              <w:jc w:val="both"/>
            </w:pPr>
            <w:r>
              <w:rPr>
                <w:sz w:val="18"/>
              </w:rPr>
              <w:t xml:space="preserve">   0.65   </w:t>
            </w:r>
          </w:p>
        </w:tc>
      </w:tr>
      <w:tr w:rsidR="00276271">
        <w:trPr>
          <w:trHeight w:val="240"/>
        </w:trPr>
        <w:tc>
          <w:tcPr>
            <w:tcW w:w="1080" w:type="dxa"/>
            <w:tcBorders>
              <w:top w:val="nil"/>
            </w:tcBorders>
          </w:tcPr>
          <w:p w:rsidR="00276271" w:rsidRDefault="00276271">
            <w:pPr>
              <w:pStyle w:val="ConsPlusNonformat"/>
              <w:jc w:val="both"/>
            </w:pPr>
            <w:r>
              <w:rPr>
                <w:sz w:val="18"/>
              </w:rPr>
              <w:t xml:space="preserve">  450   </w:t>
            </w:r>
          </w:p>
        </w:tc>
        <w:tc>
          <w:tcPr>
            <w:tcW w:w="1404" w:type="dxa"/>
            <w:tcBorders>
              <w:top w:val="nil"/>
            </w:tcBorders>
          </w:tcPr>
          <w:p w:rsidR="00276271" w:rsidRDefault="00276271">
            <w:pPr>
              <w:pStyle w:val="ConsPlusNonformat"/>
              <w:jc w:val="both"/>
            </w:pPr>
            <w:r>
              <w:rPr>
                <w:sz w:val="18"/>
              </w:rPr>
              <w:t xml:space="preserve">    90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65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-0.28  </w:t>
            </w:r>
          </w:p>
        </w:tc>
        <w:tc>
          <w:tcPr>
            <w:tcW w:w="1080" w:type="dxa"/>
            <w:tcBorders>
              <w:top w:val="nil"/>
            </w:tcBorders>
          </w:tcPr>
          <w:p w:rsidR="00276271" w:rsidRDefault="00276271">
            <w:pPr>
              <w:pStyle w:val="ConsPlusNonformat"/>
              <w:jc w:val="both"/>
            </w:pPr>
            <w:r>
              <w:rPr>
                <w:sz w:val="18"/>
              </w:rPr>
              <w:t xml:space="preserve">  0.17  </w:t>
            </w:r>
          </w:p>
        </w:tc>
        <w:tc>
          <w:tcPr>
            <w:tcW w:w="1296" w:type="dxa"/>
            <w:tcBorders>
              <w:top w:val="nil"/>
            </w:tcBorders>
          </w:tcPr>
          <w:p w:rsidR="00276271" w:rsidRDefault="00276271">
            <w:pPr>
              <w:pStyle w:val="ConsPlusNonformat"/>
              <w:jc w:val="both"/>
            </w:pPr>
            <w:r>
              <w:rPr>
                <w:sz w:val="18"/>
              </w:rPr>
              <w:t xml:space="preserve">   0.55   </w:t>
            </w:r>
          </w:p>
        </w:tc>
      </w:tr>
      <w:tr w:rsidR="00276271">
        <w:trPr>
          <w:trHeight w:val="240"/>
        </w:trPr>
        <w:tc>
          <w:tcPr>
            <w:tcW w:w="1080" w:type="dxa"/>
            <w:tcBorders>
              <w:top w:val="nil"/>
            </w:tcBorders>
          </w:tcPr>
          <w:p w:rsidR="00276271" w:rsidRDefault="00276271">
            <w:pPr>
              <w:pStyle w:val="ConsPlusNonformat"/>
              <w:jc w:val="both"/>
            </w:pPr>
            <w:r>
              <w:rPr>
                <w:sz w:val="18"/>
              </w:rPr>
              <w:t xml:space="preserve">  500   </w:t>
            </w:r>
          </w:p>
        </w:tc>
        <w:tc>
          <w:tcPr>
            <w:tcW w:w="1404"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70    </w:t>
            </w:r>
          </w:p>
        </w:tc>
        <w:tc>
          <w:tcPr>
            <w:tcW w:w="1188" w:type="dxa"/>
            <w:tcBorders>
              <w:top w:val="nil"/>
            </w:tcBorders>
          </w:tcPr>
          <w:p w:rsidR="00276271" w:rsidRDefault="00276271">
            <w:pPr>
              <w:pStyle w:val="ConsPlusNonformat"/>
              <w:jc w:val="both"/>
            </w:pPr>
            <w:r>
              <w:rPr>
                <w:sz w:val="18"/>
              </w:rPr>
              <w:t xml:space="preserve">   85    </w:t>
            </w:r>
          </w:p>
        </w:tc>
        <w:tc>
          <w:tcPr>
            <w:tcW w:w="1080" w:type="dxa"/>
            <w:tcBorders>
              <w:top w:val="nil"/>
            </w:tcBorders>
          </w:tcPr>
          <w:p w:rsidR="00276271" w:rsidRDefault="00276271">
            <w:pPr>
              <w:pStyle w:val="ConsPlusNonformat"/>
              <w:jc w:val="both"/>
            </w:pPr>
            <w:r>
              <w:rPr>
                <w:sz w:val="18"/>
              </w:rPr>
              <w:t xml:space="preserve"> -0.24  </w:t>
            </w:r>
          </w:p>
        </w:tc>
        <w:tc>
          <w:tcPr>
            <w:tcW w:w="1080" w:type="dxa"/>
            <w:tcBorders>
              <w:top w:val="nil"/>
            </w:tcBorders>
          </w:tcPr>
          <w:p w:rsidR="00276271" w:rsidRDefault="00276271">
            <w:pPr>
              <w:pStyle w:val="ConsPlusNonformat"/>
              <w:jc w:val="both"/>
            </w:pPr>
            <w:r>
              <w:rPr>
                <w:sz w:val="18"/>
              </w:rPr>
              <w:t xml:space="preserve">  0.27  </w:t>
            </w:r>
          </w:p>
        </w:tc>
        <w:tc>
          <w:tcPr>
            <w:tcW w:w="1296" w:type="dxa"/>
            <w:tcBorders>
              <w:top w:val="nil"/>
            </w:tcBorders>
          </w:tcPr>
          <w:p w:rsidR="00276271" w:rsidRDefault="00276271">
            <w:pPr>
              <w:pStyle w:val="ConsPlusNonformat"/>
              <w:jc w:val="both"/>
            </w:pPr>
            <w:r>
              <w:rPr>
                <w:sz w:val="18"/>
              </w:rPr>
              <w:t xml:space="preserve">   0.62   </w:t>
            </w:r>
          </w:p>
        </w:tc>
      </w:tr>
      <w:tr w:rsidR="00276271">
        <w:trPr>
          <w:trHeight w:val="240"/>
        </w:trPr>
        <w:tc>
          <w:tcPr>
            <w:tcW w:w="1080" w:type="dxa"/>
            <w:tcBorders>
              <w:top w:val="nil"/>
            </w:tcBorders>
          </w:tcPr>
          <w:p w:rsidR="00276271" w:rsidRDefault="00276271">
            <w:pPr>
              <w:pStyle w:val="ConsPlusNonformat"/>
              <w:jc w:val="both"/>
            </w:pPr>
            <w:r>
              <w:rPr>
                <w:sz w:val="18"/>
              </w:rPr>
              <w:t xml:space="preserve">  550   </w:t>
            </w:r>
          </w:p>
        </w:tc>
        <w:tc>
          <w:tcPr>
            <w:tcW w:w="1404"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70    </w:t>
            </w:r>
          </w:p>
        </w:tc>
        <w:tc>
          <w:tcPr>
            <w:tcW w:w="1188" w:type="dxa"/>
            <w:tcBorders>
              <w:top w:val="nil"/>
            </w:tcBorders>
          </w:tcPr>
          <w:p w:rsidR="00276271" w:rsidRDefault="00276271">
            <w:pPr>
              <w:pStyle w:val="ConsPlusNonformat"/>
              <w:jc w:val="both"/>
            </w:pPr>
            <w:r>
              <w:rPr>
                <w:sz w:val="18"/>
              </w:rPr>
              <w:t xml:space="preserve">   90    </w:t>
            </w:r>
          </w:p>
        </w:tc>
        <w:tc>
          <w:tcPr>
            <w:tcW w:w="1080" w:type="dxa"/>
            <w:tcBorders>
              <w:top w:val="nil"/>
            </w:tcBorders>
          </w:tcPr>
          <w:p w:rsidR="00276271" w:rsidRDefault="00276271">
            <w:pPr>
              <w:pStyle w:val="ConsPlusNonformat"/>
              <w:jc w:val="both"/>
            </w:pPr>
            <w:r>
              <w:rPr>
                <w:sz w:val="18"/>
              </w:rPr>
              <w:t xml:space="preserve"> -0.26  </w:t>
            </w:r>
          </w:p>
        </w:tc>
        <w:tc>
          <w:tcPr>
            <w:tcW w:w="1080" w:type="dxa"/>
            <w:tcBorders>
              <w:top w:val="nil"/>
            </w:tcBorders>
          </w:tcPr>
          <w:p w:rsidR="00276271" w:rsidRDefault="00276271">
            <w:pPr>
              <w:pStyle w:val="ConsPlusNonformat"/>
              <w:jc w:val="both"/>
            </w:pPr>
            <w:r>
              <w:rPr>
                <w:sz w:val="18"/>
              </w:rPr>
              <w:t xml:space="preserve">  0.20  </w:t>
            </w:r>
          </w:p>
        </w:tc>
        <w:tc>
          <w:tcPr>
            <w:tcW w:w="1296" w:type="dxa"/>
            <w:tcBorders>
              <w:top w:val="nil"/>
            </w:tcBorders>
          </w:tcPr>
          <w:p w:rsidR="00276271" w:rsidRDefault="00276271">
            <w:pPr>
              <w:pStyle w:val="ConsPlusNonformat"/>
              <w:jc w:val="both"/>
            </w:pPr>
            <w:r>
              <w:rPr>
                <w:sz w:val="18"/>
              </w:rPr>
              <w:t xml:space="preserve">   0.64   </w:t>
            </w:r>
          </w:p>
        </w:tc>
      </w:tr>
      <w:tr w:rsidR="00276271">
        <w:trPr>
          <w:trHeight w:val="240"/>
        </w:trPr>
        <w:tc>
          <w:tcPr>
            <w:tcW w:w="1080" w:type="dxa"/>
            <w:tcBorders>
              <w:top w:val="nil"/>
            </w:tcBorders>
          </w:tcPr>
          <w:p w:rsidR="00276271" w:rsidRDefault="00276271">
            <w:pPr>
              <w:pStyle w:val="ConsPlusNonformat"/>
              <w:jc w:val="both"/>
            </w:pPr>
            <w:r>
              <w:rPr>
                <w:sz w:val="18"/>
              </w:rPr>
              <w:t xml:space="preserve">  600   </w:t>
            </w:r>
          </w:p>
        </w:tc>
        <w:tc>
          <w:tcPr>
            <w:tcW w:w="1404" w:type="dxa"/>
            <w:tcBorders>
              <w:top w:val="nil"/>
            </w:tcBorders>
          </w:tcPr>
          <w:p w:rsidR="00276271" w:rsidRDefault="00276271">
            <w:pPr>
              <w:pStyle w:val="ConsPlusNonformat"/>
              <w:jc w:val="both"/>
            </w:pPr>
            <w:r>
              <w:rPr>
                <w:sz w:val="18"/>
              </w:rPr>
              <w:t xml:space="preserve">    75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75    </w:t>
            </w:r>
          </w:p>
        </w:tc>
        <w:tc>
          <w:tcPr>
            <w:tcW w:w="1188" w:type="dxa"/>
            <w:tcBorders>
              <w:top w:val="nil"/>
            </w:tcBorders>
          </w:tcPr>
          <w:p w:rsidR="00276271" w:rsidRDefault="00276271">
            <w:pPr>
              <w:pStyle w:val="ConsPlusNonformat"/>
              <w:jc w:val="both"/>
            </w:pPr>
            <w:r>
              <w:rPr>
                <w:sz w:val="18"/>
              </w:rPr>
              <w:t xml:space="preserve">   90    </w:t>
            </w:r>
          </w:p>
        </w:tc>
        <w:tc>
          <w:tcPr>
            <w:tcW w:w="1080" w:type="dxa"/>
            <w:tcBorders>
              <w:top w:val="nil"/>
            </w:tcBorders>
          </w:tcPr>
          <w:p w:rsidR="00276271" w:rsidRDefault="00276271">
            <w:pPr>
              <w:pStyle w:val="ConsPlusNonformat"/>
              <w:jc w:val="both"/>
            </w:pPr>
            <w:r>
              <w:rPr>
                <w:sz w:val="18"/>
              </w:rPr>
              <w:t xml:space="preserve"> -0.25  </w:t>
            </w:r>
          </w:p>
        </w:tc>
        <w:tc>
          <w:tcPr>
            <w:tcW w:w="1080" w:type="dxa"/>
            <w:tcBorders>
              <w:top w:val="nil"/>
            </w:tcBorders>
          </w:tcPr>
          <w:p w:rsidR="00276271" w:rsidRDefault="00276271">
            <w:pPr>
              <w:pStyle w:val="ConsPlusNonformat"/>
              <w:jc w:val="both"/>
            </w:pPr>
            <w:r>
              <w:rPr>
                <w:sz w:val="18"/>
              </w:rPr>
              <w:t xml:space="preserve">  0.26  </w:t>
            </w:r>
          </w:p>
        </w:tc>
        <w:tc>
          <w:tcPr>
            <w:tcW w:w="1296" w:type="dxa"/>
            <w:tcBorders>
              <w:top w:val="nil"/>
            </w:tcBorders>
          </w:tcPr>
          <w:p w:rsidR="00276271" w:rsidRDefault="00276271">
            <w:pPr>
              <w:pStyle w:val="ConsPlusNonformat"/>
              <w:jc w:val="both"/>
            </w:pPr>
            <w:r>
              <w:rPr>
                <w:sz w:val="18"/>
              </w:rPr>
              <w:t xml:space="preserve">   0.58   </w:t>
            </w:r>
          </w:p>
        </w:tc>
      </w:tr>
      <w:tr w:rsidR="00276271">
        <w:trPr>
          <w:trHeight w:val="240"/>
        </w:trPr>
        <w:tc>
          <w:tcPr>
            <w:tcW w:w="1080" w:type="dxa"/>
            <w:tcBorders>
              <w:top w:val="nil"/>
            </w:tcBorders>
          </w:tcPr>
          <w:p w:rsidR="00276271" w:rsidRDefault="00276271">
            <w:pPr>
              <w:pStyle w:val="ConsPlusNonformat"/>
              <w:jc w:val="both"/>
            </w:pPr>
            <w:r>
              <w:rPr>
                <w:sz w:val="18"/>
              </w:rPr>
              <w:t xml:space="preserve">  650   </w:t>
            </w:r>
          </w:p>
        </w:tc>
        <w:tc>
          <w:tcPr>
            <w:tcW w:w="1404" w:type="dxa"/>
            <w:tcBorders>
              <w:top w:val="nil"/>
            </w:tcBorders>
          </w:tcPr>
          <w:p w:rsidR="00276271" w:rsidRDefault="00276271">
            <w:pPr>
              <w:pStyle w:val="ConsPlusNonformat"/>
              <w:jc w:val="both"/>
            </w:pPr>
            <w:r>
              <w:rPr>
                <w:sz w:val="18"/>
              </w:rPr>
              <w:t xml:space="preserve">    75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75    </w:t>
            </w:r>
          </w:p>
        </w:tc>
        <w:tc>
          <w:tcPr>
            <w:tcW w:w="1188" w:type="dxa"/>
            <w:tcBorders>
              <w:top w:val="nil"/>
            </w:tcBorders>
          </w:tcPr>
          <w:p w:rsidR="00276271" w:rsidRDefault="00276271">
            <w:pPr>
              <w:pStyle w:val="ConsPlusNonformat"/>
              <w:jc w:val="both"/>
            </w:pPr>
            <w:r>
              <w:rPr>
                <w:sz w:val="18"/>
              </w:rPr>
              <w:t xml:space="preserve">   95    </w:t>
            </w:r>
          </w:p>
        </w:tc>
        <w:tc>
          <w:tcPr>
            <w:tcW w:w="1080" w:type="dxa"/>
            <w:tcBorders>
              <w:top w:val="nil"/>
            </w:tcBorders>
          </w:tcPr>
          <w:p w:rsidR="00276271" w:rsidRDefault="00276271">
            <w:pPr>
              <w:pStyle w:val="ConsPlusNonformat"/>
              <w:jc w:val="both"/>
            </w:pPr>
            <w:r>
              <w:rPr>
                <w:sz w:val="18"/>
              </w:rPr>
              <w:t xml:space="preserve"> -0.27  </w:t>
            </w:r>
          </w:p>
        </w:tc>
        <w:tc>
          <w:tcPr>
            <w:tcW w:w="1080" w:type="dxa"/>
            <w:tcBorders>
              <w:top w:val="nil"/>
            </w:tcBorders>
          </w:tcPr>
          <w:p w:rsidR="00276271" w:rsidRDefault="00276271">
            <w:pPr>
              <w:pStyle w:val="ConsPlusNonformat"/>
              <w:jc w:val="both"/>
            </w:pPr>
            <w:r>
              <w:rPr>
                <w:sz w:val="18"/>
              </w:rPr>
              <w:t xml:space="preserve">  0.21  </w:t>
            </w:r>
          </w:p>
        </w:tc>
        <w:tc>
          <w:tcPr>
            <w:tcW w:w="1296" w:type="dxa"/>
            <w:tcBorders>
              <w:top w:val="nil"/>
            </w:tcBorders>
          </w:tcPr>
          <w:p w:rsidR="00276271" w:rsidRDefault="00276271">
            <w:pPr>
              <w:pStyle w:val="ConsPlusNonformat"/>
              <w:jc w:val="both"/>
            </w:pPr>
            <w:r>
              <w:rPr>
                <w:sz w:val="18"/>
              </w:rPr>
              <w:t xml:space="preserve">   0.61   </w:t>
            </w:r>
          </w:p>
        </w:tc>
      </w:tr>
      <w:tr w:rsidR="00276271">
        <w:trPr>
          <w:trHeight w:val="240"/>
        </w:trPr>
        <w:tc>
          <w:tcPr>
            <w:tcW w:w="1080" w:type="dxa"/>
            <w:tcBorders>
              <w:top w:val="nil"/>
            </w:tcBorders>
          </w:tcPr>
          <w:p w:rsidR="00276271" w:rsidRDefault="00276271">
            <w:pPr>
              <w:pStyle w:val="ConsPlusNonformat"/>
              <w:jc w:val="both"/>
            </w:pPr>
            <w:r>
              <w:rPr>
                <w:sz w:val="18"/>
              </w:rPr>
              <w:t xml:space="preserve">  700   </w:t>
            </w:r>
          </w:p>
        </w:tc>
        <w:tc>
          <w:tcPr>
            <w:tcW w:w="1404" w:type="dxa"/>
            <w:tcBorders>
              <w:top w:val="nil"/>
            </w:tcBorders>
          </w:tcPr>
          <w:p w:rsidR="00276271" w:rsidRDefault="00276271">
            <w:pPr>
              <w:pStyle w:val="ConsPlusNonformat"/>
              <w:jc w:val="both"/>
            </w:pPr>
            <w:r>
              <w:rPr>
                <w:sz w:val="18"/>
              </w:rPr>
              <w:t xml:space="preserve">    70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80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-0.25  </w:t>
            </w:r>
          </w:p>
        </w:tc>
        <w:tc>
          <w:tcPr>
            <w:tcW w:w="1080" w:type="dxa"/>
            <w:tcBorders>
              <w:top w:val="nil"/>
            </w:tcBorders>
          </w:tcPr>
          <w:p w:rsidR="00276271" w:rsidRDefault="00276271">
            <w:pPr>
              <w:pStyle w:val="ConsPlusNonformat"/>
              <w:jc w:val="both"/>
            </w:pPr>
            <w:r>
              <w:rPr>
                <w:sz w:val="18"/>
              </w:rPr>
              <w:t xml:space="preserve">  0.28  </w:t>
            </w:r>
          </w:p>
        </w:tc>
        <w:tc>
          <w:tcPr>
            <w:tcW w:w="1296" w:type="dxa"/>
            <w:tcBorders>
              <w:top w:val="nil"/>
            </w:tcBorders>
          </w:tcPr>
          <w:p w:rsidR="00276271" w:rsidRDefault="00276271">
            <w:pPr>
              <w:pStyle w:val="ConsPlusNonformat"/>
              <w:jc w:val="both"/>
            </w:pPr>
            <w:r>
              <w:rPr>
                <w:sz w:val="18"/>
              </w:rPr>
              <w:t xml:space="preserve">   0.67   </w:t>
            </w:r>
          </w:p>
        </w:tc>
      </w:tr>
      <w:tr w:rsidR="00276271">
        <w:trPr>
          <w:trHeight w:val="240"/>
        </w:trPr>
        <w:tc>
          <w:tcPr>
            <w:tcW w:w="1080" w:type="dxa"/>
            <w:tcBorders>
              <w:top w:val="nil"/>
            </w:tcBorders>
          </w:tcPr>
          <w:p w:rsidR="00276271" w:rsidRDefault="00276271">
            <w:pPr>
              <w:pStyle w:val="ConsPlusNonformat"/>
              <w:jc w:val="both"/>
            </w:pPr>
            <w:r>
              <w:rPr>
                <w:sz w:val="18"/>
              </w:rPr>
              <w:t xml:space="preserve">  750   </w:t>
            </w:r>
          </w:p>
        </w:tc>
        <w:tc>
          <w:tcPr>
            <w:tcW w:w="1404" w:type="dxa"/>
            <w:tcBorders>
              <w:top w:val="nil"/>
            </w:tcBorders>
          </w:tcPr>
          <w:p w:rsidR="00276271" w:rsidRDefault="00276271">
            <w:pPr>
              <w:pStyle w:val="ConsPlusNonformat"/>
              <w:jc w:val="both"/>
            </w:pPr>
            <w:r>
              <w:rPr>
                <w:sz w:val="18"/>
              </w:rPr>
              <w:t xml:space="preserve">    65     </w:t>
            </w:r>
          </w:p>
        </w:tc>
        <w:tc>
          <w:tcPr>
            <w:tcW w:w="1080" w:type="dxa"/>
            <w:tcBorders>
              <w:top w:val="nil"/>
            </w:tcBorders>
          </w:tcPr>
          <w:p w:rsidR="00276271" w:rsidRDefault="00276271">
            <w:pPr>
              <w:pStyle w:val="ConsPlusNonformat"/>
              <w:jc w:val="both"/>
            </w:pPr>
            <w:r>
              <w:rPr>
                <w:sz w:val="18"/>
              </w:rPr>
              <w:t xml:space="preserve">   40   </w:t>
            </w:r>
          </w:p>
        </w:tc>
        <w:tc>
          <w:tcPr>
            <w:tcW w:w="1296" w:type="dxa"/>
            <w:tcBorders>
              <w:top w:val="nil"/>
            </w:tcBorders>
          </w:tcPr>
          <w:p w:rsidR="00276271" w:rsidRDefault="00276271">
            <w:pPr>
              <w:pStyle w:val="ConsPlusNonformat"/>
              <w:jc w:val="both"/>
            </w:pPr>
            <w:r>
              <w:rPr>
                <w:sz w:val="18"/>
              </w:rPr>
              <w:t xml:space="preserve">    80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-0.23  </w:t>
            </w:r>
          </w:p>
        </w:tc>
        <w:tc>
          <w:tcPr>
            <w:tcW w:w="1080" w:type="dxa"/>
            <w:tcBorders>
              <w:top w:val="nil"/>
            </w:tcBorders>
          </w:tcPr>
          <w:p w:rsidR="00276271" w:rsidRDefault="00276271">
            <w:pPr>
              <w:pStyle w:val="ConsPlusNonformat"/>
              <w:jc w:val="both"/>
            </w:pPr>
            <w:r>
              <w:rPr>
                <w:sz w:val="18"/>
              </w:rPr>
              <w:t xml:space="preserve">  0.26  </w:t>
            </w:r>
          </w:p>
        </w:tc>
        <w:tc>
          <w:tcPr>
            <w:tcW w:w="1296" w:type="dxa"/>
            <w:tcBorders>
              <w:top w:val="nil"/>
            </w:tcBorders>
          </w:tcPr>
          <w:p w:rsidR="00276271" w:rsidRDefault="00276271">
            <w:pPr>
              <w:pStyle w:val="ConsPlusNonformat"/>
              <w:jc w:val="both"/>
            </w:pPr>
            <w:r>
              <w:rPr>
                <w:sz w:val="18"/>
              </w:rPr>
              <w:t xml:space="preserve">   0.63   </w:t>
            </w:r>
          </w:p>
        </w:tc>
      </w:tr>
      <w:tr w:rsidR="00276271">
        <w:trPr>
          <w:trHeight w:val="240"/>
        </w:trPr>
        <w:tc>
          <w:tcPr>
            <w:tcW w:w="1080" w:type="dxa"/>
            <w:tcBorders>
              <w:top w:val="nil"/>
            </w:tcBorders>
          </w:tcPr>
          <w:p w:rsidR="00276271" w:rsidRDefault="00276271">
            <w:pPr>
              <w:pStyle w:val="ConsPlusNonformat"/>
              <w:jc w:val="both"/>
            </w:pPr>
            <w:r>
              <w:rPr>
                <w:sz w:val="18"/>
              </w:rPr>
              <w:t xml:space="preserve">  800   </w:t>
            </w:r>
          </w:p>
        </w:tc>
        <w:tc>
          <w:tcPr>
            <w:tcW w:w="1404" w:type="dxa"/>
            <w:tcBorders>
              <w:top w:val="nil"/>
            </w:tcBorders>
          </w:tcPr>
          <w:p w:rsidR="00276271" w:rsidRDefault="00276271">
            <w:pPr>
              <w:pStyle w:val="ConsPlusNonformat"/>
              <w:jc w:val="both"/>
            </w:pPr>
            <w:r>
              <w:rPr>
                <w:sz w:val="18"/>
              </w:rPr>
              <w:t xml:space="preserve">    65     </w:t>
            </w:r>
          </w:p>
        </w:tc>
        <w:tc>
          <w:tcPr>
            <w:tcW w:w="1080" w:type="dxa"/>
            <w:tcBorders>
              <w:top w:val="nil"/>
            </w:tcBorders>
          </w:tcPr>
          <w:p w:rsidR="00276271" w:rsidRDefault="00276271">
            <w:pPr>
              <w:pStyle w:val="ConsPlusNonformat"/>
              <w:jc w:val="both"/>
            </w:pPr>
            <w:r>
              <w:rPr>
                <w:sz w:val="18"/>
              </w:rPr>
              <w:t xml:space="preserve">   35   </w:t>
            </w:r>
          </w:p>
        </w:tc>
        <w:tc>
          <w:tcPr>
            <w:tcW w:w="1296" w:type="dxa"/>
            <w:tcBorders>
              <w:top w:val="nil"/>
            </w:tcBorders>
          </w:tcPr>
          <w:p w:rsidR="00276271" w:rsidRDefault="00276271">
            <w:pPr>
              <w:pStyle w:val="ConsPlusNonformat"/>
              <w:jc w:val="both"/>
            </w:pPr>
            <w:r>
              <w:rPr>
                <w:sz w:val="18"/>
              </w:rPr>
              <w:t xml:space="preserve">    85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-0.28  </w:t>
            </w:r>
          </w:p>
        </w:tc>
        <w:tc>
          <w:tcPr>
            <w:tcW w:w="1080" w:type="dxa"/>
            <w:tcBorders>
              <w:top w:val="nil"/>
            </w:tcBorders>
          </w:tcPr>
          <w:p w:rsidR="00276271" w:rsidRDefault="00276271">
            <w:pPr>
              <w:pStyle w:val="ConsPlusNonformat"/>
              <w:jc w:val="both"/>
            </w:pPr>
            <w:r>
              <w:rPr>
                <w:sz w:val="18"/>
              </w:rPr>
              <w:t xml:space="preserve">  0.30  </w:t>
            </w:r>
          </w:p>
        </w:tc>
        <w:tc>
          <w:tcPr>
            <w:tcW w:w="1296" w:type="dxa"/>
            <w:tcBorders>
              <w:top w:val="nil"/>
            </w:tcBorders>
          </w:tcPr>
          <w:p w:rsidR="00276271" w:rsidRDefault="00276271">
            <w:pPr>
              <w:pStyle w:val="ConsPlusNonformat"/>
              <w:jc w:val="both"/>
            </w:pPr>
            <w:r>
              <w:rPr>
                <w:sz w:val="18"/>
              </w:rPr>
              <w:t xml:space="preserve">   0.57   </w:t>
            </w:r>
          </w:p>
        </w:tc>
      </w:tr>
      <w:tr w:rsidR="00276271">
        <w:trPr>
          <w:trHeight w:val="240"/>
        </w:trPr>
        <w:tc>
          <w:tcPr>
            <w:tcW w:w="1080" w:type="dxa"/>
            <w:tcBorders>
              <w:top w:val="nil"/>
            </w:tcBorders>
          </w:tcPr>
          <w:p w:rsidR="00276271" w:rsidRDefault="00276271">
            <w:pPr>
              <w:pStyle w:val="ConsPlusNonformat"/>
              <w:jc w:val="both"/>
            </w:pPr>
            <w:r>
              <w:rPr>
                <w:sz w:val="18"/>
              </w:rPr>
              <w:t xml:space="preserve">  900   </w:t>
            </w:r>
          </w:p>
        </w:tc>
        <w:tc>
          <w:tcPr>
            <w:tcW w:w="1404" w:type="dxa"/>
            <w:tcBorders>
              <w:top w:val="nil"/>
            </w:tcBorders>
          </w:tcPr>
          <w:p w:rsidR="00276271" w:rsidRDefault="00276271">
            <w:pPr>
              <w:pStyle w:val="ConsPlusNonformat"/>
              <w:jc w:val="both"/>
            </w:pPr>
            <w:r>
              <w:rPr>
                <w:sz w:val="18"/>
              </w:rPr>
              <w:t xml:space="preserve">    60     </w:t>
            </w:r>
          </w:p>
        </w:tc>
        <w:tc>
          <w:tcPr>
            <w:tcW w:w="1080" w:type="dxa"/>
            <w:tcBorders>
              <w:top w:val="nil"/>
            </w:tcBorders>
          </w:tcPr>
          <w:p w:rsidR="00276271" w:rsidRDefault="00276271">
            <w:pPr>
              <w:pStyle w:val="ConsPlusNonformat"/>
              <w:jc w:val="both"/>
            </w:pPr>
            <w:r>
              <w:rPr>
                <w:sz w:val="18"/>
              </w:rPr>
              <w:t xml:space="preserve">   30   </w:t>
            </w:r>
          </w:p>
        </w:tc>
        <w:tc>
          <w:tcPr>
            <w:tcW w:w="1296" w:type="dxa"/>
            <w:tcBorders>
              <w:top w:val="nil"/>
            </w:tcBorders>
          </w:tcPr>
          <w:p w:rsidR="00276271" w:rsidRDefault="00276271">
            <w:pPr>
              <w:pStyle w:val="ConsPlusNonformat"/>
              <w:jc w:val="both"/>
            </w:pPr>
            <w:r>
              <w:rPr>
                <w:sz w:val="18"/>
              </w:rPr>
              <w:t xml:space="preserve">    85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-0.29  </w:t>
            </w:r>
          </w:p>
        </w:tc>
        <w:tc>
          <w:tcPr>
            <w:tcW w:w="1080" w:type="dxa"/>
            <w:tcBorders>
              <w:top w:val="nil"/>
            </w:tcBorders>
          </w:tcPr>
          <w:p w:rsidR="00276271" w:rsidRDefault="00276271">
            <w:pPr>
              <w:pStyle w:val="ConsPlusNonformat"/>
              <w:jc w:val="both"/>
            </w:pPr>
            <w:r>
              <w:rPr>
                <w:sz w:val="18"/>
              </w:rPr>
              <w:t xml:space="preserve">  0.25  </w:t>
            </w:r>
          </w:p>
        </w:tc>
        <w:tc>
          <w:tcPr>
            <w:tcW w:w="1296" w:type="dxa"/>
            <w:tcBorders>
              <w:top w:val="nil"/>
            </w:tcBorders>
          </w:tcPr>
          <w:p w:rsidR="00276271" w:rsidRDefault="00276271">
            <w:pPr>
              <w:pStyle w:val="ConsPlusNonformat"/>
              <w:jc w:val="both"/>
            </w:pPr>
            <w:r>
              <w:rPr>
                <w:sz w:val="18"/>
              </w:rPr>
              <w:t xml:space="preserve">   0.49   </w:t>
            </w:r>
          </w:p>
        </w:tc>
      </w:tr>
      <w:tr w:rsidR="00276271">
        <w:trPr>
          <w:trHeight w:val="240"/>
        </w:trPr>
        <w:tc>
          <w:tcPr>
            <w:tcW w:w="1080" w:type="dxa"/>
            <w:tcBorders>
              <w:top w:val="nil"/>
            </w:tcBorders>
          </w:tcPr>
          <w:p w:rsidR="00276271" w:rsidRDefault="00276271">
            <w:pPr>
              <w:pStyle w:val="ConsPlusNonformat"/>
              <w:jc w:val="both"/>
            </w:pPr>
            <w:r>
              <w:rPr>
                <w:sz w:val="18"/>
              </w:rPr>
              <w:t xml:space="preserve">  1000  </w:t>
            </w:r>
          </w:p>
        </w:tc>
        <w:tc>
          <w:tcPr>
            <w:tcW w:w="1404" w:type="dxa"/>
            <w:tcBorders>
              <w:top w:val="nil"/>
            </w:tcBorders>
          </w:tcPr>
          <w:p w:rsidR="00276271" w:rsidRDefault="00276271">
            <w:pPr>
              <w:pStyle w:val="ConsPlusNonformat"/>
              <w:jc w:val="both"/>
            </w:pPr>
            <w:r>
              <w:rPr>
                <w:sz w:val="18"/>
              </w:rPr>
              <w:t xml:space="preserve">    55     </w:t>
            </w:r>
          </w:p>
        </w:tc>
        <w:tc>
          <w:tcPr>
            <w:tcW w:w="1080" w:type="dxa"/>
            <w:tcBorders>
              <w:top w:val="nil"/>
            </w:tcBorders>
          </w:tcPr>
          <w:p w:rsidR="00276271" w:rsidRDefault="00276271">
            <w:pPr>
              <w:pStyle w:val="ConsPlusNonformat"/>
              <w:jc w:val="both"/>
            </w:pPr>
            <w:r>
              <w:rPr>
                <w:sz w:val="18"/>
              </w:rPr>
              <w:t xml:space="preserve">   25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-0.29  </w:t>
            </w:r>
          </w:p>
        </w:tc>
        <w:tc>
          <w:tcPr>
            <w:tcW w:w="1080" w:type="dxa"/>
            <w:tcBorders>
              <w:top w:val="nil"/>
            </w:tcBorders>
          </w:tcPr>
          <w:p w:rsidR="00276271" w:rsidRDefault="00276271">
            <w:pPr>
              <w:pStyle w:val="ConsPlusNonformat"/>
              <w:jc w:val="both"/>
            </w:pPr>
            <w:r>
              <w:rPr>
                <w:sz w:val="18"/>
              </w:rPr>
              <w:t xml:space="preserve">  0.29  </w:t>
            </w:r>
          </w:p>
        </w:tc>
        <w:tc>
          <w:tcPr>
            <w:tcW w:w="1296" w:type="dxa"/>
            <w:tcBorders>
              <w:top w:val="nil"/>
            </w:tcBorders>
          </w:tcPr>
          <w:p w:rsidR="00276271" w:rsidRDefault="00276271">
            <w:pPr>
              <w:pStyle w:val="ConsPlusNonformat"/>
              <w:jc w:val="both"/>
            </w:pPr>
            <w:r>
              <w:rPr>
                <w:sz w:val="18"/>
              </w:rPr>
              <w:t xml:space="preserve">   0.43   </w:t>
            </w:r>
          </w:p>
        </w:tc>
      </w:tr>
      <w:tr w:rsidR="00276271">
        <w:trPr>
          <w:trHeight w:val="240"/>
        </w:trPr>
        <w:tc>
          <w:tcPr>
            <w:tcW w:w="1080" w:type="dxa"/>
            <w:tcBorders>
              <w:top w:val="nil"/>
            </w:tcBorders>
          </w:tcPr>
          <w:p w:rsidR="00276271" w:rsidRDefault="00276271">
            <w:pPr>
              <w:pStyle w:val="ConsPlusNonformat"/>
              <w:jc w:val="both"/>
            </w:pPr>
            <w:r>
              <w:rPr>
                <w:sz w:val="18"/>
              </w:rPr>
              <w:t xml:space="preserve">  1200  </w:t>
            </w:r>
          </w:p>
        </w:tc>
        <w:tc>
          <w:tcPr>
            <w:tcW w:w="1404" w:type="dxa"/>
            <w:tcBorders>
              <w:top w:val="nil"/>
            </w:tcBorders>
          </w:tcPr>
          <w:p w:rsidR="00276271" w:rsidRDefault="00276271">
            <w:pPr>
              <w:pStyle w:val="ConsPlusNonformat"/>
              <w:jc w:val="both"/>
            </w:pPr>
            <w:r>
              <w:rPr>
                <w:sz w:val="18"/>
              </w:rPr>
              <w:t xml:space="preserve">    40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-0.23  </w:t>
            </w:r>
          </w:p>
        </w:tc>
        <w:tc>
          <w:tcPr>
            <w:tcW w:w="1080" w:type="dxa"/>
            <w:tcBorders>
              <w:top w:val="nil"/>
            </w:tcBorders>
          </w:tcPr>
          <w:p w:rsidR="00276271" w:rsidRDefault="00276271">
            <w:pPr>
              <w:pStyle w:val="ConsPlusNonformat"/>
              <w:jc w:val="both"/>
            </w:pPr>
            <w:r>
              <w:rPr>
                <w:sz w:val="18"/>
              </w:rPr>
              <w:t xml:space="preserve">  0.28  </w:t>
            </w:r>
          </w:p>
        </w:tc>
        <w:tc>
          <w:tcPr>
            <w:tcW w:w="1296" w:type="dxa"/>
            <w:tcBorders>
              <w:top w:val="nil"/>
            </w:tcBorders>
          </w:tcPr>
          <w:p w:rsidR="00276271" w:rsidRDefault="00276271">
            <w:pPr>
              <w:pStyle w:val="ConsPlusNonformat"/>
              <w:jc w:val="both"/>
            </w:pPr>
            <w:r>
              <w:rPr>
                <w:sz w:val="18"/>
              </w:rPr>
              <w:t xml:space="preserve">   0.40   </w:t>
            </w:r>
          </w:p>
        </w:tc>
      </w:tr>
      <w:tr w:rsidR="00276271">
        <w:trPr>
          <w:trHeight w:val="240"/>
        </w:trPr>
        <w:tc>
          <w:tcPr>
            <w:tcW w:w="1080" w:type="dxa"/>
            <w:tcBorders>
              <w:top w:val="nil"/>
            </w:tcBorders>
          </w:tcPr>
          <w:p w:rsidR="00276271" w:rsidRDefault="00276271">
            <w:pPr>
              <w:pStyle w:val="ConsPlusNonformat"/>
              <w:jc w:val="both"/>
            </w:pPr>
            <w:r>
              <w:rPr>
                <w:sz w:val="18"/>
              </w:rPr>
              <w:t xml:space="preserve">  1400  </w:t>
            </w:r>
          </w:p>
        </w:tc>
        <w:tc>
          <w:tcPr>
            <w:tcW w:w="1404" w:type="dxa"/>
            <w:tcBorders>
              <w:top w:val="nil"/>
            </w:tcBorders>
          </w:tcPr>
          <w:p w:rsidR="00276271" w:rsidRDefault="00276271">
            <w:pPr>
              <w:pStyle w:val="ConsPlusNonformat"/>
              <w:jc w:val="both"/>
            </w:pPr>
            <w:r>
              <w:rPr>
                <w:sz w:val="18"/>
              </w:rPr>
              <w:t xml:space="preserve">    30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-0.17  </w:t>
            </w:r>
          </w:p>
        </w:tc>
        <w:tc>
          <w:tcPr>
            <w:tcW w:w="1080" w:type="dxa"/>
            <w:tcBorders>
              <w:top w:val="nil"/>
            </w:tcBorders>
          </w:tcPr>
          <w:p w:rsidR="00276271" w:rsidRDefault="00276271">
            <w:pPr>
              <w:pStyle w:val="ConsPlusNonformat"/>
              <w:jc w:val="both"/>
            </w:pPr>
            <w:r>
              <w:rPr>
                <w:sz w:val="18"/>
              </w:rPr>
              <w:t xml:space="preserve">  0.26  </w:t>
            </w:r>
          </w:p>
        </w:tc>
        <w:tc>
          <w:tcPr>
            <w:tcW w:w="1296" w:type="dxa"/>
            <w:tcBorders>
              <w:top w:val="nil"/>
            </w:tcBorders>
          </w:tcPr>
          <w:p w:rsidR="00276271" w:rsidRDefault="00276271">
            <w:pPr>
              <w:pStyle w:val="ConsPlusNonformat"/>
              <w:jc w:val="both"/>
            </w:pPr>
            <w:r>
              <w:rPr>
                <w:sz w:val="18"/>
              </w:rPr>
              <w:t xml:space="preserve">   0.37   </w:t>
            </w:r>
          </w:p>
        </w:tc>
      </w:tr>
      <w:tr w:rsidR="00276271">
        <w:trPr>
          <w:trHeight w:val="240"/>
        </w:trPr>
        <w:tc>
          <w:tcPr>
            <w:tcW w:w="1080" w:type="dxa"/>
            <w:tcBorders>
              <w:top w:val="nil"/>
            </w:tcBorders>
          </w:tcPr>
          <w:p w:rsidR="00276271" w:rsidRDefault="00276271">
            <w:pPr>
              <w:pStyle w:val="ConsPlusNonformat"/>
              <w:jc w:val="both"/>
            </w:pPr>
            <w:r>
              <w:rPr>
                <w:sz w:val="18"/>
              </w:rPr>
              <w:t xml:space="preserve">  1600  </w:t>
            </w:r>
          </w:p>
        </w:tc>
        <w:tc>
          <w:tcPr>
            <w:tcW w:w="1404" w:type="dxa"/>
            <w:tcBorders>
              <w:top w:val="nil"/>
            </w:tcBorders>
          </w:tcPr>
          <w:p w:rsidR="00276271" w:rsidRDefault="00276271">
            <w:pPr>
              <w:pStyle w:val="ConsPlusNonformat"/>
              <w:jc w:val="both"/>
            </w:pPr>
            <w:r>
              <w:rPr>
                <w:sz w:val="18"/>
              </w:rPr>
              <w:t xml:space="preserve">    25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-0.14  </w:t>
            </w:r>
          </w:p>
        </w:tc>
        <w:tc>
          <w:tcPr>
            <w:tcW w:w="1080" w:type="dxa"/>
            <w:tcBorders>
              <w:top w:val="nil"/>
            </w:tcBorders>
          </w:tcPr>
          <w:p w:rsidR="00276271" w:rsidRDefault="00276271">
            <w:pPr>
              <w:pStyle w:val="ConsPlusNonformat"/>
              <w:jc w:val="both"/>
            </w:pPr>
            <w:r>
              <w:rPr>
                <w:sz w:val="18"/>
              </w:rPr>
              <w:t xml:space="preserve">  0.24  </w:t>
            </w:r>
          </w:p>
        </w:tc>
        <w:tc>
          <w:tcPr>
            <w:tcW w:w="1296" w:type="dxa"/>
            <w:tcBorders>
              <w:top w:val="nil"/>
            </w:tcBorders>
          </w:tcPr>
          <w:p w:rsidR="00276271" w:rsidRDefault="00276271">
            <w:pPr>
              <w:pStyle w:val="ConsPlusNonformat"/>
              <w:jc w:val="both"/>
            </w:pPr>
            <w:r>
              <w:rPr>
                <w:sz w:val="18"/>
              </w:rPr>
              <w:t xml:space="preserve">   0.33   </w:t>
            </w:r>
          </w:p>
        </w:tc>
      </w:tr>
      <w:tr w:rsidR="00276271">
        <w:trPr>
          <w:trHeight w:val="240"/>
        </w:trPr>
        <w:tc>
          <w:tcPr>
            <w:tcW w:w="1080" w:type="dxa"/>
            <w:tcBorders>
              <w:top w:val="nil"/>
            </w:tcBorders>
          </w:tcPr>
          <w:p w:rsidR="00276271" w:rsidRDefault="00276271">
            <w:pPr>
              <w:pStyle w:val="ConsPlusNonformat"/>
              <w:jc w:val="both"/>
            </w:pPr>
            <w:r>
              <w:rPr>
                <w:sz w:val="18"/>
              </w:rPr>
              <w:t xml:space="preserve">  1800  </w:t>
            </w:r>
          </w:p>
        </w:tc>
        <w:tc>
          <w:tcPr>
            <w:tcW w:w="1404" w:type="dxa"/>
            <w:tcBorders>
              <w:top w:val="nil"/>
            </w:tcBorders>
          </w:tcPr>
          <w:p w:rsidR="00276271" w:rsidRDefault="00276271">
            <w:pPr>
              <w:pStyle w:val="ConsPlusNonformat"/>
              <w:jc w:val="both"/>
            </w:pPr>
            <w:r>
              <w:rPr>
                <w:sz w:val="18"/>
              </w:rPr>
              <w:t xml:space="preserve">    25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-0.14  </w:t>
            </w:r>
          </w:p>
        </w:tc>
        <w:tc>
          <w:tcPr>
            <w:tcW w:w="1080" w:type="dxa"/>
            <w:tcBorders>
              <w:top w:val="nil"/>
            </w:tcBorders>
          </w:tcPr>
          <w:p w:rsidR="00276271" w:rsidRDefault="00276271">
            <w:pPr>
              <w:pStyle w:val="ConsPlusNonformat"/>
              <w:jc w:val="both"/>
            </w:pPr>
            <w:r>
              <w:rPr>
                <w:sz w:val="18"/>
              </w:rPr>
              <w:t xml:space="preserve">  0.19  </w:t>
            </w:r>
          </w:p>
        </w:tc>
        <w:tc>
          <w:tcPr>
            <w:tcW w:w="1296" w:type="dxa"/>
            <w:tcBorders>
              <w:top w:val="nil"/>
            </w:tcBorders>
          </w:tcPr>
          <w:p w:rsidR="00276271" w:rsidRDefault="00276271">
            <w:pPr>
              <w:pStyle w:val="ConsPlusNonformat"/>
              <w:jc w:val="both"/>
            </w:pPr>
            <w:r>
              <w:rPr>
                <w:sz w:val="18"/>
              </w:rPr>
              <w:t xml:space="preserve">   0.27   </w:t>
            </w:r>
          </w:p>
        </w:tc>
      </w:tr>
      <w:tr w:rsidR="00276271">
        <w:trPr>
          <w:trHeight w:val="240"/>
        </w:trPr>
        <w:tc>
          <w:tcPr>
            <w:tcW w:w="1080" w:type="dxa"/>
            <w:tcBorders>
              <w:top w:val="nil"/>
            </w:tcBorders>
          </w:tcPr>
          <w:p w:rsidR="00276271" w:rsidRDefault="00276271">
            <w:pPr>
              <w:pStyle w:val="ConsPlusNonformat"/>
              <w:jc w:val="both"/>
            </w:pPr>
            <w:r>
              <w:rPr>
                <w:sz w:val="18"/>
              </w:rPr>
              <w:t xml:space="preserve">  2000  </w:t>
            </w:r>
          </w:p>
        </w:tc>
        <w:tc>
          <w:tcPr>
            <w:tcW w:w="1404" w:type="dxa"/>
            <w:tcBorders>
              <w:top w:val="nil"/>
            </w:tcBorders>
          </w:tcPr>
          <w:p w:rsidR="00276271" w:rsidRDefault="00276271">
            <w:pPr>
              <w:pStyle w:val="ConsPlusNonformat"/>
              <w:jc w:val="both"/>
            </w:pPr>
            <w:r>
              <w:rPr>
                <w:sz w:val="18"/>
              </w:rPr>
              <w:t xml:space="preserve">    20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-0.11  </w:t>
            </w:r>
          </w:p>
        </w:tc>
        <w:tc>
          <w:tcPr>
            <w:tcW w:w="1080" w:type="dxa"/>
            <w:tcBorders>
              <w:top w:val="nil"/>
            </w:tcBorders>
          </w:tcPr>
          <w:p w:rsidR="00276271" w:rsidRDefault="00276271">
            <w:pPr>
              <w:pStyle w:val="ConsPlusNonformat"/>
              <w:jc w:val="both"/>
            </w:pPr>
            <w:r>
              <w:rPr>
                <w:sz w:val="18"/>
              </w:rPr>
              <w:t xml:space="preserve">  0.19  </w:t>
            </w:r>
          </w:p>
        </w:tc>
        <w:tc>
          <w:tcPr>
            <w:tcW w:w="1296" w:type="dxa"/>
            <w:tcBorders>
              <w:top w:val="nil"/>
            </w:tcBorders>
          </w:tcPr>
          <w:p w:rsidR="00276271" w:rsidRDefault="00276271">
            <w:pPr>
              <w:pStyle w:val="ConsPlusNonformat"/>
              <w:jc w:val="both"/>
            </w:pPr>
            <w:r>
              <w:rPr>
                <w:sz w:val="18"/>
              </w:rPr>
              <w:t xml:space="preserve">   0.26   </w:t>
            </w:r>
          </w:p>
        </w:tc>
      </w:tr>
      <w:tr w:rsidR="00276271">
        <w:trPr>
          <w:trHeight w:val="240"/>
        </w:trPr>
        <w:tc>
          <w:tcPr>
            <w:tcW w:w="1080" w:type="dxa"/>
            <w:tcBorders>
              <w:top w:val="nil"/>
            </w:tcBorders>
          </w:tcPr>
          <w:p w:rsidR="00276271" w:rsidRDefault="00276271">
            <w:pPr>
              <w:pStyle w:val="ConsPlusNonformat"/>
              <w:jc w:val="both"/>
            </w:pPr>
            <w:r>
              <w:rPr>
                <w:sz w:val="18"/>
              </w:rPr>
              <w:t xml:space="preserve">  3000  </w:t>
            </w:r>
          </w:p>
        </w:tc>
        <w:tc>
          <w:tcPr>
            <w:tcW w:w="1404" w:type="dxa"/>
            <w:tcBorders>
              <w:top w:val="nil"/>
            </w:tcBorders>
          </w:tcPr>
          <w:p w:rsidR="00276271" w:rsidRDefault="00276271">
            <w:pPr>
              <w:pStyle w:val="ConsPlusNonformat"/>
              <w:jc w:val="both"/>
            </w:pPr>
            <w:r>
              <w:rPr>
                <w:sz w:val="18"/>
              </w:rPr>
              <w:t xml:space="preserve">    15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-0.09  </w:t>
            </w:r>
          </w:p>
        </w:tc>
        <w:tc>
          <w:tcPr>
            <w:tcW w:w="1080" w:type="dxa"/>
            <w:tcBorders>
              <w:top w:val="nil"/>
            </w:tcBorders>
          </w:tcPr>
          <w:p w:rsidR="00276271" w:rsidRDefault="00276271">
            <w:pPr>
              <w:pStyle w:val="ConsPlusNonformat"/>
              <w:jc w:val="both"/>
            </w:pPr>
            <w:r>
              <w:rPr>
                <w:sz w:val="18"/>
              </w:rPr>
              <w:t xml:space="preserve">  0.12  </w:t>
            </w:r>
          </w:p>
        </w:tc>
        <w:tc>
          <w:tcPr>
            <w:tcW w:w="1296" w:type="dxa"/>
            <w:tcBorders>
              <w:top w:val="nil"/>
            </w:tcBorders>
          </w:tcPr>
          <w:p w:rsidR="00276271" w:rsidRDefault="00276271">
            <w:pPr>
              <w:pStyle w:val="ConsPlusNonformat"/>
              <w:jc w:val="both"/>
            </w:pPr>
            <w:r>
              <w:rPr>
                <w:sz w:val="18"/>
              </w:rPr>
              <w:t xml:space="preserve">   0.16   </w:t>
            </w:r>
          </w:p>
        </w:tc>
      </w:tr>
      <w:tr w:rsidR="00276271">
        <w:trPr>
          <w:trHeight w:val="240"/>
        </w:trPr>
        <w:tc>
          <w:tcPr>
            <w:tcW w:w="1080" w:type="dxa"/>
            <w:tcBorders>
              <w:top w:val="nil"/>
            </w:tcBorders>
          </w:tcPr>
          <w:p w:rsidR="00276271" w:rsidRDefault="00276271">
            <w:pPr>
              <w:pStyle w:val="ConsPlusNonformat"/>
              <w:jc w:val="both"/>
            </w:pPr>
            <w:r>
              <w:rPr>
                <w:sz w:val="18"/>
              </w:rPr>
              <w:t xml:space="preserve">  4000  </w:t>
            </w:r>
          </w:p>
        </w:tc>
        <w:tc>
          <w:tcPr>
            <w:tcW w:w="1404" w:type="dxa"/>
            <w:tcBorders>
              <w:top w:val="nil"/>
            </w:tcBorders>
          </w:tcPr>
          <w:p w:rsidR="00276271" w:rsidRDefault="00276271">
            <w:pPr>
              <w:pStyle w:val="ConsPlusNonformat"/>
              <w:jc w:val="both"/>
            </w:pPr>
            <w:r>
              <w:rPr>
                <w:sz w:val="18"/>
              </w:rPr>
              <w:t xml:space="preserve">    15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90    </w:t>
            </w:r>
          </w:p>
        </w:tc>
        <w:tc>
          <w:tcPr>
            <w:tcW w:w="1188" w:type="dxa"/>
            <w:tcBorders>
              <w:top w:val="nil"/>
            </w:tcBorders>
          </w:tcPr>
          <w:p w:rsidR="00276271" w:rsidRDefault="00276271">
            <w:pPr>
              <w:pStyle w:val="ConsPlusNonformat"/>
              <w:jc w:val="both"/>
            </w:pPr>
            <w:r>
              <w:rPr>
                <w:sz w:val="18"/>
              </w:rPr>
              <w:t xml:space="preserve">   100   </w:t>
            </w:r>
          </w:p>
        </w:tc>
        <w:tc>
          <w:tcPr>
            <w:tcW w:w="1080" w:type="dxa"/>
            <w:tcBorders>
              <w:top w:val="nil"/>
            </w:tcBorders>
          </w:tcPr>
          <w:p w:rsidR="00276271" w:rsidRDefault="00276271">
            <w:pPr>
              <w:pStyle w:val="ConsPlusNonformat"/>
              <w:jc w:val="both"/>
            </w:pPr>
            <w:r>
              <w:rPr>
                <w:sz w:val="18"/>
              </w:rPr>
              <w:t xml:space="preserve"> -0.09  </w:t>
            </w:r>
          </w:p>
        </w:tc>
        <w:tc>
          <w:tcPr>
            <w:tcW w:w="1080" w:type="dxa"/>
            <w:tcBorders>
              <w:top w:val="nil"/>
            </w:tcBorders>
          </w:tcPr>
          <w:p w:rsidR="00276271" w:rsidRDefault="00276271">
            <w:pPr>
              <w:pStyle w:val="ConsPlusNonformat"/>
              <w:jc w:val="both"/>
            </w:pPr>
            <w:r>
              <w:rPr>
                <w:sz w:val="18"/>
              </w:rPr>
              <w:t xml:space="preserve">  0.06  </w:t>
            </w:r>
          </w:p>
        </w:tc>
        <w:tc>
          <w:tcPr>
            <w:tcW w:w="1296" w:type="dxa"/>
            <w:tcBorders>
              <w:top w:val="nil"/>
            </w:tcBorders>
          </w:tcPr>
          <w:p w:rsidR="00276271" w:rsidRDefault="00276271">
            <w:pPr>
              <w:pStyle w:val="ConsPlusNonformat"/>
              <w:jc w:val="both"/>
            </w:pPr>
            <w:r>
              <w:rPr>
                <w:sz w:val="18"/>
              </w:rPr>
              <w:t xml:space="preserve">   0.10   </w:t>
            </w:r>
          </w:p>
        </w:tc>
      </w:tr>
    </w:tbl>
    <w:p w:rsidR="00276271" w:rsidRDefault="00276271">
      <w:pPr>
        <w:pStyle w:val="ConsPlusNormal"/>
        <w:jc w:val="center"/>
      </w:pPr>
    </w:p>
    <w:p w:rsidR="00276271" w:rsidRDefault="00276271">
      <w:pPr>
        <w:pStyle w:val="ConsPlusNormal"/>
        <w:jc w:val="center"/>
      </w:pPr>
    </w:p>
    <w:p w:rsidR="00276271" w:rsidRDefault="00276271">
      <w:pPr>
        <w:pStyle w:val="ConsPlusNormal"/>
        <w:jc w:val="right"/>
      </w:pPr>
    </w:p>
    <w:p w:rsidR="00276271" w:rsidRDefault="00276271">
      <w:pPr>
        <w:pStyle w:val="ConsPlusNormal"/>
        <w:jc w:val="center"/>
      </w:pPr>
      <w:r>
        <w:t>Таблица П.10.3. Линии М (максимальные скорости Vпас - пассажирских поездов до 80 км/ч, Vгр - грузовых поездов до 60 км/ч)</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080"/>
        <w:gridCol w:w="1404"/>
        <w:gridCol w:w="1080"/>
        <w:gridCol w:w="1296"/>
        <w:gridCol w:w="1188"/>
        <w:gridCol w:w="1080"/>
        <w:gridCol w:w="1080"/>
        <w:gridCol w:w="1296"/>
      </w:tblGrid>
      <w:tr w:rsidR="00276271">
        <w:trPr>
          <w:trHeight w:val="240"/>
        </w:trPr>
        <w:tc>
          <w:tcPr>
            <w:tcW w:w="1080"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 xml:space="preserve">Радиус, </w:t>
            </w:r>
          </w:p>
          <w:p w:rsidR="00276271" w:rsidRDefault="00276271">
            <w:pPr>
              <w:pStyle w:val="ConsPlusNonformat"/>
              <w:jc w:val="both"/>
            </w:pPr>
            <w:r>
              <w:rPr>
                <w:sz w:val="18"/>
              </w:rPr>
              <w:t xml:space="preserve">   м    </w:t>
            </w:r>
          </w:p>
        </w:tc>
        <w:tc>
          <w:tcPr>
            <w:tcW w:w="1404" w:type="dxa"/>
            <w:vMerge w:val="restart"/>
          </w:tcPr>
          <w:p w:rsidR="00276271" w:rsidRDefault="00276271">
            <w:pPr>
              <w:pStyle w:val="ConsPlusNonformat"/>
              <w:jc w:val="both"/>
            </w:pPr>
          </w:p>
          <w:p w:rsidR="00276271" w:rsidRDefault="00276271">
            <w:pPr>
              <w:pStyle w:val="ConsPlusNonformat"/>
              <w:jc w:val="both"/>
            </w:pPr>
          </w:p>
          <w:p w:rsidR="00276271" w:rsidRDefault="00276271">
            <w:pPr>
              <w:pStyle w:val="ConsPlusNonformat"/>
              <w:jc w:val="both"/>
            </w:pPr>
            <w:r>
              <w:rPr>
                <w:sz w:val="18"/>
              </w:rPr>
              <w:t>Возвышение,</w:t>
            </w:r>
          </w:p>
          <w:p w:rsidR="00276271" w:rsidRDefault="00276271">
            <w:pPr>
              <w:pStyle w:val="ConsPlusNonformat"/>
              <w:jc w:val="both"/>
            </w:pPr>
            <w:r>
              <w:rPr>
                <w:sz w:val="18"/>
              </w:rPr>
              <w:t xml:space="preserve">    мм     </w:t>
            </w:r>
          </w:p>
        </w:tc>
        <w:tc>
          <w:tcPr>
            <w:tcW w:w="3564" w:type="dxa"/>
            <w:gridSpan w:val="3"/>
          </w:tcPr>
          <w:p w:rsidR="00276271" w:rsidRDefault="00276271">
            <w:pPr>
              <w:pStyle w:val="ConsPlusNonformat"/>
              <w:jc w:val="both"/>
            </w:pPr>
          </w:p>
          <w:p w:rsidR="00276271" w:rsidRDefault="00276271">
            <w:pPr>
              <w:pStyle w:val="ConsPlusNonformat"/>
              <w:jc w:val="both"/>
            </w:pPr>
            <w:r>
              <w:rPr>
                <w:sz w:val="18"/>
              </w:rPr>
              <w:t xml:space="preserve">       Скорость, км/ч        </w:t>
            </w:r>
          </w:p>
        </w:tc>
        <w:tc>
          <w:tcPr>
            <w:tcW w:w="3456" w:type="dxa"/>
            <w:gridSpan w:val="3"/>
          </w:tcPr>
          <w:p w:rsidR="00276271" w:rsidRDefault="00276271">
            <w:pPr>
              <w:pStyle w:val="ConsPlusNonformat"/>
              <w:jc w:val="both"/>
            </w:pPr>
            <w:r>
              <w:rPr>
                <w:sz w:val="18"/>
              </w:rPr>
              <w:t xml:space="preserve">  Непогашенное ускорение,   </w:t>
            </w:r>
          </w:p>
          <w:p w:rsidR="00276271" w:rsidRDefault="00276271">
            <w:pPr>
              <w:pStyle w:val="ConsPlusNonformat"/>
              <w:jc w:val="both"/>
            </w:pPr>
            <w:r>
              <w:rPr>
                <w:sz w:val="18"/>
              </w:rPr>
              <w:t xml:space="preserve">            м/кв.с          </w:t>
            </w:r>
          </w:p>
          <w:p w:rsidR="00276271" w:rsidRDefault="00276271">
            <w:pPr>
              <w:pStyle w:val="ConsPlusNonformat"/>
              <w:jc w:val="both"/>
            </w:pPr>
            <w:r>
              <w:rPr>
                <w:sz w:val="18"/>
              </w:rPr>
              <w:t xml:space="preserve">       при скорости:        </w:t>
            </w:r>
          </w:p>
        </w:tc>
      </w:tr>
      <w:tr w:rsidR="00276271">
        <w:tc>
          <w:tcPr>
            <w:tcW w:w="972" w:type="dxa"/>
            <w:vMerge/>
            <w:tcBorders>
              <w:top w:val="nil"/>
            </w:tcBorders>
          </w:tcPr>
          <w:p w:rsidR="00276271" w:rsidRDefault="00276271"/>
        </w:tc>
        <w:tc>
          <w:tcPr>
            <w:tcW w:w="1296" w:type="dxa"/>
            <w:vMerge/>
            <w:tcBorders>
              <w:top w:val="nil"/>
            </w:tcBorders>
          </w:tcPr>
          <w:p w:rsidR="00276271" w:rsidRDefault="00276271"/>
        </w:tc>
        <w:tc>
          <w:tcPr>
            <w:tcW w:w="1080" w:type="dxa"/>
            <w:tcBorders>
              <w:top w:val="nil"/>
            </w:tcBorders>
          </w:tcPr>
          <w:p w:rsidR="00276271" w:rsidRDefault="00276271">
            <w:pPr>
              <w:pStyle w:val="ConsPlusNonformat"/>
              <w:jc w:val="both"/>
            </w:pPr>
            <w:r>
              <w:rPr>
                <w:sz w:val="18"/>
              </w:rPr>
              <w:t xml:space="preserve">Vгр-min </w:t>
            </w:r>
          </w:p>
        </w:tc>
        <w:tc>
          <w:tcPr>
            <w:tcW w:w="1296" w:type="dxa"/>
            <w:tcBorders>
              <w:top w:val="nil"/>
            </w:tcBorders>
          </w:tcPr>
          <w:p w:rsidR="00276271" w:rsidRDefault="00276271">
            <w:pPr>
              <w:pStyle w:val="ConsPlusNonformat"/>
              <w:jc w:val="both"/>
            </w:pPr>
            <w:r>
              <w:rPr>
                <w:sz w:val="18"/>
              </w:rPr>
              <w:t xml:space="preserve"> Vгр-max  </w:t>
            </w:r>
          </w:p>
        </w:tc>
        <w:tc>
          <w:tcPr>
            <w:tcW w:w="1188" w:type="dxa"/>
            <w:tcBorders>
              <w:top w:val="nil"/>
            </w:tcBorders>
          </w:tcPr>
          <w:p w:rsidR="00276271" w:rsidRDefault="00276271">
            <w:pPr>
              <w:pStyle w:val="ConsPlusNonformat"/>
              <w:jc w:val="both"/>
            </w:pPr>
            <w:r>
              <w:rPr>
                <w:sz w:val="18"/>
              </w:rPr>
              <w:t xml:space="preserve">Vпас-max </w:t>
            </w:r>
          </w:p>
        </w:tc>
        <w:tc>
          <w:tcPr>
            <w:tcW w:w="1080" w:type="dxa"/>
            <w:tcBorders>
              <w:top w:val="nil"/>
            </w:tcBorders>
          </w:tcPr>
          <w:p w:rsidR="00276271" w:rsidRDefault="00276271">
            <w:pPr>
              <w:pStyle w:val="ConsPlusNonformat"/>
              <w:jc w:val="both"/>
            </w:pPr>
            <w:r>
              <w:rPr>
                <w:sz w:val="18"/>
              </w:rPr>
              <w:t xml:space="preserve">Vгр-min </w:t>
            </w:r>
          </w:p>
        </w:tc>
        <w:tc>
          <w:tcPr>
            <w:tcW w:w="1080" w:type="dxa"/>
            <w:tcBorders>
              <w:top w:val="nil"/>
            </w:tcBorders>
          </w:tcPr>
          <w:p w:rsidR="00276271" w:rsidRDefault="00276271">
            <w:pPr>
              <w:pStyle w:val="ConsPlusNonformat"/>
              <w:jc w:val="both"/>
            </w:pPr>
            <w:r>
              <w:rPr>
                <w:sz w:val="18"/>
              </w:rPr>
              <w:t xml:space="preserve">Vгр-max </w:t>
            </w:r>
          </w:p>
        </w:tc>
        <w:tc>
          <w:tcPr>
            <w:tcW w:w="1296" w:type="dxa"/>
            <w:tcBorders>
              <w:top w:val="nil"/>
            </w:tcBorders>
          </w:tcPr>
          <w:p w:rsidR="00276271" w:rsidRDefault="00276271">
            <w:pPr>
              <w:pStyle w:val="ConsPlusNonformat"/>
              <w:jc w:val="both"/>
            </w:pPr>
            <w:r>
              <w:rPr>
                <w:sz w:val="18"/>
              </w:rPr>
              <w:t xml:space="preserve"> Vпас-max </w:t>
            </w:r>
          </w:p>
        </w:tc>
      </w:tr>
      <w:tr w:rsidR="00276271">
        <w:trPr>
          <w:trHeight w:val="240"/>
        </w:trPr>
        <w:tc>
          <w:tcPr>
            <w:tcW w:w="1080" w:type="dxa"/>
            <w:tcBorders>
              <w:top w:val="nil"/>
            </w:tcBorders>
          </w:tcPr>
          <w:p w:rsidR="00276271" w:rsidRDefault="00276271">
            <w:pPr>
              <w:pStyle w:val="ConsPlusNonformat"/>
              <w:jc w:val="both"/>
            </w:pPr>
            <w:r>
              <w:rPr>
                <w:sz w:val="18"/>
              </w:rPr>
              <w:t xml:space="preserve">  200   </w:t>
            </w:r>
          </w:p>
        </w:tc>
        <w:tc>
          <w:tcPr>
            <w:tcW w:w="1404" w:type="dxa"/>
            <w:tcBorders>
              <w:top w:val="nil"/>
            </w:tcBorders>
          </w:tcPr>
          <w:p w:rsidR="00276271" w:rsidRDefault="00276271">
            <w:pPr>
              <w:pStyle w:val="ConsPlusNonformat"/>
              <w:jc w:val="both"/>
            </w:pPr>
            <w:r>
              <w:rPr>
                <w:sz w:val="18"/>
              </w:rPr>
              <w:t xml:space="preserve">    60     </w:t>
            </w:r>
          </w:p>
        </w:tc>
        <w:tc>
          <w:tcPr>
            <w:tcW w:w="1080" w:type="dxa"/>
            <w:tcBorders>
              <w:top w:val="nil"/>
            </w:tcBorders>
          </w:tcPr>
          <w:p w:rsidR="00276271" w:rsidRDefault="00276271">
            <w:pPr>
              <w:pStyle w:val="ConsPlusNonformat"/>
              <w:jc w:val="both"/>
            </w:pPr>
            <w:r>
              <w:rPr>
                <w:sz w:val="18"/>
              </w:rPr>
              <w:t xml:space="preserve">   20   </w:t>
            </w:r>
          </w:p>
        </w:tc>
        <w:tc>
          <w:tcPr>
            <w:tcW w:w="1296" w:type="dxa"/>
            <w:tcBorders>
              <w:top w:val="nil"/>
            </w:tcBorders>
          </w:tcPr>
          <w:p w:rsidR="00276271" w:rsidRDefault="00276271">
            <w:pPr>
              <w:pStyle w:val="ConsPlusNonformat"/>
              <w:jc w:val="both"/>
            </w:pPr>
            <w:r>
              <w:rPr>
                <w:sz w:val="18"/>
              </w:rPr>
              <w:t xml:space="preserve">    40    </w:t>
            </w:r>
          </w:p>
        </w:tc>
        <w:tc>
          <w:tcPr>
            <w:tcW w:w="1188" w:type="dxa"/>
            <w:tcBorders>
              <w:top w:val="nil"/>
            </w:tcBorders>
          </w:tcPr>
          <w:p w:rsidR="00276271" w:rsidRDefault="00276271">
            <w:pPr>
              <w:pStyle w:val="ConsPlusNonformat"/>
              <w:jc w:val="both"/>
            </w:pPr>
            <w:r>
              <w:rPr>
                <w:sz w:val="18"/>
              </w:rPr>
              <w:t xml:space="preserve">   50    </w:t>
            </w:r>
          </w:p>
        </w:tc>
        <w:tc>
          <w:tcPr>
            <w:tcW w:w="1080" w:type="dxa"/>
            <w:tcBorders>
              <w:top w:val="nil"/>
            </w:tcBorders>
          </w:tcPr>
          <w:p w:rsidR="00276271" w:rsidRDefault="00276271">
            <w:pPr>
              <w:pStyle w:val="ConsPlusNonformat"/>
              <w:jc w:val="both"/>
            </w:pPr>
            <w:r>
              <w:rPr>
                <w:sz w:val="18"/>
              </w:rPr>
              <w:t xml:space="preserve"> -0.21  </w:t>
            </w:r>
          </w:p>
        </w:tc>
        <w:tc>
          <w:tcPr>
            <w:tcW w:w="1080" w:type="dxa"/>
            <w:tcBorders>
              <w:top w:val="nil"/>
            </w:tcBorders>
          </w:tcPr>
          <w:p w:rsidR="00276271" w:rsidRDefault="00276271">
            <w:pPr>
              <w:pStyle w:val="ConsPlusNonformat"/>
              <w:jc w:val="both"/>
            </w:pPr>
            <w:r>
              <w:rPr>
                <w:sz w:val="18"/>
              </w:rPr>
              <w:t xml:space="preserve">  0.25  </w:t>
            </w:r>
          </w:p>
        </w:tc>
        <w:tc>
          <w:tcPr>
            <w:tcW w:w="1296" w:type="dxa"/>
            <w:tcBorders>
              <w:top w:val="nil"/>
            </w:tcBorders>
          </w:tcPr>
          <w:p w:rsidR="00276271" w:rsidRDefault="00276271">
            <w:pPr>
              <w:pStyle w:val="ConsPlusNonformat"/>
              <w:jc w:val="both"/>
            </w:pPr>
            <w:r>
              <w:rPr>
                <w:sz w:val="18"/>
              </w:rPr>
              <w:t xml:space="preserve">   0.60   </w:t>
            </w:r>
          </w:p>
        </w:tc>
      </w:tr>
      <w:tr w:rsidR="00276271">
        <w:trPr>
          <w:trHeight w:val="240"/>
        </w:trPr>
        <w:tc>
          <w:tcPr>
            <w:tcW w:w="1080" w:type="dxa"/>
            <w:tcBorders>
              <w:top w:val="nil"/>
            </w:tcBorders>
          </w:tcPr>
          <w:p w:rsidR="00276271" w:rsidRDefault="00276271">
            <w:pPr>
              <w:pStyle w:val="ConsPlusNonformat"/>
              <w:jc w:val="both"/>
            </w:pPr>
            <w:r>
              <w:rPr>
                <w:sz w:val="18"/>
              </w:rPr>
              <w:t xml:space="preserve">  250   </w:t>
            </w:r>
          </w:p>
        </w:tc>
        <w:tc>
          <w:tcPr>
            <w:tcW w:w="1404" w:type="dxa"/>
            <w:tcBorders>
              <w:top w:val="nil"/>
            </w:tcBorders>
          </w:tcPr>
          <w:p w:rsidR="00276271" w:rsidRDefault="00276271">
            <w:pPr>
              <w:pStyle w:val="ConsPlusNonformat"/>
              <w:jc w:val="both"/>
            </w:pPr>
            <w:r>
              <w:rPr>
                <w:sz w:val="18"/>
              </w:rPr>
              <w:t xml:space="preserve">    60     </w:t>
            </w:r>
          </w:p>
        </w:tc>
        <w:tc>
          <w:tcPr>
            <w:tcW w:w="1080" w:type="dxa"/>
            <w:tcBorders>
              <w:top w:val="nil"/>
            </w:tcBorders>
          </w:tcPr>
          <w:p w:rsidR="00276271" w:rsidRDefault="00276271">
            <w:pPr>
              <w:pStyle w:val="ConsPlusNonformat"/>
              <w:jc w:val="both"/>
            </w:pPr>
            <w:r>
              <w:rPr>
                <w:sz w:val="18"/>
              </w:rPr>
              <w:t xml:space="preserve">   20   </w:t>
            </w:r>
          </w:p>
        </w:tc>
        <w:tc>
          <w:tcPr>
            <w:tcW w:w="1296" w:type="dxa"/>
            <w:tcBorders>
              <w:top w:val="nil"/>
            </w:tcBorders>
          </w:tcPr>
          <w:p w:rsidR="00276271" w:rsidRDefault="00276271">
            <w:pPr>
              <w:pStyle w:val="ConsPlusNonformat"/>
              <w:jc w:val="both"/>
            </w:pPr>
            <w:r>
              <w:rPr>
                <w:sz w:val="18"/>
              </w:rPr>
              <w:t xml:space="preserve">    45    </w:t>
            </w:r>
          </w:p>
        </w:tc>
        <w:tc>
          <w:tcPr>
            <w:tcW w:w="1188" w:type="dxa"/>
            <w:tcBorders>
              <w:top w:val="nil"/>
            </w:tcBorders>
          </w:tcPr>
          <w:p w:rsidR="00276271" w:rsidRDefault="00276271">
            <w:pPr>
              <w:pStyle w:val="ConsPlusNonformat"/>
              <w:jc w:val="both"/>
            </w:pPr>
            <w:r>
              <w:rPr>
                <w:sz w:val="18"/>
              </w:rPr>
              <w:t xml:space="preserve">   55    </w:t>
            </w:r>
          </w:p>
        </w:tc>
        <w:tc>
          <w:tcPr>
            <w:tcW w:w="1080" w:type="dxa"/>
            <w:tcBorders>
              <w:top w:val="nil"/>
            </w:tcBorders>
          </w:tcPr>
          <w:p w:rsidR="00276271" w:rsidRDefault="00276271">
            <w:pPr>
              <w:pStyle w:val="ConsPlusNonformat"/>
              <w:jc w:val="both"/>
            </w:pPr>
            <w:r>
              <w:rPr>
                <w:sz w:val="18"/>
              </w:rPr>
              <w:t xml:space="preserve"> -0.24  </w:t>
            </w:r>
          </w:p>
        </w:tc>
        <w:tc>
          <w:tcPr>
            <w:tcW w:w="1080" w:type="dxa"/>
            <w:tcBorders>
              <w:top w:val="nil"/>
            </w:tcBorders>
          </w:tcPr>
          <w:p w:rsidR="00276271" w:rsidRDefault="00276271">
            <w:pPr>
              <w:pStyle w:val="ConsPlusNonformat"/>
              <w:jc w:val="both"/>
            </w:pPr>
            <w:r>
              <w:rPr>
                <w:sz w:val="18"/>
              </w:rPr>
              <w:t xml:space="preserve">  0.26  </w:t>
            </w:r>
          </w:p>
        </w:tc>
        <w:tc>
          <w:tcPr>
            <w:tcW w:w="1296" w:type="dxa"/>
            <w:tcBorders>
              <w:top w:val="nil"/>
            </w:tcBorders>
          </w:tcPr>
          <w:p w:rsidR="00276271" w:rsidRDefault="00276271">
            <w:pPr>
              <w:pStyle w:val="ConsPlusNonformat"/>
              <w:jc w:val="both"/>
            </w:pPr>
            <w:r>
              <w:rPr>
                <w:sz w:val="18"/>
              </w:rPr>
              <w:t xml:space="preserve">   0.56   </w:t>
            </w:r>
          </w:p>
        </w:tc>
      </w:tr>
      <w:tr w:rsidR="00276271">
        <w:trPr>
          <w:trHeight w:val="240"/>
        </w:trPr>
        <w:tc>
          <w:tcPr>
            <w:tcW w:w="1080" w:type="dxa"/>
            <w:tcBorders>
              <w:top w:val="nil"/>
            </w:tcBorders>
          </w:tcPr>
          <w:p w:rsidR="00276271" w:rsidRDefault="00276271">
            <w:pPr>
              <w:pStyle w:val="ConsPlusNonformat"/>
              <w:jc w:val="both"/>
            </w:pPr>
            <w:r>
              <w:rPr>
                <w:sz w:val="18"/>
              </w:rPr>
              <w:t xml:space="preserve">  300   </w:t>
            </w:r>
          </w:p>
        </w:tc>
        <w:tc>
          <w:tcPr>
            <w:tcW w:w="1404" w:type="dxa"/>
            <w:tcBorders>
              <w:top w:val="nil"/>
            </w:tcBorders>
          </w:tcPr>
          <w:p w:rsidR="00276271" w:rsidRDefault="00276271">
            <w:pPr>
              <w:pStyle w:val="ConsPlusNonformat"/>
              <w:jc w:val="both"/>
            </w:pPr>
            <w:r>
              <w:rPr>
                <w:sz w:val="18"/>
              </w:rPr>
              <w:t xml:space="preserve">    60     </w:t>
            </w:r>
          </w:p>
        </w:tc>
        <w:tc>
          <w:tcPr>
            <w:tcW w:w="1080" w:type="dxa"/>
            <w:tcBorders>
              <w:top w:val="nil"/>
            </w:tcBorders>
          </w:tcPr>
          <w:p w:rsidR="00276271" w:rsidRDefault="00276271">
            <w:pPr>
              <w:pStyle w:val="ConsPlusNonformat"/>
              <w:jc w:val="both"/>
            </w:pPr>
            <w:r>
              <w:rPr>
                <w:sz w:val="18"/>
              </w:rPr>
              <w:t xml:space="preserve">   20   </w:t>
            </w:r>
          </w:p>
        </w:tc>
        <w:tc>
          <w:tcPr>
            <w:tcW w:w="1296" w:type="dxa"/>
            <w:tcBorders>
              <w:top w:val="nil"/>
            </w:tcBorders>
          </w:tcPr>
          <w:p w:rsidR="00276271" w:rsidRDefault="00276271">
            <w:pPr>
              <w:pStyle w:val="ConsPlusNonformat"/>
              <w:jc w:val="both"/>
            </w:pPr>
            <w:r>
              <w:rPr>
                <w:sz w:val="18"/>
              </w:rPr>
              <w:t xml:space="preserve">    50    </w:t>
            </w:r>
          </w:p>
        </w:tc>
        <w:tc>
          <w:tcPr>
            <w:tcW w:w="1188" w:type="dxa"/>
            <w:tcBorders>
              <w:top w:val="nil"/>
            </w:tcBorders>
          </w:tcPr>
          <w:p w:rsidR="00276271" w:rsidRDefault="00276271">
            <w:pPr>
              <w:pStyle w:val="ConsPlusNonformat"/>
              <w:jc w:val="both"/>
            </w:pPr>
            <w:r>
              <w:rPr>
                <w:sz w:val="18"/>
              </w:rPr>
              <w:t xml:space="preserve">   60    </w:t>
            </w:r>
          </w:p>
        </w:tc>
        <w:tc>
          <w:tcPr>
            <w:tcW w:w="1080" w:type="dxa"/>
            <w:tcBorders>
              <w:top w:val="nil"/>
            </w:tcBorders>
          </w:tcPr>
          <w:p w:rsidR="00276271" w:rsidRDefault="00276271">
            <w:pPr>
              <w:pStyle w:val="ConsPlusNonformat"/>
              <w:jc w:val="both"/>
            </w:pPr>
            <w:r>
              <w:rPr>
                <w:sz w:val="18"/>
              </w:rPr>
              <w:t xml:space="preserve"> -0.26  </w:t>
            </w:r>
          </w:p>
        </w:tc>
        <w:tc>
          <w:tcPr>
            <w:tcW w:w="1080" w:type="dxa"/>
            <w:tcBorders>
              <w:top w:val="nil"/>
            </w:tcBorders>
          </w:tcPr>
          <w:p w:rsidR="00276271" w:rsidRDefault="00276271">
            <w:pPr>
              <w:pStyle w:val="ConsPlusNonformat"/>
              <w:jc w:val="both"/>
            </w:pPr>
            <w:r>
              <w:rPr>
                <w:sz w:val="18"/>
              </w:rPr>
              <w:t xml:space="preserve">  0.28  </w:t>
            </w:r>
          </w:p>
        </w:tc>
        <w:tc>
          <w:tcPr>
            <w:tcW w:w="1296" w:type="dxa"/>
            <w:tcBorders>
              <w:top w:val="nil"/>
            </w:tcBorders>
          </w:tcPr>
          <w:p w:rsidR="00276271" w:rsidRDefault="00276271">
            <w:pPr>
              <w:pStyle w:val="ConsPlusNonformat"/>
              <w:jc w:val="both"/>
            </w:pPr>
            <w:r>
              <w:rPr>
                <w:sz w:val="18"/>
              </w:rPr>
              <w:t xml:space="preserve">   0.56   </w:t>
            </w:r>
          </w:p>
        </w:tc>
      </w:tr>
      <w:tr w:rsidR="00276271">
        <w:trPr>
          <w:trHeight w:val="240"/>
        </w:trPr>
        <w:tc>
          <w:tcPr>
            <w:tcW w:w="1080" w:type="dxa"/>
            <w:tcBorders>
              <w:top w:val="nil"/>
            </w:tcBorders>
          </w:tcPr>
          <w:p w:rsidR="00276271" w:rsidRDefault="00276271">
            <w:pPr>
              <w:pStyle w:val="ConsPlusNonformat"/>
              <w:jc w:val="both"/>
            </w:pPr>
            <w:r>
              <w:rPr>
                <w:sz w:val="18"/>
              </w:rPr>
              <w:t xml:space="preserve">  350   </w:t>
            </w:r>
          </w:p>
        </w:tc>
        <w:tc>
          <w:tcPr>
            <w:tcW w:w="1404" w:type="dxa"/>
            <w:tcBorders>
              <w:top w:val="nil"/>
            </w:tcBorders>
          </w:tcPr>
          <w:p w:rsidR="00276271" w:rsidRDefault="00276271">
            <w:pPr>
              <w:pStyle w:val="ConsPlusNonformat"/>
              <w:jc w:val="both"/>
            </w:pPr>
            <w:r>
              <w:rPr>
                <w:sz w:val="18"/>
              </w:rPr>
              <w:t xml:space="preserve">    55     </w:t>
            </w:r>
          </w:p>
        </w:tc>
        <w:tc>
          <w:tcPr>
            <w:tcW w:w="1080" w:type="dxa"/>
            <w:tcBorders>
              <w:top w:val="nil"/>
            </w:tcBorders>
          </w:tcPr>
          <w:p w:rsidR="00276271" w:rsidRDefault="00276271">
            <w:pPr>
              <w:pStyle w:val="ConsPlusNonformat"/>
              <w:jc w:val="both"/>
            </w:pPr>
            <w:r>
              <w:rPr>
                <w:sz w:val="18"/>
              </w:rPr>
              <w:t xml:space="preserve">   20   </w:t>
            </w:r>
          </w:p>
        </w:tc>
        <w:tc>
          <w:tcPr>
            <w:tcW w:w="1296" w:type="dxa"/>
            <w:tcBorders>
              <w:top w:val="nil"/>
            </w:tcBorders>
          </w:tcPr>
          <w:p w:rsidR="00276271" w:rsidRDefault="00276271">
            <w:pPr>
              <w:pStyle w:val="ConsPlusNonformat"/>
              <w:jc w:val="both"/>
            </w:pPr>
            <w:r>
              <w:rPr>
                <w:sz w:val="18"/>
              </w:rPr>
              <w:t xml:space="preserve">    50    </w:t>
            </w:r>
          </w:p>
        </w:tc>
        <w:tc>
          <w:tcPr>
            <w:tcW w:w="1188" w:type="dxa"/>
            <w:tcBorders>
              <w:top w:val="nil"/>
            </w:tcBorders>
          </w:tcPr>
          <w:p w:rsidR="00276271" w:rsidRDefault="00276271">
            <w:pPr>
              <w:pStyle w:val="ConsPlusNonformat"/>
              <w:jc w:val="both"/>
            </w:pPr>
            <w:r>
              <w:rPr>
                <w:sz w:val="18"/>
              </w:rPr>
              <w:t xml:space="preserve">   65    </w:t>
            </w:r>
          </w:p>
        </w:tc>
        <w:tc>
          <w:tcPr>
            <w:tcW w:w="1080" w:type="dxa"/>
            <w:tcBorders>
              <w:top w:val="nil"/>
            </w:tcBorders>
          </w:tcPr>
          <w:p w:rsidR="00276271" w:rsidRDefault="00276271">
            <w:pPr>
              <w:pStyle w:val="ConsPlusNonformat"/>
              <w:jc w:val="both"/>
            </w:pPr>
            <w:r>
              <w:rPr>
                <w:sz w:val="18"/>
              </w:rPr>
              <w:t xml:space="preserve"> -0.25  </w:t>
            </w:r>
          </w:p>
        </w:tc>
        <w:tc>
          <w:tcPr>
            <w:tcW w:w="1080" w:type="dxa"/>
            <w:tcBorders>
              <w:top w:val="nil"/>
            </w:tcBorders>
          </w:tcPr>
          <w:p w:rsidR="00276271" w:rsidRDefault="00276271">
            <w:pPr>
              <w:pStyle w:val="ConsPlusNonformat"/>
              <w:jc w:val="both"/>
            </w:pPr>
            <w:r>
              <w:rPr>
                <w:sz w:val="18"/>
              </w:rPr>
              <w:t xml:space="preserve">  0.21  </w:t>
            </w:r>
          </w:p>
        </w:tc>
        <w:tc>
          <w:tcPr>
            <w:tcW w:w="1296" w:type="dxa"/>
            <w:tcBorders>
              <w:top w:val="nil"/>
            </w:tcBorders>
          </w:tcPr>
          <w:p w:rsidR="00276271" w:rsidRDefault="00276271">
            <w:pPr>
              <w:pStyle w:val="ConsPlusNonformat"/>
              <w:jc w:val="both"/>
            </w:pPr>
            <w:r>
              <w:rPr>
                <w:sz w:val="18"/>
              </w:rPr>
              <w:t xml:space="preserve">   0.59   </w:t>
            </w:r>
          </w:p>
        </w:tc>
      </w:tr>
      <w:tr w:rsidR="00276271">
        <w:trPr>
          <w:trHeight w:val="240"/>
        </w:trPr>
        <w:tc>
          <w:tcPr>
            <w:tcW w:w="1080" w:type="dxa"/>
            <w:tcBorders>
              <w:top w:val="nil"/>
            </w:tcBorders>
          </w:tcPr>
          <w:p w:rsidR="00276271" w:rsidRDefault="00276271">
            <w:pPr>
              <w:pStyle w:val="ConsPlusNonformat"/>
              <w:jc w:val="both"/>
            </w:pPr>
            <w:r>
              <w:rPr>
                <w:sz w:val="18"/>
              </w:rPr>
              <w:t xml:space="preserve">  400   </w:t>
            </w:r>
          </w:p>
        </w:tc>
        <w:tc>
          <w:tcPr>
            <w:tcW w:w="1404" w:type="dxa"/>
            <w:tcBorders>
              <w:top w:val="nil"/>
            </w:tcBorders>
          </w:tcPr>
          <w:p w:rsidR="00276271" w:rsidRDefault="00276271">
            <w:pPr>
              <w:pStyle w:val="ConsPlusNonformat"/>
              <w:jc w:val="both"/>
            </w:pPr>
            <w:r>
              <w:rPr>
                <w:sz w:val="18"/>
              </w:rPr>
              <w:t xml:space="preserve">    55     </w:t>
            </w:r>
          </w:p>
        </w:tc>
        <w:tc>
          <w:tcPr>
            <w:tcW w:w="1080" w:type="dxa"/>
            <w:tcBorders>
              <w:top w:val="nil"/>
            </w:tcBorders>
          </w:tcPr>
          <w:p w:rsidR="00276271" w:rsidRDefault="00276271">
            <w:pPr>
              <w:pStyle w:val="ConsPlusNonformat"/>
              <w:jc w:val="both"/>
            </w:pPr>
            <w:r>
              <w:rPr>
                <w:sz w:val="18"/>
              </w:rPr>
              <w:t xml:space="preserve">   20   </w:t>
            </w:r>
          </w:p>
        </w:tc>
        <w:tc>
          <w:tcPr>
            <w:tcW w:w="1296" w:type="dxa"/>
            <w:tcBorders>
              <w:top w:val="nil"/>
            </w:tcBorders>
          </w:tcPr>
          <w:p w:rsidR="00276271" w:rsidRDefault="00276271">
            <w:pPr>
              <w:pStyle w:val="ConsPlusNonformat"/>
              <w:jc w:val="both"/>
            </w:pPr>
            <w:r>
              <w:rPr>
                <w:sz w:val="18"/>
              </w:rPr>
              <w:t xml:space="preserve">    55    </w:t>
            </w:r>
          </w:p>
        </w:tc>
        <w:tc>
          <w:tcPr>
            <w:tcW w:w="1188" w:type="dxa"/>
            <w:tcBorders>
              <w:top w:val="nil"/>
            </w:tcBorders>
          </w:tcPr>
          <w:p w:rsidR="00276271" w:rsidRDefault="00276271">
            <w:pPr>
              <w:pStyle w:val="ConsPlusNonformat"/>
              <w:jc w:val="both"/>
            </w:pPr>
            <w:r>
              <w:rPr>
                <w:sz w:val="18"/>
              </w:rPr>
              <w:t xml:space="preserve">   70    </w:t>
            </w:r>
          </w:p>
        </w:tc>
        <w:tc>
          <w:tcPr>
            <w:tcW w:w="1080" w:type="dxa"/>
            <w:tcBorders>
              <w:top w:val="nil"/>
            </w:tcBorders>
          </w:tcPr>
          <w:p w:rsidR="00276271" w:rsidRDefault="00276271">
            <w:pPr>
              <w:pStyle w:val="ConsPlusNonformat"/>
              <w:jc w:val="both"/>
            </w:pPr>
            <w:r>
              <w:rPr>
                <w:sz w:val="18"/>
              </w:rPr>
              <w:t xml:space="preserve"> -0.26  </w:t>
            </w:r>
          </w:p>
        </w:tc>
        <w:tc>
          <w:tcPr>
            <w:tcW w:w="1080" w:type="dxa"/>
            <w:tcBorders>
              <w:top w:val="nil"/>
            </w:tcBorders>
          </w:tcPr>
          <w:p w:rsidR="00276271" w:rsidRDefault="00276271">
            <w:pPr>
              <w:pStyle w:val="ConsPlusNonformat"/>
              <w:jc w:val="both"/>
            </w:pPr>
            <w:r>
              <w:rPr>
                <w:sz w:val="18"/>
              </w:rPr>
              <w:t xml:space="preserve">  0.25  </w:t>
            </w:r>
          </w:p>
        </w:tc>
        <w:tc>
          <w:tcPr>
            <w:tcW w:w="1296" w:type="dxa"/>
            <w:tcBorders>
              <w:top w:val="nil"/>
            </w:tcBorders>
          </w:tcPr>
          <w:p w:rsidR="00276271" w:rsidRDefault="00276271">
            <w:pPr>
              <w:pStyle w:val="ConsPlusNonformat"/>
              <w:jc w:val="both"/>
            </w:pPr>
            <w:r>
              <w:rPr>
                <w:sz w:val="18"/>
              </w:rPr>
              <w:t xml:space="preserve">   0.61   </w:t>
            </w:r>
          </w:p>
        </w:tc>
      </w:tr>
      <w:tr w:rsidR="00276271">
        <w:trPr>
          <w:trHeight w:val="240"/>
        </w:trPr>
        <w:tc>
          <w:tcPr>
            <w:tcW w:w="1080" w:type="dxa"/>
            <w:tcBorders>
              <w:top w:val="nil"/>
            </w:tcBorders>
          </w:tcPr>
          <w:p w:rsidR="00276271" w:rsidRDefault="00276271">
            <w:pPr>
              <w:pStyle w:val="ConsPlusNonformat"/>
              <w:jc w:val="both"/>
            </w:pPr>
            <w:r>
              <w:rPr>
                <w:sz w:val="18"/>
              </w:rPr>
              <w:t xml:space="preserve">  450   </w:t>
            </w:r>
          </w:p>
        </w:tc>
        <w:tc>
          <w:tcPr>
            <w:tcW w:w="1404" w:type="dxa"/>
            <w:tcBorders>
              <w:top w:val="nil"/>
            </w:tcBorders>
          </w:tcPr>
          <w:p w:rsidR="00276271" w:rsidRDefault="00276271">
            <w:pPr>
              <w:pStyle w:val="ConsPlusNonformat"/>
              <w:jc w:val="both"/>
            </w:pPr>
            <w:r>
              <w:rPr>
                <w:sz w:val="18"/>
              </w:rPr>
              <w:t xml:space="preserve">    55     </w:t>
            </w:r>
          </w:p>
        </w:tc>
        <w:tc>
          <w:tcPr>
            <w:tcW w:w="1080" w:type="dxa"/>
            <w:tcBorders>
              <w:top w:val="nil"/>
            </w:tcBorders>
          </w:tcPr>
          <w:p w:rsidR="00276271" w:rsidRDefault="00276271">
            <w:pPr>
              <w:pStyle w:val="ConsPlusNonformat"/>
              <w:jc w:val="both"/>
            </w:pPr>
            <w:r>
              <w:rPr>
                <w:sz w:val="18"/>
              </w:rPr>
              <w:t xml:space="preserve">   20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75    </w:t>
            </w:r>
          </w:p>
        </w:tc>
        <w:tc>
          <w:tcPr>
            <w:tcW w:w="1080" w:type="dxa"/>
            <w:tcBorders>
              <w:top w:val="nil"/>
            </w:tcBorders>
          </w:tcPr>
          <w:p w:rsidR="00276271" w:rsidRDefault="00276271">
            <w:pPr>
              <w:pStyle w:val="ConsPlusNonformat"/>
              <w:jc w:val="both"/>
            </w:pPr>
            <w:r>
              <w:rPr>
                <w:sz w:val="18"/>
              </w:rPr>
              <w:t xml:space="preserve"> -0.27  </w:t>
            </w:r>
          </w:p>
        </w:tc>
        <w:tc>
          <w:tcPr>
            <w:tcW w:w="1080" w:type="dxa"/>
            <w:tcBorders>
              <w:top w:val="nil"/>
            </w:tcBorders>
          </w:tcPr>
          <w:p w:rsidR="00276271" w:rsidRDefault="00276271">
            <w:pPr>
              <w:pStyle w:val="ConsPlusNonformat"/>
              <w:jc w:val="both"/>
            </w:pPr>
            <w:r>
              <w:rPr>
                <w:sz w:val="18"/>
              </w:rPr>
              <w:t xml:space="preserve">  0.28  </w:t>
            </w:r>
          </w:p>
        </w:tc>
        <w:tc>
          <w:tcPr>
            <w:tcW w:w="1296" w:type="dxa"/>
            <w:tcBorders>
              <w:top w:val="nil"/>
            </w:tcBorders>
          </w:tcPr>
          <w:p w:rsidR="00276271" w:rsidRDefault="00276271">
            <w:pPr>
              <w:pStyle w:val="ConsPlusNonformat"/>
              <w:jc w:val="both"/>
            </w:pPr>
            <w:r>
              <w:rPr>
                <w:sz w:val="18"/>
              </w:rPr>
              <w:t xml:space="preserve">   0.63   </w:t>
            </w:r>
          </w:p>
        </w:tc>
      </w:tr>
      <w:tr w:rsidR="00276271">
        <w:trPr>
          <w:trHeight w:val="240"/>
        </w:trPr>
        <w:tc>
          <w:tcPr>
            <w:tcW w:w="1080" w:type="dxa"/>
            <w:tcBorders>
              <w:top w:val="nil"/>
            </w:tcBorders>
          </w:tcPr>
          <w:p w:rsidR="00276271" w:rsidRDefault="00276271">
            <w:pPr>
              <w:pStyle w:val="ConsPlusNonformat"/>
              <w:jc w:val="both"/>
            </w:pPr>
            <w:r>
              <w:rPr>
                <w:sz w:val="18"/>
              </w:rPr>
              <w:t xml:space="preserve">  500   </w:t>
            </w:r>
          </w:p>
        </w:tc>
        <w:tc>
          <w:tcPr>
            <w:tcW w:w="1404" w:type="dxa"/>
            <w:tcBorders>
              <w:top w:val="nil"/>
            </w:tcBorders>
          </w:tcPr>
          <w:p w:rsidR="00276271" w:rsidRDefault="00276271">
            <w:pPr>
              <w:pStyle w:val="ConsPlusNonformat"/>
              <w:jc w:val="both"/>
            </w:pPr>
            <w:r>
              <w:rPr>
                <w:sz w:val="18"/>
              </w:rPr>
              <w:t xml:space="preserve">    50     </w:t>
            </w:r>
          </w:p>
        </w:tc>
        <w:tc>
          <w:tcPr>
            <w:tcW w:w="1080" w:type="dxa"/>
            <w:tcBorders>
              <w:top w:val="nil"/>
            </w:tcBorders>
          </w:tcPr>
          <w:p w:rsidR="00276271" w:rsidRDefault="00276271">
            <w:pPr>
              <w:pStyle w:val="ConsPlusNonformat"/>
              <w:jc w:val="both"/>
            </w:pPr>
            <w:r>
              <w:rPr>
                <w:sz w:val="18"/>
              </w:rPr>
              <w:t xml:space="preserve">   20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-0.24  </w:t>
            </w:r>
          </w:p>
        </w:tc>
        <w:tc>
          <w:tcPr>
            <w:tcW w:w="1080" w:type="dxa"/>
            <w:tcBorders>
              <w:top w:val="nil"/>
            </w:tcBorders>
          </w:tcPr>
          <w:p w:rsidR="00276271" w:rsidRDefault="00276271">
            <w:pPr>
              <w:pStyle w:val="ConsPlusNonformat"/>
              <w:jc w:val="both"/>
            </w:pPr>
            <w:r>
              <w:rPr>
                <w:sz w:val="18"/>
              </w:rPr>
              <w:t xml:space="preserve">  0.25  </w:t>
            </w:r>
          </w:p>
        </w:tc>
        <w:tc>
          <w:tcPr>
            <w:tcW w:w="1296" w:type="dxa"/>
            <w:tcBorders>
              <w:top w:val="nil"/>
            </w:tcBorders>
          </w:tcPr>
          <w:p w:rsidR="00276271" w:rsidRDefault="00276271">
            <w:pPr>
              <w:pStyle w:val="ConsPlusNonformat"/>
              <w:jc w:val="both"/>
            </w:pPr>
            <w:r>
              <w:rPr>
                <w:sz w:val="18"/>
              </w:rPr>
              <w:t xml:space="preserve">   0.68   </w:t>
            </w:r>
          </w:p>
        </w:tc>
      </w:tr>
      <w:tr w:rsidR="00276271">
        <w:trPr>
          <w:trHeight w:val="240"/>
        </w:trPr>
        <w:tc>
          <w:tcPr>
            <w:tcW w:w="1080" w:type="dxa"/>
            <w:tcBorders>
              <w:top w:val="nil"/>
            </w:tcBorders>
          </w:tcPr>
          <w:p w:rsidR="00276271" w:rsidRDefault="00276271">
            <w:pPr>
              <w:pStyle w:val="ConsPlusNonformat"/>
              <w:jc w:val="both"/>
            </w:pPr>
            <w:r>
              <w:rPr>
                <w:sz w:val="18"/>
              </w:rPr>
              <w:t xml:space="preserve">  550   </w:t>
            </w:r>
          </w:p>
        </w:tc>
        <w:tc>
          <w:tcPr>
            <w:tcW w:w="1404" w:type="dxa"/>
            <w:tcBorders>
              <w:top w:val="nil"/>
            </w:tcBorders>
          </w:tcPr>
          <w:p w:rsidR="00276271" w:rsidRDefault="00276271">
            <w:pPr>
              <w:pStyle w:val="ConsPlusNonformat"/>
              <w:jc w:val="both"/>
            </w:pPr>
            <w:r>
              <w:rPr>
                <w:sz w:val="18"/>
              </w:rPr>
              <w:t xml:space="preserve">    40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-0.21  </w:t>
            </w:r>
          </w:p>
        </w:tc>
        <w:tc>
          <w:tcPr>
            <w:tcW w:w="1080" w:type="dxa"/>
            <w:tcBorders>
              <w:top w:val="nil"/>
            </w:tcBorders>
          </w:tcPr>
          <w:p w:rsidR="00276271" w:rsidRDefault="00276271">
            <w:pPr>
              <w:pStyle w:val="ConsPlusNonformat"/>
              <w:jc w:val="both"/>
            </w:pPr>
            <w:r>
              <w:rPr>
                <w:sz w:val="18"/>
              </w:rPr>
              <w:t xml:space="preserve">  0.26  </w:t>
            </w:r>
          </w:p>
        </w:tc>
        <w:tc>
          <w:tcPr>
            <w:tcW w:w="1296" w:type="dxa"/>
            <w:tcBorders>
              <w:top w:val="nil"/>
            </w:tcBorders>
          </w:tcPr>
          <w:p w:rsidR="00276271" w:rsidRDefault="00276271">
            <w:pPr>
              <w:pStyle w:val="ConsPlusNonformat"/>
              <w:jc w:val="both"/>
            </w:pPr>
            <w:r>
              <w:rPr>
                <w:sz w:val="18"/>
              </w:rPr>
              <w:t xml:space="preserve">   0.65   </w:t>
            </w:r>
          </w:p>
        </w:tc>
      </w:tr>
      <w:tr w:rsidR="00276271">
        <w:trPr>
          <w:trHeight w:val="240"/>
        </w:trPr>
        <w:tc>
          <w:tcPr>
            <w:tcW w:w="1080" w:type="dxa"/>
            <w:tcBorders>
              <w:top w:val="nil"/>
            </w:tcBorders>
          </w:tcPr>
          <w:p w:rsidR="00276271" w:rsidRDefault="00276271">
            <w:pPr>
              <w:pStyle w:val="ConsPlusNonformat"/>
              <w:jc w:val="both"/>
            </w:pPr>
            <w:r>
              <w:rPr>
                <w:sz w:val="18"/>
              </w:rPr>
              <w:t xml:space="preserve">  600   </w:t>
            </w:r>
          </w:p>
        </w:tc>
        <w:tc>
          <w:tcPr>
            <w:tcW w:w="1404" w:type="dxa"/>
            <w:tcBorders>
              <w:top w:val="nil"/>
            </w:tcBorders>
          </w:tcPr>
          <w:p w:rsidR="00276271" w:rsidRDefault="00276271">
            <w:pPr>
              <w:pStyle w:val="ConsPlusNonformat"/>
              <w:jc w:val="both"/>
            </w:pPr>
            <w:r>
              <w:rPr>
                <w:sz w:val="18"/>
              </w:rPr>
              <w:t xml:space="preserve">    35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-0.18  </w:t>
            </w:r>
          </w:p>
        </w:tc>
        <w:tc>
          <w:tcPr>
            <w:tcW w:w="1080" w:type="dxa"/>
            <w:tcBorders>
              <w:top w:val="nil"/>
            </w:tcBorders>
          </w:tcPr>
          <w:p w:rsidR="00276271" w:rsidRDefault="00276271">
            <w:pPr>
              <w:pStyle w:val="ConsPlusNonformat"/>
              <w:jc w:val="both"/>
            </w:pPr>
            <w:r>
              <w:rPr>
                <w:sz w:val="18"/>
              </w:rPr>
              <w:t xml:space="preserve">  0.25  </w:t>
            </w:r>
          </w:p>
        </w:tc>
        <w:tc>
          <w:tcPr>
            <w:tcW w:w="1296" w:type="dxa"/>
            <w:tcBorders>
              <w:top w:val="nil"/>
            </w:tcBorders>
          </w:tcPr>
          <w:p w:rsidR="00276271" w:rsidRDefault="00276271">
            <w:pPr>
              <w:pStyle w:val="ConsPlusNonformat"/>
              <w:jc w:val="both"/>
            </w:pPr>
            <w:r>
              <w:rPr>
                <w:sz w:val="18"/>
              </w:rPr>
              <w:t xml:space="preserve">   0.61   </w:t>
            </w:r>
          </w:p>
        </w:tc>
      </w:tr>
      <w:tr w:rsidR="00276271">
        <w:trPr>
          <w:trHeight w:val="240"/>
        </w:trPr>
        <w:tc>
          <w:tcPr>
            <w:tcW w:w="1080" w:type="dxa"/>
            <w:tcBorders>
              <w:top w:val="nil"/>
            </w:tcBorders>
          </w:tcPr>
          <w:p w:rsidR="00276271" w:rsidRDefault="00276271">
            <w:pPr>
              <w:pStyle w:val="ConsPlusNonformat"/>
              <w:jc w:val="both"/>
            </w:pPr>
            <w:r>
              <w:rPr>
                <w:sz w:val="18"/>
              </w:rPr>
              <w:t xml:space="preserve">  650   </w:t>
            </w:r>
          </w:p>
        </w:tc>
        <w:tc>
          <w:tcPr>
            <w:tcW w:w="1404" w:type="dxa"/>
            <w:tcBorders>
              <w:top w:val="nil"/>
            </w:tcBorders>
          </w:tcPr>
          <w:p w:rsidR="00276271" w:rsidRDefault="00276271">
            <w:pPr>
              <w:pStyle w:val="ConsPlusNonformat"/>
              <w:jc w:val="both"/>
            </w:pPr>
            <w:r>
              <w:rPr>
                <w:sz w:val="18"/>
              </w:rPr>
              <w:t xml:space="preserve">    30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-0.16  </w:t>
            </w:r>
          </w:p>
        </w:tc>
        <w:tc>
          <w:tcPr>
            <w:tcW w:w="1080" w:type="dxa"/>
            <w:tcBorders>
              <w:top w:val="nil"/>
            </w:tcBorders>
          </w:tcPr>
          <w:p w:rsidR="00276271" w:rsidRDefault="00276271">
            <w:pPr>
              <w:pStyle w:val="ConsPlusNonformat"/>
              <w:jc w:val="both"/>
            </w:pPr>
            <w:r>
              <w:rPr>
                <w:sz w:val="18"/>
              </w:rPr>
              <w:t xml:space="preserve">  0.24  </w:t>
            </w:r>
          </w:p>
        </w:tc>
        <w:tc>
          <w:tcPr>
            <w:tcW w:w="1296" w:type="dxa"/>
            <w:tcBorders>
              <w:top w:val="nil"/>
            </w:tcBorders>
          </w:tcPr>
          <w:p w:rsidR="00276271" w:rsidRDefault="00276271">
            <w:pPr>
              <w:pStyle w:val="ConsPlusNonformat"/>
              <w:jc w:val="both"/>
            </w:pPr>
            <w:r>
              <w:rPr>
                <w:sz w:val="18"/>
              </w:rPr>
              <w:t xml:space="preserve">   0.57   </w:t>
            </w:r>
          </w:p>
        </w:tc>
      </w:tr>
      <w:tr w:rsidR="00276271">
        <w:trPr>
          <w:trHeight w:val="240"/>
        </w:trPr>
        <w:tc>
          <w:tcPr>
            <w:tcW w:w="1080" w:type="dxa"/>
            <w:tcBorders>
              <w:top w:val="nil"/>
            </w:tcBorders>
          </w:tcPr>
          <w:p w:rsidR="00276271" w:rsidRDefault="00276271">
            <w:pPr>
              <w:pStyle w:val="ConsPlusNonformat"/>
              <w:jc w:val="both"/>
            </w:pPr>
            <w:r>
              <w:rPr>
                <w:sz w:val="18"/>
              </w:rPr>
              <w:t xml:space="preserve">  700   </w:t>
            </w:r>
          </w:p>
        </w:tc>
        <w:tc>
          <w:tcPr>
            <w:tcW w:w="1404" w:type="dxa"/>
            <w:tcBorders>
              <w:top w:val="nil"/>
            </w:tcBorders>
          </w:tcPr>
          <w:p w:rsidR="00276271" w:rsidRDefault="00276271">
            <w:pPr>
              <w:pStyle w:val="ConsPlusNonformat"/>
              <w:jc w:val="both"/>
            </w:pPr>
            <w:r>
              <w:rPr>
                <w:sz w:val="18"/>
              </w:rPr>
              <w:t xml:space="preserve">    25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-0.13  </w:t>
            </w:r>
          </w:p>
        </w:tc>
        <w:tc>
          <w:tcPr>
            <w:tcW w:w="1080" w:type="dxa"/>
            <w:tcBorders>
              <w:top w:val="nil"/>
            </w:tcBorders>
          </w:tcPr>
          <w:p w:rsidR="00276271" w:rsidRDefault="00276271">
            <w:pPr>
              <w:pStyle w:val="ConsPlusNonformat"/>
              <w:jc w:val="both"/>
            </w:pPr>
            <w:r>
              <w:rPr>
                <w:sz w:val="18"/>
              </w:rPr>
              <w:t xml:space="preserve">  0.24  </w:t>
            </w:r>
          </w:p>
        </w:tc>
        <w:tc>
          <w:tcPr>
            <w:tcW w:w="1296" w:type="dxa"/>
            <w:tcBorders>
              <w:top w:val="nil"/>
            </w:tcBorders>
          </w:tcPr>
          <w:p w:rsidR="00276271" w:rsidRDefault="00276271">
            <w:pPr>
              <w:pStyle w:val="ConsPlusNonformat"/>
              <w:jc w:val="both"/>
            </w:pPr>
            <w:r>
              <w:rPr>
                <w:sz w:val="18"/>
              </w:rPr>
              <w:t xml:space="preserve">   0.55   </w:t>
            </w:r>
          </w:p>
        </w:tc>
      </w:tr>
      <w:tr w:rsidR="00276271">
        <w:trPr>
          <w:trHeight w:val="240"/>
        </w:trPr>
        <w:tc>
          <w:tcPr>
            <w:tcW w:w="1080" w:type="dxa"/>
            <w:tcBorders>
              <w:top w:val="nil"/>
            </w:tcBorders>
          </w:tcPr>
          <w:p w:rsidR="00276271" w:rsidRDefault="00276271">
            <w:pPr>
              <w:pStyle w:val="ConsPlusNonformat"/>
              <w:jc w:val="both"/>
            </w:pPr>
            <w:r>
              <w:rPr>
                <w:sz w:val="18"/>
              </w:rPr>
              <w:t xml:space="preserve">  750   </w:t>
            </w:r>
          </w:p>
        </w:tc>
        <w:tc>
          <w:tcPr>
            <w:tcW w:w="1404" w:type="dxa"/>
            <w:tcBorders>
              <w:top w:val="nil"/>
            </w:tcBorders>
          </w:tcPr>
          <w:p w:rsidR="00276271" w:rsidRDefault="00276271">
            <w:pPr>
              <w:pStyle w:val="ConsPlusNonformat"/>
              <w:jc w:val="both"/>
            </w:pPr>
            <w:r>
              <w:rPr>
                <w:sz w:val="18"/>
              </w:rPr>
              <w:t xml:space="preserve">    20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-0.10  </w:t>
            </w:r>
          </w:p>
        </w:tc>
        <w:tc>
          <w:tcPr>
            <w:tcW w:w="1080" w:type="dxa"/>
            <w:tcBorders>
              <w:top w:val="nil"/>
            </w:tcBorders>
          </w:tcPr>
          <w:p w:rsidR="00276271" w:rsidRDefault="00276271">
            <w:pPr>
              <w:pStyle w:val="ConsPlusNonformat"/>
              <w:jc w:val="both"/>
            </w:pPr>
            <w:r>
              <w:rPr>
                <w:sz w:val="18"/>
              </w:rPr>
              <w:t xml:space="preserve">  0.25  </w:t>
            </w:r>
          </w:p>
        </w:tc>
        <w:tc>
          <w:tcPr>
            <w:tcW w:w="1296" w:type="dxa"/>
            <w:tcBorders>
              <w:top w:val="nil"/>
            </w:tcBorders>
          </w:tcPr>
          <w:p w:rsidR="00276271" w:rsidRDefault="00276271">
            <w:pPr>
              <w:pStyle w:val="ConsPlusNonformat"/>
              <w:jc w:val="both"/>
            </w:pPr>
            <w:r>
              <w:rPr>
                <w:sz w:val="18"/>
              </w:rPr>
              <w:t xml:space="preserve">   0.53   </w:t>
            </w:r>
          </w:p>
        </w:tc>
      </w:tr>
      <w:tr w:rsidR="00276271">
        <w:trPr>
          <w:trHeight w:val="240"/>
        </w:trPr>
        <w:tc>
          <w:tcPr>
            <w:tcW w:w="1080" w:type="dxa"/>
            <w:tcBorders>
              <w:top w:val="nil"/>
            </w:tcBorders>
          </w:tcPr>
          <w:p w:rsidR="00276271" w:rsidRDefault="00276271">
            <w:pPr>
              <w:pStyle w:val="ConsPlusNonformat"/>
              <w:jc w:val="both"/>
            </w:pPr>
            <w:r>
              <w:rPr>
                <w:sz w:val="18"/>
              </w:rPr>
              <w:t xml:space="preserve">  800   </w:t>
            </w:r>
          </w:p>
        </w:tc>
        <w:tc>
          <w:tcPr>
            <w:tcW w:w="1404" w:type="dxa"/>
            <w:tcBorders>
              <w:top w:val="nil"/>
            </w:tcBorders>
          </w:tcPr>
          <w:p w:rsidR="00276271" w:rsidRDefault="00276271">
            <w:pPr>
              <w:pStyle w:val="ConsPlusNonformat"/>
              <w:jc w:val="both"/>
            </w:pPr>
            <w:r>
              <w:rPr>
                <w:sz w:val="18"/>
              </w:rPr>
              <w:t xml:space="preserve">    15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-0.10  </w:t>
            </w:r>
          </w:p>
        </w:tc>
        <w:tc>
          <w:tcPr>
            <w:tcW w:w="1080" w:type="dxa"/>
            <w:tcBorders>
              <w:top w:val="nil"/>
            </w:tcBorders>
          </w:tcPr>
          <w:p w:rsidR="00276271" w:rsidRDefault="00276271">
            <w:pPr>
              <w:pStyle w:val="ConsPlusNonformat"/>
              <w:jc w:val="both"/>
            </w:pPr>
            <w:r>
              <w:rPr>
                <w:sz w:val="18"/>
              </w:rPr>
              <w:t xml:space="preserve">  0.22  </w:t>
            </w:r>
          </w:p>
        </w:tc>
        <w:tc>
          <w:tcPr>
            <w:tcW w:w="1296" w:type="dxa"/>
            <w:tcBorders>
              <w:top w:val="nil"/>
            </w:tcBorders>
          </w:tcPr>
          <w:p w:rsidR="00276271" w:rsidRDefault="00276271">
            <w:pPr>
              <w:pStyle w:val="ConsPlusNonformat"/>
              <w:jc w:val="both"/>
            </w:pPr>
            <w:r>
              <w:rPr>
                <w:sz w:val="18"/>
              </w:rPr>
              <w:t xml:space="preserve">   0.66   </w:t>
            </w:r>
          </w:p>
        </w:tc>
      </w:tr>
      <w:tr w:rsidR="00276271">
        <w:trPr>
          <w:trHeight w:val="240"/>
        </w:trPr>
        <w:tc>
          <w:tcPr>
            <w:tcW w:w="1080" w:type="dxa"/>
            <w:tcBorders>
              <w:top w:val="nil"/>
            </w:tcBorders>
          </w:tcPr>
          <w:p w:rsidR="00276271" w:rsidRDefault="00276271">
            <w:pPr>
              <w:pStyle w:val="ConsPlusNonformat"/>
              <w:jc w:val="both"/>
            </w:pPr>
            <w:r>
              <w:rPr>
                <w:sz w:val="18"/>
              </w:rPr>
              <w:t xml:space="preserve">  900   </w:t>
            </w:r>
          </w:p>
        </w:tc>
        <w:tc>
          <w:tcPr>
            <w:tcW w:w="1404" w:type="dxa"/>
            <w:tcBorders>
              <w:top w:val="nil"/>
            </w:tcBorders>
          </w:tcPr>
          <w:p w:rsidR="00276271" w:rsidRDefault="00276271">
            <w:pPr>
              <w:pStyle w:val="ConsPlusNonformat"/>
              <w:jc w:val="both"/>
            </w:pPr>
            <w:r>
              <w:rPr>
                <w:sz w:val="18"/>
              </w:rPr>
              <w:t xml:space="preserve">    15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-0.07  </w:t>
            </w:r>
          </w:p>
        </w:tc>
        <w:tc>
          <w:tcPr>
            <w:tcW w:w="1080" w:type="dxa"/>
            <w:tcBorders>
              <w:top w:val="nil"/>
            </w:tcBorders>
          </w:tcPr>
          <w:p w:rsidR="00276271" w:rsidRDefault="00276271">
            <w:pPr>
              <w:pStyle w:val="ConsPlusNonformat"/>
              <w:jc w:val="both"/>
            </w:pPr>
            <w:r>
              <w:rPr>
                <w:sz w:val="18"/>
              </w:rPr>
              <w:t xml:space="preserve">  0.22  </w:t>
            </w:r>
          </w:p>
        </w:tc>
        <w:tc>
          <w:tcPr>
            <w:tcW w:w="1296" w:type="dxa"/>
            <w:tcBorders>
              <w:top w:val="nil"/>
            </w:tcBorders>
          </w:tcPr>
          <w:p w:rsidR="00276271" w:rsidRDefault="00276271">
            <w:pPr>
              <w:pStyle w:val="ConsPlusNonformat"/>
              <w:jc w:val="both"/>
            </w:pPr>
            <w:r>
              <w:rPr>
                <w:sz w:val="18"/>
              </w:rPr>
              <w:t xml:space="preserve">   0.60   </w:t>
            </w:r>
          </w:p>
        </w:tc>
      </w:tr>
      <w:tr w:rsidR="00276271">
        <w:trPr>
          <w:trHeight w:val="240"/>
        </w:trPr>
        <w:tc>
          <w:tcPr>
            <w:tcW w:w="1080" w:type="dxa"/>
            <w:tcBorders>
              <w:top w:val="nil"/>
            </w:tcBorders>
          </w:tcPr>
          <w:p w:rsidR="00276271" w:rsidRDefault="00276271">
            <w:pPr>
              <w:pStyle w:val="ConsPlusNonformat"/>
              <w:jc w:val="both"/>
            </w:pPr>
            <w:r>
              <w:rPr>
                <w:sz w:val="18"/>
              </w:rPr>
              <w:t xml:space="preserve">  1000  </w:t>
            </w:r>
          </w:p>
        </w:tc>
        <w:tc>
          <w:tcPr>
            <w:tcW w:w="1404" w:type="dxa"/>
            <w:tcBorders>
              <w:top w:val="nil"/>
            </w:tcBorders>
          </w:tcPr>
          <w:p w:rsidR="00276271" w:rsidRDefault="00276271">
            <w:pPr>
              <w:pStyle w:val="ConsPlusNonformat"/>
              <w:jc w:val="both"/>
            </w:pPr>
            <w:r>
              <w:rPr>
                <w:sz w:val="18"/>
              </w:rPr>
              <w:t xml:space="preserve">    15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-0.07  </w:t>
            </w:r>
          </w:p>
        </w:tc>
        <w:tc>
          <w:tcPr>
            <w:tcW w:w="1080" w:type="dxa"/>
            <w:tcBorders>
              <w:top w:val="nil"/>
            </w:tcBorders>
          </w:tcPr>
          <w:p w:rsidR="00276271" w:rsidRDefault="00276271">
            <w:pPr>
              <w:pStyle w:val="ConsPlusNonformat"/>
              <w:jc w:val="both"/>
            </w:pPr>
            <w:r>
              <w:rPr>
                <w:sz w:val="18"/>
              </w:rPr>
              <w:t xml:space="preserve">  0.19  </w:t>
            </w:r>
          </w:p>
        </w:tc>
        <w:tc>
          <w:tcPr>
            <w:tcW w:w="1296" w:type="dxa"/>
            <w:tcBorders>
              <w:top w:val="nil"/>
            </w:tcBorders>
          </w:tcPr>
          <w:p w:rsidR="00276271" w:rsidRDefault="00276271">
            <w:pPr>
              <w:pStyle w:val="ConsPlusNonformat"/>
              <w:jc w:val="both"/>
            </w:pPr>
            <w:r>
              <w:rPr>
                <w:sz w:val="18"/>
              </w:rPr>
              <w:t xml:space="preserve">   0.68   </w:t>
            </w:r>
          </w:p>
        </w:tc>
      </w:tr>
      <w:tr w:rsidR="00276271">
        <w:trPr>
          <w:trHeight w:val="240"/>
        </w:trPr>
        <w:tc>
          <w:tcPr>
            <w:tcW w:w="1080" w:type="dxa"/>
            <w:tcBorders>
              <w:top w:val="nil"/>
            </w:tcBorders>
          </w:tcPr>
          <w:p w:rsidR="00276271" w:rsidRDefault="00276271">
            <w:pPr>
              <w:pStyle w:val="ConsPlusNonformat"/>
              <w:jc w:val="both"/>
            </w:pPr>
            <w:r>
              <w:rPr>
                <w:sz w:val="18"/>
              </w:rPr>
              <w:t xml:space="preserve">  1200  </w:t>
            </w:r>
          </w:p>
        </w:tc>
        <w:tc>
          <w:tcPr>
            <w:tcW w:w="1404" w:type="dxa"/>
            <w:tcBorders>
              <w:top w:val="nil"/>
            </w:tcBorders>
          </w:tcPr>
          <w:p w:rsidR="00276271" w:rsidRDefault="00276271">
            <w:pPr>
              <w:pStyle w:val="ConsPlusNonformat"/>
              <w:jc w:val="both"/>
            </w:pPr>
            <w:r>
              <w:rPr>
                <w:sz w:val="18"/>
              </w:rPr>
              <w:t xml:space="preserve">    15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-0.08  </w:t>
            </w:r>
          </w:p>
        </w:tc>
        <w:tc>
          <w:tcPr>
            <w:tcW w:w="1080" w:type="dxa"/>
            <w:tcBorders>
              <w:top w:val="nil"/>
            </w:tcBorders>
          </w:tcPr>
          <w:p w:rsidR="00276271" w:rsidRDefault="00276271">
            <w:pPr>
              <w:pStyle w:val="ConsPlusNonformat"/>
              <w:jc w:val="both"/>
            </w:pPr>
            <w:r>
              <w:rPr>
                <w:sz w:val="18"/>
              </w:rPr>
              <w:t xml:space="preserve">  0.14  </w:t>
            </w:r>
          </w:p>
        </w:tc>
        <w:tc>
          <w:tcPr>
            <w:tcW w:w="1296" w:type="dxa"/>
            <w:tcBorders>
              <w:top w:val="nil"/>
            </w:tcBorders>
          </w:tcPr>
          <w:p w:rsidR="00276271" w:rsidRDefault="00276271">
            <w:pPr>
              <w:pStyle w:val="ConsPlusNonformat"/>
              <w:jc w:val="both"/>
            </w:pPr>
            <w:r>
              <w:rPr>
                <w:sz w:val="18"/>
              </w:rPr>
              <w:t xml:space="preserve">   0.55   </w:t>
            </w:r>
          </w:p>
        </w:tc>
      </w:tr>
      <w:tr w:rsidR="00276271">
        <w:trPr>
          <w:trHeight w:val="240"/>
        </w:trPr>
        <w:tc>
          <w:tcPr>
            <w:tcW w:w="1080" w:type="dxa"/>
            <w:tcBorders>
              <w:top w:val="nil"/>
            </w:tcBorders>
          </w:tcPr>
          <w:p w:rsidR="00276271" w:rsidRDefault="00276271">
            <w:pPr>
              <w:pStyle w:val="ConsPlusNonformat"/>
              <w:jc w:val="both"/>
            </w:pPr>
            <w:r>
              <w:rPr>
                <w:sz w:val="18"/>
              </w:rPr>
              <w:t xml:space="preserve">  1400  </w:t>
            </w:r>
          </w:p>
        </w:tc>
        <w:tc>
          <w:tcPr>
            <w:tcW w:w="1404" w:type="dxa"/>
            <w:tcBorders>
              <w:top w:val="nil"/>
            </w:tcBorders>
          </w:tcPr>
          <w:p w:rsidR="00276271" w:rsidRDefault="00276271">
            <w:pPr>
              <w:pStyle w:val="ConsPlusNonformat"/>
              <w:jc w:val="both"/>
            </w:pPr>
            <w:r>
              <w:rPr>
                <w:sz w:val="18"/>
              </w:rPr>
              <w:t xml:space="preserve">    15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-0.08  </w:t>
            </w:r>
          </w:p>
        </w:tc>
        <w:tc>
          <w:tcPr>
            <w:tcW w:w="1080" w:type="dxa"/>
            <w:tcBorders>
              <w:top w:val="nil"/>
            </w:tcBorders>
          </w:tcPr>
          <w:p w:rsidR="00276271" w:rsidRDefault="00276271">
            <w:pPr>
              <w:pStyle w:val="ConsPlusNonformat"/>
              <w:jc w:val="both"/>
            </w:pPr>
            <w:r>
              <w:rPr>
                <w:sz w:val="18"/>
              </w:rPr>
              <w:t xml:space="preserve">  0.18  </w:t>
            </w:r>
          </w:p>
        </w:tc>
        <w:tc>
          <w:tcPr>
            <w:tcW w:w="1296" w:type="dxa"/>
            <w:tcBorders>
              <w:top w:val="nil"/>
            </w:tcBorders>
          </w:tcPr>
          <w:p w:rsidR="00276271" w:rsidRDefault="00276271">
            <w:pPr>
              <w:pStyle w:val="ConsPlusNonformat"/>
              <w:jc w:val="both"/>
            </w:pPr>
            <w:r>
              <w:rPr>
                <w:sz w:val="18"/>
              </w:rPr>
              <w:t xml:space="preserve">   0.46   </w:t>
            </w:r>
          </w:p>
        </w:tc>
      </w:tr>
      <w:tr w:rsidR="00276271">
        <w:trPr>
          <w:trHeight w:val="240"/>
        </w:trPr>
        <w:tc>
          <w:tcPr>
            <w:tcW w:w="1080" w:type="dxa"/>
            <w:tcBorders>
              <w:top w:val="nil"/>
            </w:tcBorders>
          </w:tcPr>
          <w:p w:rsidR="00276271" w:rsidRDefault="00276271">
            <w:pPr>
              <w:pStyle w:val="ConsPlusNonformat"/>
              <w:jc w:val="both"/>
            </w:pPr>
            <w:r>
              <w:rPr>
                <w:sz w:val="18"/>
              </w:rPr>
              <w:t xml:space="preserve">  1600  </w:t>
            </w:r>
          </w:p>
        </w:tc>
        <w:tc>
          <w:tcPr>
            <w:tcW w:w="1404" w:type="dxa"/>
            <w:tcBorders>
              <w:top w:val="nil"/>
            </w:tcBorders>
          </w:tcPr>
          <w:p w:rsidR="00276271" w:rsidRDefault="00276271">
            <w:pPr>
              <w:pStyle w:val="ConsPlusNonformat"/>
              <w:jc w:val="both"/>
            </w:pPr>
            <w:r>
              <w:rPr>
                <w:sz w:val="18"/>
              </w:rPr>
              <w:t xml:space="preserve">    15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-0.08  </w:t>
            </w:r>
          </w:p>
        </w:tc>
        <w:tc>
          <w:tcPr>
            <w:tcW w:w="1080" w:type="dxa"/>
            <w:tcBorders>
              <w:top w:val="nil"/>
            </w:tcBorders>
          </w:tcPr>
          <w:p w:rsidR="00276271" w:rsidRDefault="00276271">
            <w:pPr>
              <w:pStyle w:val="ConsPlusNonformat"/>
              <w:jc w:val="both"/>
            </w:pPr>
            <w:r>
              <w:rPr>
                <w:sz w:val="18"/>
              </w:rPr>
              <w:t xml:space="preserve">  0.14  </w:t>
            </w:r>
          </w:p>
        </w:tc>
        <w:tc>
          <w:tcPr>
            <w:tcW w:w="1296" w:type="dxa"/>
            <w:tcBorders>
              <w:top w:val="nil"/>
            </w:tcBorders>
          </w:tcPr>
          <w:p w:rsidR="00276271" w:rsidRDefault="00276271">
            <w:pPr>
              <w:pStyle w:val="ConsPlusNonformat"/>
              <w:jc w:val="both"/>
            </w:pPr>
            <w:r>
              <w:rPr>
                <w:sz w:val="18"/>
              </w:rPr>
              <w:t xml:space="preserve">   0.60   </w:t>
            </w:r>
          </w:p>
        </w:tc>
      </w:tr>
      <w:tr w:rsidR="00276271">
        <w:trPr>
          <w:trHeight w:val="240"/>
        </w:trPr>
        <w:tc>
          <w:tcPr>
            <w:tcW w:w="1080" w:type="dxa"/>
            <w:tcBorders>
              <w:top w:val="nil"/>
            </w:tcBorders>
          </w:tcPr>
          <w:p w:rsidR="00276271" w:rsidRDefault="00276271">
            <w:pPr>
              <w:pStyle w:val="ConsPlusNonformat"/>
              <w:jc w:val="both"/>
            </w:pPr>
            <w:r>
              <w:rPr>
                <w:sz w:val="18"/>
              </w:rPr>
              <w:t xml:space="preserve">  1800  </w:t>
            </w:r>
          </w:p>
        </w:tc>
        <w:tc>
          <w:tcPr>
            <w:tcW w:w="1404" w:type="dxa"/>
            <w:tcBorders>
              <w:top w:val="nil"/>
            </w:tcBorders>
          </w:tcPr>
          <w:p w:rsidR="00276271" w:rsidRDefault="00276271">
            <w:pPr>
              <w:pStyle w:val="ConsPlusNonformat"/>
              <w:jc w:val="both"/>
            </w:pPr>
            <w:r>
              <w:rPr>
                <w:sz w:val="18"/>
              </w:rPr>
              <w:t xml:space="preserve">    15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-0.08  </w:t>
            </w:r>
          </w:p>
        </w:tc>
        <w:tc>
          <w:tcPr>
            <w:tcW w:w="1080" w:type="dxa"/>
            <w:tcBorders>
              <w:top w:val="nil"/>
            </w:tcBorders>
          </w:tcPr>
          <w:p w:rsidR="00276271" w:rsidRDefault="00276271">
            <w:pPr>
              <w:pStyle w:val="ConsPlusNonformat"/>
              <w:jc w:val="both"/>
            </w:pPr>
            <w:r>
              <w:rPr>
                <w:sz w:val="18"/>
              </w:rPr>
              <w:t xml:space="preserve">  0.18  </w:t>
            </w:r>
          </w:p>
        </w:tc>
        <w:tc>
          <w:tcPr>
            <w:tcW w:w="1296" w:type="dxa"/>
            <w:tcBorders>
              <w:top w:val="nil"/>
            </w:tcBorders>
          </w:tcPr>
          <w:p w:rsidR="00276271" w:rsidRDefault="00276271">
            <w:pPr>
              <w:pStyle w:val="ConsPlusNonformat"/>
              <w:jc w:val="both"/>
            </w:pPr>
            <w:r>
              <w:rPr>
                <w:sz w:val="18"/>
              </w:rPr>
              <w:t xml:space="preserve">   0.52   </w:t>
            </w:r>
          </w:p>
        </w:tc>
      </w:tr>
      <w:tr w:rsidR="00276271">
        <w:trPr>
          <w:trHeight w:val="240"/>
        </w:trPr>
        <w:tc>
          <w:tcPr>
            <w:tcW w:w="1080" w:type="dxa"/>
            <w:tcBorders>
              <w:top w:val="nil"/>
            </w:tcBorders>
          </w:tcPr>
          <w:p w:rsidR="00276271" w:rsidRDefault="00276271">
            <w:pPr>
              <w:pStyle w:val="ConsPlusNonformat"/>
              <w:jc w:val="both"/>
            </w:pPr>
            <w:r>
              <w:rPr>
                <w:sz w:val="18"/>
              </w:rPr>
              <w:t xml:space="preserve">  2000  </w:t>
            </w:r>
          </w:p>
        </w:tc>
        <w:tc>
          <w:tcPr>
            <w:tcW w:w="1404" w:type="dxa"/>
            <w:tcBorders>
              <w:top w:val="nil"/>
            </w:tcBorders>
          </w:tcPr>
          <w:p w:rsidR="00276271" w:rsidRDefault="00276271">
            <w:pPr>
              <w:pStyle w:val="ConsPlusNonformat"/>
              <w:jc w:val="both"/>
            </w:pPr>
            <w:r>
              <w:rPr>
                <w:sz w:val="18"/>
              </w:rPr>
              <w:t xml:space="preserve">    15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-0.08  </w:t>
            </w:r>
          </w:p>
        </w:tc>
        <w:tc>
          <w:tcPr>
            <w:tcW w:w="1080" w:type="dxa"/>
            <w:tcBorders>
              <w:top w:val="nil"/>
            </w:tcBorders>
          </w:tcPr>
          <w:p w:rsidR="00276271" w:rsidRDefault="00276271">
            <w:pPr>
              <w:pStyle w:val="ConsPlusNonformat"/>
              <w:jc w:val="both"/>
            </w:pPr>
            <w:r>
              <w:rPr>
                <w:sz w:val="18"/>
              </w:rPr>
              <w:t xml:space="preserve">  0.15  </w:t>
            </w:r>
          </w:p>
        </w:tc>
        <w:tc>
          <w:tcPr>
            <w:tcW w:w="1296" w:type="dxa"/>
            <w:tcBorders>
              <w:top w:val="nil"/>
            </w:tcBorders>
          </w:tcPr>
          <w:p w:rsidR="00276271" w:rsidRDefault="00276271">
            <w:pPr>
              <w:pStyle w:val="ConsPlusNonformat"/>
              <w:jc w:val="both"/>
            </w:pPr>
            <w:r>
              <w:rPr>
                <w:sz w:val="18"/>
              </w:rPr>
              <w:t xml:space="preserve">   0.56   </w:t>
            </w:r>
          </w:p>
        </w:tc>
      </w:tr>
      <w:tr w:rsidR="00276271">
        <w:trPr>
          <w:trHeight w:val="240"/>
        </w:trPr>
        <w:tc>
          <w:tcPr>
            <w:tcW w:w="1080" w:type="dxa"/>
            <w:tcBorders>
              <w:top w:val="nil"/>
            </w:tcBorders>
          </w:tcPr>
          <w:p w:rsidR="00276271" w:rsidRDefault="00276271">
            <w:pPr>
              <w:pStyle w:val="ConsPlusNonformat"/>
              <w:jc w:val="both"/>
            </w:pPr>
            <w:r>
              <w:rPr>
                <w:sz w:val="18"/>
              </w:rPr>
              <w:t xml:space="preserve">  3000  </w:t>
            </w:r>
          </w:p>
        </w:tc>
        <w:tc>
          <w:tcPr>
            <w:tcW w:w="1404" w:type="dxa"/>
            <w:tcBorders>
              <w:top w:val="nil"/>
            </w:tcBorders>
          </w:tcPr>
          <w:p w:rsidR="00276271" w:rsidRDefault="00276271">
            <w:pPr>
              <w:pStyle w:val="ConsPlusNonformat"/>
              <w:jc w:val="both"/>
            </w:pPr>
            <w:r>
              <w:rPr>
                <w:sz w:val="18"/>
              </w:rPr>
              <w:t xml:space="preserve">    15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-0.09  </w:t>
            </w:r>
          </w:p>
        </w:tc>
        <w:tc>
          <w:tcPr>
            <w:tcW w:w="1080" w:type="dxa"/>
            <w:tcBorders>
              <w:top w:val="nil"/>
            </w:tcBorders>
          </w:tcPr>
          <w:p w:rsidR="00276271" w:rsidRDefault="00276271">
            <w:pPr>
              <w:pStyle w:val="ConsPlusNonformat"/>
              <w:jc w:val="both"/>
            </w:pPr>
            <w:r>
              <w:rPr>
                <w:sz w:val="18"/>
              </w:rPr>
              <w:t xml:space="preserve">  0.07  </w:t>
            </w:r>
          </w:p>
        </w:tc>
        <w:tc>
          <w:tcPr>
            <w:tcW w:w="1296" w:type="dxa"/>
            <w:tcBorders>
              <w:top w:val="nil"/>
            </w:tcBorders>
          </w:tcPr>
          <w:p w:rsidR="00276271" w:rsidRDefault="00276271">
            <w:pPr>
              <w:pStyle w:val="ConsPlusNonformat"/>
              <w:jc w:val="both"/>
            </w:pPr>
            <w:r>
              <w:rPr>
                <w:sz w:val="18"/>
              </w:rPr>
              <w:t xml:space="preserve">   0.41   </w:t>
            </w:r>
          </w:p>
        </w:tc>
      </w:tr>
      <w:tr w:rsidR="00276271">
        <w:trPr>
          <w:trHeight w:val="240"/>
        </w:trPr>
        <w:tc>
          <w:tcPr>
            <w:tcW w:w="1080" w:type="dxa"/>
            <w:tcBorders>
              <w:top w:val="nil"/>
            </w:tcBorders>
          </w:tcPr>
          <w:p w:rsidR="00276271" w:rsidRDefault="00276271">
            <w:pPr>
              <w:pStyle w:val="ConsPlusNonformat"/>
              <w:jc w:val="both"/>
            </w:pPr>
            <w:r>
              <w:rPr>
                <w:sz w:val="18"/>
              </w:rPr>
              <w:t xml:space="preserve">  4000  </w:t>
            </w:r>
          </w:p>
        </w:tc>
        <w:tc>
          <w:tcPr>
            <w:tcW w:w="1404" w:type="dxa"/>
            <w:tcBorders>
              <w:top w:val="nil"/>
            </w:tcBorders>
          </w:tcPr>
          <w:p w:rsidR="00276271" w:rsidRDefault="00276271">
            <w:pPr>
              <w:pStyle w:val="ConsPlusNonformat"/>
              <w:jc w:val="both"/>
            </w:pPr>
            <w:r>
              <w:rPr>
                <w:sz w:val="18"/>
              </w:rPr>
              <w:t xml:space="preserve">    15     </w:t>
            </w:r>
          </w:p>
        </w:tc>
        <w:tc>
          <w:tcPr>
            <w:tcW w:w="1080" w:type="dxa"/>
            <w:tcBorders>
              <w:top w:val="nil"/>
            </w:tcBorders>
          </w:tcPr>
          <w:p w:rsidR="00276271" w:rsidRDefault="00276271">
            <w:pPr>
              <w:pStyle w:val="ConsPlusNonformat"/>
              <w:jc w:val="both"/>
            </w:pPr>
            <w:r>
              <w:rPr>
                <w:sz w:val="18"/>
              </w:rPr>
              <w:t xml:space="preserve">   15   </w:t>
            </w:r>
          </w:p>
        </w:tc>
        <w:tc>
          <w:tcPr>
            <w:tcW w:w="1296" w:type="dxa"/>
            <w:tcBorders>
              <w:top w:val="nil"/>
            </w:tcBorders>
          </w:tcPr>
          <w:p w:rsidR="00276271" w:rsidRDefault="00276271">
            <w:pPr>
              <w:pStyle w:val="ConsPlusNonformat"/>
              <w:jc w:val="both"/>
            </w:pPr>
            <w:r>
              <w:rPr>
                <w:sz w:val="18"/>
              </w:rPr>
              <w:t xml:space="preserve">    60    </w:t>
            </w:r>
          </w:p>
        </w:tc>
        <w:tc>
          <w:tcPr>
            <w:tcW w:w="1188" w:type="dxa"/>
            <w:tcBorders>
              <w:top w:val="nil"/>
            </w:tcBorders>
          </w:tcPr>
          <w:p w:rsidR="00276271" w:rsidRDefault="00276271">
            <w:pPr>
              <w:pStyle w:val="ConsPlusNonformat"/>
              <w:jc w:val="both"/>
            </w:pPr>
            <w:r>
              <w:rPr>
                <w:sz w:val="18"/>
              </w:rPr>
              <w:t xml:space="preserve">   80    </w:t>
            </w:r>
          </w:p>
        </w:tc>
        <w:tc>
          <w:tcPr>
            <w:tcW w:w="1080" w:type="dxa"/>
            <w:tcBorders>
              <w:top w:val="nil"/>
            </w:tcBorders>
          </w:tcPr>
          <w:p w:rsidR="00276271" w:rsidRDefault="00276271">
            <w:pPr>
              <w:pStyle w:val="ConsPlusNonformat"/>
              <w:jc w:val="both"/>
            </w:pPr>
            <w:r>
              <w:rPr>
                <w:sz w:val="18"/>
              </w:rPr>
              <w:t xml:space="preserve"> -0.09  </w:t>
            </w:r>
          </w:p>
        </w:tc>
        <w:tc>
          <w:tcPr>
            <w:tcW w:w="1080" w:type="dxa"/>
            <w:tcBorders>
              <w:top w:val="nil"/>
            </w:tcBorders>
          </w:tcPr>
          <w:p w:rsidR="00276271" w:rsidRDefault="00276271">
            <w:pPr>
              <w:pStyle w:val="ConsPlusNonformat"/>
              <w:jc w:val="both"/>
            </w:pPr>
            <w:r>
              <w:rPr>
                <w:sz w:val="18"/>
              </w:rPr>
              <w:t xml:space="preserve">  0.03  </w:t>
            </w:r>
          </w:p>
        </w:tc>
        <w:tc>
          <w:tcPr>
            <w:tcW w:w="1296" w:type="dxa"/>
            <w:tcBorders>
              <w:top w:val="nil"/>
            </w:tcBorders>
          </w:tcPr>
          <w:p w:rsidR="00276271" w:rsidRDefault="00276271">
            <w:pPr>
              <w:pStyle w:val="ConsPlusNonformat"/>
              <w:jc w:val="both"/>
            </w:pPr>
            <w:r>
              <w:rPr>
                <w:sz w:val="18"/>
              </w:rPr>
              <w:t xml:space="preserve">   0.29   </w:t>
            </w:r>
          </w:p>
        </w:tc>
      </w:tr>
    </w:tbl>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right"/>
      </w:pPr>
    </w:p>
    <w:p w:rsidR="00276271" w:rsidRDefault="00276271">
      <w:pPr>
        <w:pStyle w:val="ConsPlusNormal"/>
        <w:jc w:val="right"/>
        <w:outlineLvl w:val="1"/>
      </w:pPr>
      <w:bookmarkStart w:id="54" w:name="P5668"/>
      <w:bookmarkEnd w:id="54"/>
      <w:r>
        <w:t>Приложение 11</w:t>
      </w:r>
    </w:p>
    <w:p w:rsidR="00276271" w:rsidRDefault="00276271">
      <w:pPr>
        <w:pStyle w:val="ConsPlusNormal"/>
        <w:jc w:val="right"/>
      </w:pPr>
      <w:r>
        <w:t>к Инструкции по текущему содержанию</w:t>
      </w:r>
    </w:p>
    <w:p w:rsidR="00276271" w:rsidRDefault="00276271">
      <w:pPr>
        <w:pStyle w:val="ConsPlusNormal"/>
        <w:jc w:val="right"/>
      </w:pPr>
      <w:r>
        <w:t>железнодорожного пути</w:t>
      </w:r>
    </w:p>
    <w:p w:rsidR="00276271" w:rsidRDefault="00276271">
      <w:pPr>
        <w:pStyle w:val="ConsPlusNormal"/>
        <w:jc w:val="right"/>
      </w:pPr>
    </w:p>
    <w:p w:rsidR="00276271" w:rsidRDefault="00276271">
      <w:pPr>
        <w:pStyle w:val="ConsPlusTitle"/>
        <w:jc w:val="center"/>
      </w:pPr>
      <w:r>
        <w:t>Блок-схема (процесс) планирования работ по текущему содержанию</w:t>
      </w:r>
    </w:p>
    <w:p w:rsidR="00276271" w:rsidRDefault="00276271">
      <w:pPr>
        <w:pStyle w:val="ConsPlusNormal"/>
        <w:jc w:val="right"/>
      </w:pPr>
    </w:p>
    <w:p w:rsidR="00276271" w:rsidRDefault="00276271">
      <w:pPr>
        <w:pStyle w:val="ConsPlusNonformat"/>
        <w:jc w:val="both"/>
      </w:pPr>
      <w:r>
        <w:rPr>
          <w:sz w:val="14"/>
        </w:rPr>
        <w:t xml:space="preserve">  ┌─────────────────────────────────────────────────────────────────────────────────────────────────────┐</w:t>
      </w:r>
    </w:p>
    <w:p w:rsidR="00276271" w:rsidRDefault="00276271">
      <w:pPr>
        <w:pStyle w:val="ConsPlusNonformat"/>
        <w:jc w:val="both"/>
      </w:pPr>
      <w:r>
        <w:rPr>
          <w:sz w:val="14"/>
        </w:rPr>
        <w:t xml:space="preserve">  │                   Источники для определения объема работ на текущее содержание                      │</w:t>
      </w:r>
    </w:p>
    <w:p w:rsidR="00276271" w:rsidRDefault="00276271">
      <w:pPr>
        <w:pStyle w:val="ConsPlusNonformat"/>
        <w:jc w:val="both"/>
      </w:pPr>
      <w:r>
        <w:rPr>
          <w:sz w:val="14"/>
        </w:rPr>
        <w:t xml:space="preserve">  │                                                                                                     │</w:t>
      </w:r>
    </w:p>
    <w:p w:rsidR="00276271" w:rsidRDefault="00276271">
      <w:pPr>
        <w:pStyle w:val="ConsPlusNonformat"/>
        <w:jc w:val="both"/>
      </w:pPr>
      <w:r>
        <w:rPr>
          <w:sz w:val="14"/>
        </w:rPr>
        <w:t xml:space="preserve">  │ ┌────────────────┐  ┌────────────┐ ┌────────────┐  ┌──────────┐ ┌──────────┐ ┌────────┐ ┌─────────┐ │</w:t>
      </w:r>
    </w:p>
    <w:p w:rsidR="00276271" w:rsidRDefault="00276271">
      <w:pPr>
        <w:pStyle w:val="ConsPlusNonformat"/>
        <w:jc w:val="both"/>
      </w:pPr>
      <w:r>
        <w:rPr>
          <w:sz w:val="14"/>
        </w:rPr>
        <w:t xml:space="preserve">  │ │Плановые работы │  │ Результаты │ │ Результаты │  │Результаты│ │Результаты│ │  КМО   │ │  Прочие │ │</w:t>
      </w:r>
    </w:p>
    <w:p w:rsidR="00276271" w:rsidRDefault="00276271">
      <w:pPr>
        <w:pStyle w:val="ConsPlusNonformat"/>
        <w:jc w:val="both"/>
      </w:pPr>
      <w:r>
        <w:rPr>
          <w:sz w:val="14"/>
        </w:rPr>
        <w:t xml:space="preserve">  │ │   (норматив    │  │генерального│ │ весеннего  │  │ работы ПС│ │ натурных │ │станций │ │источники│ │</w:t>
      </w:r>
    </w:p>
    <w:p w:rsidR="00276271" w:rsidRDefault="00276271">
      <w:pPr>
        <w:pStyle w:val="ConsPlusNonformat"/>
        <w:jc w:val="both"/>
      </w:pPr>
      <w:r>
        <w:rPr>
          <w:sz w:val="14"/>
        </w:rPr>
        <w:t xml:space="preserve">  │ │ обслуживания,  │  │  осеннего  │ │  осеннего  │  │          │ │ осмотров │ │        │ │         │ │</w:t>
      </w:r>
    </w:p>
    <w:p w:rsidR="00276271" w:rsidRDefault="00276271">
      <w:pPr>
        <w:pStyle w:val="ConsPlusNonformat"/>
        <w:jc w:val="both"/>
      </w:pPr>
      <w:r>
        <w:rPr>
          <w:sz w:val="14"/>
        </w:rPr>
        <w:t xml:space="preserve">  │ │сезонные работы)│  │осмотра пути│ │осмотра пути│  │          │ │          │ │        │ │         │ │</w:t>
      </w:r>
    </w:p>
    <w:p w:rsidR="00276271" w:rsidRDefault="00276271">
      <w:pPr>
        <w:pStyle w:val="ConsPlusNonformat"/>
        <w:jc w:val="both"/>
      </w:pPr>
      <w:r>
        <w:rPr>
          <w:sz w:val="14"/>
        </w:rPr>
        <w:t xml:space="preserve">  │ └───────┬────────┘  └──────┬─────┘ └──────┬─────┘  └─────┬────┘ └─────┬────┘ └────┬───┘ └────┬────┘ │</w:t>
      </w:r>
    </w:p>
    <w:p w:rsidR="00276271" w:rsidRDefault="00276271">
      <w:pPr>
        <w:pStyle w:val="ConsPlusNonformat"/>
        <w:jc w:val="both"/>
      </w:pPr>
      <w:r>
        <w:rPr>
          <w:sz w:val="14"/>
        </w:rPr>
        <w:t xml:space="preserve">  └─────────┼──────────────────┼──────────────┼──────────────┼────────────┼───────────┼──────────┼──────┘</w:t>
      </w:r>
    </w:p>
    <w:p w:rsidR="00276271" w:rsidRDefault="00276271">
      <w:pPr>
        <w:pStyle w:val="ConsPlusNonformat"/>
        <w:jc w:val="both"/>
      </w:pPr>
      <w:r>
        <w:rPr>
          <w:sz w:val="14"/>
        </w:rPr>
        <w:t xml:space="preserve">            │                  │              │              │            │           │          │</w:t>
      </w:r>
    </w:p>
    <w:p w:rsidR="00276271" w:rsidRDefault="00276271">
      <w:pPr>
        <w:pStyle w:val="ConsPlusNonformat"/>
        <w:jc w:val="both"/>
      </w:pPr>
      <w:r>
        <w:rPr>
          <w:sz w:val="14"/>
        </w:rPr>
        <w:t xml:space="preserve">            │                  │              │              │            │           │          │</w:t>
      </w:r>
    </w:p>
    <w:p w:rsidR="00276271" w:rsidRDefault="00276271">
      <w:pPr>
        <w:pStyle w:val="ConsPlusNonformat"/>
        <w:jc w:val="both"/>
      </w:pPr>
      <w:r>
        <w:rPr>
          <w:sz w:val="14"/>
        </w:rPr>
        <w:t xml:space="preserve">            v                  v              v              v            v           v          v</w:t>
      </w:r>
    </w:p>
    <w:p w:rsidR="00276271" w:rsidRDefault="00276271">
      <w:pPr>
        <w:pStyle w:val="ConsPlusNonformat"/>
        <w:jc w:val="both"/>
      </w:pPr>
      <w:r>
        <w:rPr>
          <w:sz w:val="14"/>
        </w:rPr>
        <w:t xml:space="preserve">  ┌─────────────────────────────────────────────────────────────────────────────────────────────────────┐</w:t>
      </w:r>
    </w:p>
    <w:p w:rsidR="00276271" w:rsidRDefault="00276271">
      <w:pPr>
        <w:pStyle w:val="ConsPlusNonformat"/>
        <w:jc w:val="both"/>
      </w:pPr>
      <w:r>
        <w:rPr>
          <w:sz w:val="14"/>
        </w:rPr>
        <w:t xml:space="preserve">  │                             База информации по всему объему работ ПЧ, ПЧУ                           │</w:t>
      </w:r>
    </w:p>
    <w:p w:rsidR="00276271" w:rsidRDefault="00276271">
      <w:pPr>
        <w:pStyle w:val="ConsPlusNonformat"/>
        <w:jc w:val="both"/>
      </w:pPr>
      <w:r>
        <w:rPr>
          <w:sz w:val="14"/>
        </w:rPr>
        <w:t xml:space="preserve">  └──────────────────────────┬───────────────────────────────────────────────┬──────────────────────────┘</w:t>
      </w:r>
    </w:p>
    <w:p w:rsidR="00276271" w:rsidRDefault="00276271">
      <w:pPr>
        <w:pStyle w:val="ConsPlusNonformat"/>
        <w:jc w:val="both"/>
      </w:pPr>
      <w:r>
        <w:rPr>
          <w:sz w:val="14"/>
        </w:rPr>
        <w:t xml:space="preserve">                             │                                               │</w:t>
      </w:r>
    </w:p>
    <w:p w:rsidR="00276271" w:rsidRDefault="00276271">
      <w:pPr>
        <w:pStyle w:val="ConsPlusNonformat"/>
        <w:jc w:val="both"/>
      </w:pPr>
      <w:r>
        <w:rPr>
          <w:sz w:val="14"/>
        </w:rPr>
        <w:t xml:space="preserve">                             │                                               │</w:t>
      </w:r>
    </w:p>
    <w:p w:rsidR="00276271" w:rsidRDefault="00276271">
      <w:pPr>
        <w:pStyle w:val="ConsPlusNonformat"/>
        <w:jc w:val="both"/>
      </w:pPr>
      <w:r>
        <w:rPr>
          <w:sz w:val="14"/>
        </w:rPr>
        <w:t xml:space="preserve">                             v                                               v</w:t>
      </w:r>
    </w:p>
    <w:p w:rsidR="00276271" w:rsidRDefault="00276271">
      <w:pPr>
        <w:pStyle w:val="ConsPlusNonformat"/>
        <w:jc w:val="both"/>
      </w:pPr>
      <w:r>
        <w:rPr>
          <w:sz w:val="14"/>
        </w:rPr>
        <w:t xml:space="preserve">               ┌────────────────────────────┐                 ┌────────────────────────────┐</w:t>
      </w:r>
    </w:p>
    <w:p w:rsidR="00276271" w:rsidRDefault="00276271">
      <w:pPr>
        <w:pStyle w:val="ConsPlusNonformat"/>
        <w:jc w:val="both"/>
      </w:pPr>
      <w:r>
        <w:rPr>
          <w:sz w:val="14"/>
        </w:rPr>
        <w:t xml:space="preserve">               │    Матрица определения     │                 │    Матрица определения     │</w:t>
      </w:r>
    </w:p>
    <w:p w:rsidR="00276271" w:rsidRDefault="00276271">
      <w:pPr>
        <w:pStyle w:val="ConsPlusNonformat"/>
        <w:jc w:val="both"/>
      </w:pPr>
      <w:r>
        <w:rPr>
          <w:sz w:val="14"/>
        </w:rPr>
        <w:t xml:space="preserve">               │  объема работ по объекту   │                 │ объема работ по виду работ │</w:t>
      </w:r>
    </w:p>
    <w:p w:rsidR="00276271" w:rsidRDefault="00276271">
      <w:pPr>
        <w:pStyle w:val="ConsPlusNonformat"/>
        <w:jc w:val="both"/>
      </w:pPr>
      <w:r>
        <w:rPr>
          <w:sz w:val="14"/>
        </w:rPr>
        <w:t xml:space="preserve">               └─────────────┬──────────────┘                 └──────────────┬─────────────┘</w:t>
      </w:r>
    </w:p>
    <w:p w:rsidR="00276271" w:rsidRDefault="00276271">
      <w:pPr>
        <w:pStyle w:val="ConsPlusNonformat"/>
        <w:jc w:val="both"/>
      </w:pPr>
      <w:r>
        <w:rPr>
          <w:sz w:val="14"/>
        </w:rPr>
        <w:t xml:space="preserve">                             │                                               │</w:t>
      </w:r>
    </w:p>
    <w:p w:rsidR="00276271" w:rsidRDefault="00276271">
      <w:pPr>
        <w:pStyle w:val="ConsPlusNonformat"/>
        <w:jc w:val="both"/>
      </w:pPr>
      <w:r>
        <w:rPr>
          <w:sz w:val="14"/>
        </w:rPr>
        <w:t xml:space="preserve">                             │                                               │</w:t>
      </w:r>
    </w:p>
    <w:p w:rsidR="00276271" w:rsidRDefault="00276271">
      <w:pPr>
        <w:pStyle w:val="ConsPlusNonformat"/>
        <w:jc w:val="both"/>
      </w:pPr>
      <w:r>
        <w:rPr>
          <w:sz w:val="14"/>
        </w:rPr>
        <w:t xml:space="preserve">                             v                                               v</w:t>
      </w:r>
    </w:p>
    <w:p w:rsidR="00276271" w:rsidRDefault="00276271">
      <w:pPr>
        <w:pStyle w:val="ConsPlusNonformat"/>
        <w:jc w:val="both"/>
      </w:pPr>
      <w:r>
        <w:rPr>
          <w:sz w:val="14"/>
        </w:rPr>
        <w:t xml:space="preserve">               ┌────────────────────────────┐                 ┌────────────────────────────┐</w:t>
      </w:r>
    </w:p>
    <w:p w:rsidR="00276271" w:rsidRDefault="00276271">
      <w:pPr>
        <w:pStyle w:val="ConsPlusNonformat"/>
        <w:jc w:val="both"/>
      </w:pPr>
      <w:r>
        <w:rPr>
          <w:sz w:val="14"/>
        </w:rPr>
        <w:t xml:space="preserve">               │   Матрица формирования     │                 │    Матрица формирования    │</w:t>
      </w:r>
    </w:p>
    <w:p w:rsidR="00276271" w:rsidRDefault="00276271">
      <w:pPr>
        <w:pStyle w:val="ConsPlusNonformat"/>
        <w:jc w:val="both"/>
      </w:pPr>
      <w:r>
        <w:rPr>
          <w:sz w:val="14"/>
        </w:rPr>
        <w:t xml:space="preserve">               │ графика работ по объекту   │                 │графика работ по виду работ │</w:t>
      </w:r>
    </w:p>
    <w:p w:rsidR="00276271" w:rsidRDefault="00276271">
      <w:pPr>
        <w:pStyle w:val="ConsPlusNonformat"/>
        <w:jc w:val="both"/>
      </w:pPr>
      <w:r>
        <w:rPr>
          <w:sz w:val="14"/>
        </w:rPr>
        <w:t xml:space="preserve">               └────────────────────────────┘                 └────────────────────────────┘</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Таблица П.11.1 Нормативное планирование работ по текущему содержанию пути дистанцией пути</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504"/>
        <w:gridCol w:w="1944"/>
        <w:gridCol w:w="1224"/>
        <w:gridCol w:w="1296"/>
        <w:gridCol w:w="1224"/>
        <w:gridCol w:w="1080"/>
        <w:gridCol w:w="1152"/>
        <w:gridCol w:w="1152"/>
      </w:tblGrid>
      <w:tr w:rsidR="00276271">
        <w:trPr>
          <w:trHeight w:val="140"/>
        </w:trPr>
        <w:tc>
          <w:tcPr>
            <w:tcW w:w="504" w:type="dxa"/>
          </w:tcPr>
          <w:p w:rsidR="00276271" w:rsidRDefault="00276271">
            <w:pPr>
              <w:pStyle w:val="ConsPlusNonformat"/>
              <w:jc w:val="both"/>
            </w:pPr>
            <w:r>
              <w:rPr>
                <w:sz w:val="12"/>
              </w:rPr>
              <w:t xml:space="preserve">  N  </w:t>
            </w:r>
          </w:p>
          <w:p w:rsidR="00276271" w:rsidRDefault="00276271">
            <w:pPr>
              <w:pStyle w:val="ConsPlusNonformat"/>
              <w:jc w:val="both"/>
            </w:pPr>
            <w:r>
              <w:rPr>
                <w:sz w:val="12"/>
              </w:rPr>
              <w:t xml:space="preserve"> п/п </w:t>
            </w:r>
          </w:p>
        </w:tc>
        <w:tc>
          <w:tcPr>
            <w:tcW w:w="1944" w:type="dxa"/>
          </w:tcPr>
          <w:p w:rsidR="00276271" w:rsidRDefault="00276271">
            <w:pPr>
              <w:pStyle w:val="ConsPlusNonformat"/>
              <w:jc w:val="both"/>
            </w:pPr>
            <w:r>
              <w:rPr>
                <w:sz w:val="12"/>
              </w:rPr>
              <w:t xml:space="preserve"> Источник для определения</w:t>
            </w:r>
          </w:p>
          <w:p w:rsidR="00276271" w:rsidRDefault="00276271">
            <w:pPr>
              <w:pStyle w:val="ConsPlusNonformat"/>
              <w:jc w:val="both"/>
            </w:pPr>
            <w:r>
              <w:rPr>
                <w:sz w:val="12"/>
              </w:rPr>
              <w:t xml:space="preserve"> объема работ на текущее </w:t>
            </w:r>
          </w:p>
          <w:p w:rsidR="00276271" w:rsidRDefault="00276271">
            <w:pPr>
              <w:pStyle w:val="ConsPlusNonformat"/>
              <w:jc w:val="both"/>
            </w:pPr>
            <w:r>
              <w:rPr>
                <w:sz w:val="12"/>
              </w:rPr>
              <w:t xml:space="preserve">     содержание пути     </w:t>
            </w:r>
          </w:p>
        </w:tc>
        <w:tc>
          <w:tcPr>
            <w:tcW w:w="1224" w:type="dxa"/>
          </w:tcPr>
          <w:p w:rsidR="00276271" w:rsidRDefault="00276271">
            <w:pPr>
              <w:pStyle w:val="ConsPlusNonformat"/>
              <w:jc w:val="both"/>
            </w:pPr>
            <w:r>
              <w:rPr>
                <w:sz w:val="12"/>
              </w:rPr>
              <w:t>Инициатор работ</w:t>
            </w:r>
          </w:p>
        </w:tc>
        <w:tc>
          <w:tcPr>
            <w:tcW w:w="1296" w:type="dxa"/>
          </w:tcPr>
          <w:p w:rsidR="00276271" w:rsidRDefault="00276271">
            <w:pPr>
              <w:pStyle w:val="ConsPlusNonformat"/>
              <w:jc w:val="both"/>
            </w:pPr>
            <w:r>
              <w:rPr>
                <w:sz w:val="12"/>
              </w:rPr>
              <w:t xml:space="preserve">Источник данных </w:t>
            </w:r>
          </w:p>
          <w:p w:rsidR="00276271" w:rsidRDefault="00276271">
            <w:pPr>
              <w:pStyle w:val="ConsPlusNonformat"/>
              <w:jc w:val="both"/>
            </w:pPr>
            <w:r>
              <w:rPr>
                <w:sz w:val="12"/>
              </w:rPr>
              <w:t xml:space="preserve">   по объемам   </w:t>
            </w:r>
          </w:p>
          <w:p w:rsidR="00276271" w:rsidRDefault="00276271">
            <w:pPr>
              <w:pStyle w:val="ConsPlusNonformat"/>
              <w:jc w:val="both"/>
            </w:pPr>
            <w:r>
              <w:rPr>
                <w:sz w:val="12"/>
              </w:rPr>
              <w:t xml:space="preserve">     работ      </w:t>
            </w:r>
          </w:p>
        </w:tc>
        <w:tc>
          <w:tcPr>
            <w:tcW w:w="1224" w:type="dxa"/>
          </w:tcPr>
          <w:p w:rsidR="00276271" w:rsidRDefault="00276271">
            <w:pPr>
              <w:pStyle w:val="ConsPlusNonformat"/>
              <w:jc w:val="both"/>
            </w:pPr>
            <w:r>
              <w:rPr>
                <w:sz w:val="12"/>
              </w:rPr>
              <w:t xml:space="preserve">    Период     </w:t>
            </w:r>
          </w:p>
          <w:p w:rsidR="00276271" w:rsidRDefault="00276271">
            <w:pPr>
              <w:pStyle w:val="ConsPlusNonformat"/>
              <w:jc w:val="both"/>
            </w:pPr>
            <w:r>
              <w:rPr>
                <w:sz w:val="12"/>
              </w:rPr>
              <w:t xml:space="preserve"> планирования  </w:t>
            </w:r>
          </w:p>
        </w:tc>
        <w:tc>
          <w:tcPr>
            <w:tcW w:w="1080" w:type="dxa"/>
          </w:tcPr>
          <w:p w:rsidR="00276271" w:rsidRDefault="00276271">
            <w:pPr>
              <w:pStyle w:val="ConsPlusNonformat"/>
              <w:jc w:val="both"/>
            </w:pPr>
            <w:r>
              <w:rPr>
                <w:sz w:val="12"/>
              </w:rPr>
              <w:t xml:space="preserve">  Инициатор  </w:t>
            </w:r>
          </w:p>
          <w:p w:rsidR="00276271" w:rsidRDefault="00276271">
            <w:pPr>
              <w:pStyle w:val="ConsPlusNonformat"/>
              <w:jc w:val="both"/>
            </w:pPr>
            <w:r>
              <w:rPr>
                <w:sz w:val="12"/>
              </w:rPr>
              <w:t xml:space="preserve">календарного </w:t>
            </w:r>
          </w:p>
          <w:p w:rsidR="00276271" w:rsidRDefault="00276271">
            <w:pPr>
              <w:pStyle w:val="ConsPlusNonformat"/>
              <w:jc w:val="both"/>
            </w:pPr>
            <w:r>
              <w:rPr>
                <w:sz w:val="12"/>
              </w:rPr>
              <w:t xml:space="preserve"> плана работ </w:t>
            </w:r>
          </w:p>
        </w:tc>
        <w:tc>
          <w:tcPr>
            <w:tcW w:w="1152" w:type="dxa"/>
          </w:tcPr>
          <w:p w:rsidR="00276271" w:rsidRDefault="00276271">
            <w:pPr>
              <w:pStyle w:val="ConsPlusNonformat"/>
              <w:jc w:val="both"/>
            </w:pPr>
            <w:r>
              <w:rPr>
                <w:sz w:val="12"/>
              </w:rPr>
              <w:t xml:space="preserve">   Границы    </w:t>
            </w:r>
          </w:p>
          <w:p w:rsidR="00276271" w:rsidRDefault="00276271">
            <w:pPr>
              <w:pStyle w:val="ConsPlusNonformat"/>
              <w:jc w:val="both"/>
            </w:pPr>
            <w:r>
              <w:rPr>
                <w:sz w:val="12"/>
              </w:rPr>
              <w:t xml:space="preserve">   полигона   </w:t>
            </w:r>
          </w:p>
          <w:p w:rsidR="00276271" w:rsidRDefault="00276271">
            <w:pPr>
              <w:pStyle w:val="ConsPlusNonformat"/>
              <w:jc w:val="both"/>
            </w:pPr>
            <w:r>
              <w:rPr>
                <w:sz w:val="12"/>
              </w:rPr>
              <w:t xml:space="preserve"> планирования </w:t>
            </w:r>
          </w:p>
        </w:tc>
        <w:tc>
          <w:tcPr>
            <w:tcW w:w="1152" w:type="dxa"/>
          </w:tcPr>
          <w:p w:rsidR="00276271" w:rsidRDefault="00276271">
            <w:pPr>
              <w:pStyle w:val="ConsPlusNonformat"/>
              <w:jc w:val="both"/>
            </w:pPr>
            <w:r>
              <w:rPr>
                <w:sz w:val="12"/>
              </w:rPr>
              <w:t xml:space="preserve"> Исполнитель  </w:t>
            </w:r>
          </w:p>
          <w:p w:rsidR="00276271" w:rsidRDefault="00276271">
            <w:pPr>
              <w:pStyle w:val="ConsPlusNonformat"/>
              <w:jc w:val="both"/>
            </w:pPr>
            <w:r>
              <w:rPr>
                <w:sz w:val="12"/>
              </w:rPr>
              <w:t xml:space="preserve">    работ     </w:t>
            </w:r>
          </w:p>
        </w:tc>
      </w:tr>
      <w:tr w:rsidR="00276271">
        <w:trPr>
          <w:trHeight w:val="140"/>
        </w:trPr>
        <w:tc>
          <w:tcPr>
            <w:tcW w:w="504" w:type="dxa"/>
            <w:tcBorders>
              <w:top w:val="nil"/>
            </w:tcBorders>
          </w:tcPr>
          <w:p w:rsidR="00276271" w:rsidRDefault="00276271">
            <w:pPr>
              <w:pStyle w:val="ConsPlusNonformat"/>
              <w:jc w:val="both"/>
            </w:pPr>
            <w:r>
              <w:rPr>
                <w:sz w:val="12"/>
              </w:rPr>
              <w:t xml:space="preserve">  1  </w:t>
            </w:r>
          </w:p>
        </w:tc>
        <w:tc>
          <w:tcPr>
            <w:tcW w:w="1944" w:type="dxa"/>
            <w:tcBorders>
              <w:top w:val="nil"/>
            </w:tcBorders>
          </w:tcPr>
          <w:p w:rsidR="00276271" w:rsidRDefault="00276271">
            <w:pPr>
              <w:pStyle w:val="ConsPlusNonformat"/>
              <w:jc w:val="both"/>
            </w:pPr>
            <w:r>
              <w:rPr>
                <w:sz w:val="12"/>
              </w:rPr>
              <w:t xml:space="preserve">            2            </w:t>
            </w:r>
          </w:p>
        </w:tc>
        <w:tc>
          <w:tcPr>
            <w:tcW w:w="1224" w:type="dxa"/>
            <w:tcBorders>
              <w:top w:val="nil"/>
            </w:tcBorders>
          </w:tcPr>
          <w:p w:rsidR="00276271" w:rsidRDefault="00276271">
            <w:pPr>
              <w:pStyle w:val="ConsPlusNonformat"/>
              <w:jc w:val="both"/>
            </w:pPr>
            <w:r>
              <w:rPr>
                <w:sz w:val="12"/>
              </w:rPr>
              <w:t xml:space="preserve">       3       </w:t>
            </w:r>
          </w:p>
        </w:tc>
        <w:tc>
          <w:tcPr>
            <w:tcW w:w="1296" w:type="dxa"/>
            <w:tcBorders>
              <w:top w:val="nil"/>
            </w:tcBorders>
          </w:tcPr>
          <w:p w:rsidR="00276271" w:rsidRDefault="00276271">
            <w:pPr>
              <w:pStyle w:val="ConsPlusNonformat"/>
              <w:jc w:val="both"/>
            </w:pPr>
            <w:r>
              <w:rPr>
                <w:sz w:val="12"/>
              </w:rPr>
              <w:t xml:space="preserve">       4        </w:t>
            </w:r>
          </w:p>
        </w:tc>
        <w:tc>
          <w:tcPr>
            <w:tcW w:w="1224" w:type="dxa"/>
            <w:tcBorders>
              <w:top w:val="nil"/>
            </w:tcBorders>
          </w:tcPr>
          <w:p w:rsidR="00276271" w:rsidRDefault="00276271">
            <w:pPr>
              <w:pStyle w:val="ConsPlusNonformat"/>
              <w:jc w:val="both"/>
            </w:pPr>
            <w:r>
              <w:rPr>
                <w:sz w:val="12"/>
              </w:rPr>
              <w:t xml:space="preserve">       5       </w:t>
            </w:r>
          </w:p>
        </w:tc>
        <w:tc>
          <w:tcPr>
            <w:tcW w:w="1080" w:type="dxa"/>
            <w:tcBorders>
              <w:top w:val="nil"/>
            </w:tcBorders>
          </w:tcPr>
          <w:p w:rsidR="00276271" w:rsidRDefault="00276271">
            <w:pPr>
              <w:pStyle w:val="ConsPlusNonformat"/>
              <w:jc w:val="both"/>
            </w:pPr>
            <w:r>
              <w:rPr>
                <w:sz w:val="12"/>
              </w:rPr>
              <w:t xml:space="preserve">      6      </w:t>
            </w:r>
          </w:p>
        </w:tc>
        <w:tc>
          <w:tcPr>
            <w:tcW w:w="1152" w:type="dxa"/>
            <w:tcBorders>
              <w:top w:val="nil"/>
            </w:tcBorders>
          </w:tcPr>
          <w:p w:rsidR="00276271" w:rsidRDefault="00276271">
            <w:pPr>
              <w:pStyle w:val="ConsPlusNonformat"/>
              <w:jc w:val="both"/>
            </w:pPr>
            <w:r>
              <w:rPr>
                <w:sz w:val="12"/>
              </w:rPr>
              <w:t xml:space="preserve">      7       </w:t>
            </w:r>
          </w:p>
        </w:tc>
        <w:tc>
          <w:tcPr>
            <w:tcW w:w="1152" w:type="dxa"/>
            <w:tcBorders>
              <w:top w:val="nil"/>
            </w:tcBorders>
          </w:tcPr>
          <w:p w:rsidR="00276271" w:rsidRDefault="00276271">
            <w:pPr>
              <w:pStyle w:val="ConsPlusNonformat"/>
              <w:jc w:val="both"/>
            </w:pPr>
            <w:r>
              <w:rPr>
                <w:sz w:val="12"/>
              </w:rPr>
              <w:t xml:space="preserve">      8       </w:t>
            </w:r>
          </w:p>
        </w:tc>
      </w:tr>
      <w:tr w:rsidR="00276271">
        <w:trPr>
          <w:trHeight w:val="140"/>
        </w:trPr>
        <w:tc>
          <w:tcPr>
            <w:tcW w:w="504" w:type="dxa"/>
            <w:tcBorders>
              <w:top w:val="nil"/>
            </w:tcBorders>
          </w:tcPr>
          <w:p w:rsidR="00276271" w:rsidRDefault="00276271">
            <w:pPr>
              <w:pStyle w:val="ConsPlusNonformat"/>
              <w:jc w:val="both"/>
            </w:pPr>
            <w:r>
              <w:rPr>
                <w:sz w:val="12"/>
              </w:rPr>
              <w:t xml:space="preserve">  1  </w:t>
            </w:r>
          </w:p>
        </w:tc>
        <w:tc>
          <w:tcPr>
            <w:tcW w:w="1944" w:type="dxa"/>
            <w:tcBorders>
              <w:top w:val="nil"/>
            </w:tcBorders>
          </w:tcPr>
          <w:p w:rsidR="00276271" w:rsidRDefault="00276271">
            <w:pPr>
              <w:pStyle w:val="ConsPlusNonformat"/>
              <w:jc w:val="both"/>
            </w:pPr>
            <w:r>
              <w:rPr>
                <w:sz w:val="12"/>
              </w:rPr>
              <w:t xml:space="preserve">Плановые работы          </w:t>
            </w:r>
          </w:p>
          <w:p w:rsidR="00276271" w:rsidRDefault="00276271">
            <w:pPr>
              <w:pStyle w:val="ConsPlusNonformat"/>
              <w:jc w:val="both"/>
            </w:pPr>
            <w:r>
              <w:rPr>
                <w:sz w:val="12"/>
              </w:rPr>
              <w:t xml:space="preserve">(норматив обслуживания,  </w:t>
            </w:r>
          </w:p>
          <w:p w:rsidR="00276271" w:rsidRDefault="00276271">
            <w:pPr>
              <w:pStyle w:val="ConsPlusNonformat"/>
              <w:jc w:val="both"/>
            </w:pPr>
            <w:r>
              <w:rPr>
                <w:sz w:val="12"/>
              </w:rPr>
              <w:t xml:space="preserve">сезонные работы)         </w:t>
            </w:r>
          </w:p>
        </w:tc>
        <w:tc>
          <w:tcPr>
            <w:tcW w:w="1224" w:type="dxa"/>
            <w:tcBorders>
              <w:top w:val="nil"/>
            </w:tcBorders>
          </w:tcPr>
          <w:p w:rsidR="00276271" w:rsidRDefault="00276271">
            <w:pPr>
              <w:pStyle w:val="ConsPlusNonformat"/>
              <w:jc w:val="both"/>
            </w:pPr>
            <w:r>
              <w:rPr>
                <w:sz w:val="12"/>
              </w:rPr>
              <w:t xml:space="preserve">    ПЧ, ПЧЗ    </w:t>
            </w:r>
          </w:p>
        </w:tc>
        <w:tc>
          <w:tcPr>
            <w:tcW w:w="1296" w:type="dxa"/>
            <w:tcBorders>
              <w:top w:val="nil"/>
            </w:tcBorders>
          </w:tcPr>
          <w:p w:rsidR="00276271" w:rsidRDefault="00276271">
            <w:pPr>
              <w:pStyle w:val="ConsPlusNonformat"/>
              <w:jc w:val="both"/>
            </w:pPr>
            <w:r>
              <w:rPr>
                <w:sz w:val="12"/>
              </w:rPr>
              <w:t xml:space="preserve">ПТЭ, Инструкции </w:t>
            </w:r>
          </w:p>
        </w:tc>
        <w:tc>
          <w:tcPr>
            <w:tcW w:w="1224" w:type="dxa"/>
            <w:tcBorders>
              <w:top w:val="nil"/>
            </w:tcBorders>
          </w:tcPr>
          <w:p w:rsidR="00276271" w:rsidRDefault="00276271">
            <w:pPr>
              <w:pStyle w:val="ConsPlusNonformat"/>
              <w:jc w:val="both"/>
            </w:pPr>
            <w:r>
              <w:rPr>
                <w:sz w:val="12"/>
              </w:rPr>
              <w:t xml:space="preserve">   По норме    </w:t>
            </w:r>
          </w:p>
          <w:p w:rsidR="00276271" w:rsidRDefault="00276271">
            <w:pPr>
              <w:pStyle w:val="ConsPlusNonformat"/>
              <w:jc w:val="both"/>
            </w:pPr>
            <w:r>
              <w:rPr>
                <w:sz w:val="12"/>
              </w:rPr>
              <w:t xml:space="preserve">обслуживания и </w:t>
            </w:r>
          </w:p>
          <w:p w:rsidR="00276271" w:rsidRDefault="00276271">
            <w:pPr>
              <w:pStyle w:val="ConsPlusNonformat"/>
              <w:jc w:val="both"/>
            </w:pPr>
            <w:r>
              <w:rPr>
                <w:sz w:val="12"/>
              </w:rPr>
              <w:t xml:space="preserve"> периодичности </w:t>
            </w:r>
          </w:p>
          <w:p w:rsidR="00276271" w:rsidRDefault="00276271">
            <w:pPr>
              <w:pStyle w:val="ConsPlusNonformat"/>
              <w:jc w:val="both"/>
            </w:pPr>
            <w:r>
              <w:rPr>
                <w:sz w:val="12"/>
              </w:rPr>
              <w:t xml:space="preserve">     работ     </w:t>
            </w:r>
          </w:p>
        </w:tc>
        <w:tc>
          <w:tcPr>
            <w:tcW w:w="1080" w:type="dxa"/>
            <w:tcBorders>
              <w:top w:val="nil"/>
            </w:tcBorders>
          </w:tcPr>
          <w:p w:rsidR="00276271" w:rsidRDefault="00276271">
            <w:pPr>
              <w:pStyle w:val="ConsPlusNonformat"/>
              <w:jc w:val="both"/>
            </w:pPr>
            <w:r>
              <w:rPr>
                <w:sz w:val="12"/>
              </w:rPr>
              <w:t xml:space="preserve">   ПЧ, ПЧЗ   </w:t>
            </w:r>
          </w:p>
        </w:tc>
        <w:tc>
          <w:tcPr>
            <w:tcW w:w="1152" w:type="dxa"/>
            <w:tcBorders>
              <w:top w:val="nil"/>
            </w:tcBorders>
          </w:tcPr>
          <w:p w:rsidR="00276271" w:rsidRDefault="00276271">
            <w:pPr>
              <w:pStyle w:val="ConsPlusNonformat"/>
              <w:jc w:val="both"/>
            </w:pPr>
            <w:r>
              <w:rPr>
                <w:sz w:val="12"/>
              </w:rPr>
              <w:t xml:space="preserve">   ПЧ, ПЧУ    </w:t>
            </w:r>
          </w:p>
        </w:tc>
        <w:tc>
          <w:tcPr>
            <w:tcW w:w="1152" w:type="dxa"/>
            <w:tcBorders>
              <w:top w:val="nil"/>
            </w:tcBorders>
          </w:tcPr>
          <w:p w:rsidR="00276271" w:rsidRDefault="00276271">
            <w:pPr>
              <w:pStyle w:val="ConsPlusNonformat"/>
              <w:jc w:val="both"/>
            </w:pPr>
            <w:r>
              <w:rPr>
                <w:sz w:val="12"/>
              </w:rPr>
              <w:t xml:space="preserve">    ПДБукр    </w:t>
            </w:r>
          </w:p>
        </w:tc>
      </w:tr>
      <w:tr w:rsidR="00276271">
        <w:trPr>
          <w:trHeight w:val="140"/>
        </w:trPr>
        <w:tc>
          <w:tcPr>
            <w:tcW w:w="504" w:type="dxa"/>
            <w:tcBorders>
              <w:top w:val="nil"/>
            </w:tcBorders>
          </w:tcPr>
          <w:p w:rsidR="00276271" w:rsidRDefault="00276271">
            <w:pPr>
              <w:pStyle w:val="ConsPlusNonformat"/>
              <w:jc w:val="both"/>
            </w:pPr>
            <w:r>
              <w:rPr>
                <w:sz w:val="12"/>
              </w:rPr>
              <w:t xml:space="preserve">  2  </w:t>
            </w:r>
          </w:p>
        </w:tc>
        <w:tc>
          <w:tcPr>
            <w:tcW w:w="1944" w:type="dxa"/>
            <w:tcBorders>
              <w:top w:val="nil"/>
            </w:tcBorders>
          </w:tcPr>
          <w:p w:rsidR="00276271" w:rsidRDefault="00276271">
            <w:pPr>
              <w:pStyle w:val="ConsPlusNonformat"/>
              <w:jc w:val="both"/>
            </w:pPr>
            <w:r>
              <w:rPr>
                <w:sz w:val="12"/>
              </w:rPr>
              <w:t xml:space="preserve">Результаты генерального  </w:t>
            </w:r>
          </w:p>
          <w:p w:rsidR="00276271" w:rsidRDefault="00276271">
            <w:pPr>
              <w:pStyle w:val="ConsPlusNonformat"/>
              <w:jc w:val="both"/>
            </w:pPr>
            <w:r>
              <w:rPr>
                <w:sz w:val="12"/>
              </w:rPr>
              <w:t xml:space="preserve">осеннего осмотра пути    </w:t>
            </w:r>
          </w:p>
        </w:tc>
        <w:tc>
          <w:tcPr>
            <w:tcW w:w="1224" w:type="dxa"/>
            <w:tcBorders>
              <w:top w:val="nil"/>
            </w:tcBorders>
          </w:tcPr>
          <w:p w:rsidR="00276271" w:rsidRDefault="00276271">
            <w:pPr>
              <w:pStyle w:val="ConsPlusNonformat"/>
              <w:jc w:val="both"/>
            </w:pPr>
            <w:r>
              <w:rPr>
                <w:sz w:val="12"/>
              </w:rPr>
              <w:t xml:space="preserve">   ПЧ, ПЧЗ     </w:t>
            </w:r>
          </w:p>
        </w:tc>
        <w:tc>
          <w:tcPr>
            <w:tcW w:w="1296" w:type="dxa"/>
            <w:tcBorders>
              <w:top w:val="nil"/>
            </w:tcBorders>
          </w:tcPr>
          <w:p w:rsidR="00276271" w:rsidRDefault="00276271">
            <w:pPr>
              <w:pStyle w:val="ConsPlusNonformat"/>
              <w:jc w:val="both"/>
            </w:pPr>
            <w:r>
              <w:rPr>
                <w:sz w:val="12"/>
              </w:rPr>
              <w:t xml:space="preserve">  Акт осмотра,  </w:t>
            </w:r>
          </w:p>
          <w:p w:rsidR="00276271" w:rsidRDefault="00276271">
            <w:pPr>
              <w:pStyle w:val="ConsPlusNonformat"/>
              <w:jc w:val="both"/>
            </w:pPr>
            <w:r>
              <w:rPr>
                <w:sz w:val="12"/>
              </w:rPr>
              <w:t xml:space="preserve">      КОСП      </w:t>
            </w:r>
          </w:p>
        </w:tc>
        <w:tc>
          <w:tcPr>
            <w:tcW w:w="1224" w:type="dxa"/>
            <w:tcBorders>
              <w:top w:val="nil"/>
            </w:tcBorders>
          </w:tcPr>
          <w:p w:rsidR="00276271" w:rsidRDefault="00276271">
            <w:pPr>
              <w:pStyle w:val="ConsPlusNonformat"/>
              <w:jc w:val="both"/>
            </w:pPr>
            <w:r>
              <w:rPr>
                <w:sz w:val="12"/>
              </w:rPr>
              <w:t xml:space="preserve">    План на    </w:t>
            </w:r>
          </w:p>
          <w:p w:rsidR="00276271" w:rsidRDefault="00276271">
            <w:pPr>
              <w:pStyle w:val="ConsPlusNonformat"/>
              <w:jc w:val="both"/>
            </w:pPr>
            <w:r>
              <w:rPr>
                <w:sz w:val="12"/>
              </w:rPr>
              <w:t xml:space="preserve"> следующий год </w:t>
            </w:r>
          </w:p>
        </w:tc>
        <w:tc>
          <w:tcPr>
            <w:tcW w:w="1080" w:type="dxa"/>
            <w:tcBorders>
              <w:top w:val="nil"/>
            </w:tcBorders>
          </w:tcPr>
          <w:p w:rsidR="00276271" w:rsidRDefault="00276271">
            <w:pPr>
              <w:pStyle w:val="ConsPlusNonformat"/>
              <w:jc w:val="both"/>
            </w:pPr>
            <w:r>
              <w:rPr>
                <w:sz w:val="12"/>
              </w:rPr>
              <w:t xml:space="preserve">   ПЧ, ПЧЗ   </w:t>
            </w:r>
          </w:p>
        </w:tc>
        <w:tc>
          <w:tcPr>
            <w:tcW w:w="1152" w:type="dxa"/>
            <w:tcBorders>
              <w:top w:val="nil"/>
            </w:tcBorders>
          </w:tcPr>
          <w:p w:rsidR="00276271" w:rsidRDefault="00276271">
            <w:pPr>
              <w:pStyle w:val="ConsPlusNonformat"/>
              <w:jc w:val="both"/>
            </w:pPr>
            <w:r>
              <w:rPr>
                <w:sz w:val="12"/>
              </w:rPr>
              <w:t xml:space="preserve">   ПЧУ, ПД    </w:t>
            </w:r>
          </w:p>
        </w:tc>
        <w:tc>
          <w:tcPr>
            <w:tcW w:w="1152" w:type="dxa"/>
            <w:tcBorders>
              <w:top w:val="nil"/>
            </w:tcBorders>
          </w:tcPr>
          <w:p w:rsidR="00276271" w:rsidRDefault="00276271">
            <w:pPr>
              <w:pStyle w:val="ConsPlusNonformat"/>
              <w:jc w:val="both"/>
            </w:pPr>
            <w:r>
              <w:rPr>
                <w:sz w:val="12"/>
              </w:rPr>
              <w:t xml:space="preserve">    ПДБукр    </w:t>
            </w:r>
          </w:p>
        </w:tc>
      </w:tr>
      <w:tr w:rsidR="00276271">
        <w:trPr>
          <w:trHeight w:val="140"/>
        </w:trPr>
        <w:tc>
          <w:tcPr>
            <w:tcW w:w="504" w:type="dxa"/>
            <w:tcBorders>
              <w:top w:val="nil"/>
            </w:tcBorders>
          </w:tcPr>
          <w:p w:rsidR="00276271" w:rsidRDefault="00276271">
            <w:pPr>
              <w:pStyle w:val="ConsPlusNonformat"/>
              <w:jc w:val="both"/>
            </w:pPr>
            <w:r>
              <w:rPr>
                <w:sz w:val="12"/>
              </w:rPr>
              <w:t xml:space="preserve">  3  </w:t>
            </w:r>
          </w:p>
        </w:tc>
        <w:tc>
          <w:tcPr>
            <w:tcW w:w="1944" w:type="dxa"/>
            <w:tcBorders>
              <w:top w:val="nil"/>
            </w:tcBorders>
          </w:tcPr>
          <w:p w:rsidR="00276271" w:rsidRDefault="00276271">
            <w:pPr>
              <w:pStyle w:val="ConsPlusNonformat"/>
              <w:jc w:val="both"/>
            </w:pPr>
            <w:r>
              <w:rPr>
                <w:sz w:val="12"/>
              </w:rPr>
              <w:t xml:space="preserve">Результаты генерального  </w:t>
            </w:r>
          </w:p>
          <w:p w:rsidR="00276271" w:rsidRDefault="00276271">
            <w:pPr>
              <w:pStyle w:val="ConsPlusNonformat"/>
              <w:jc w:val="both"/>
            </w:pPr>
            <w:r>
              <w:rPr>
                <w:sz w:val="12"/>
              </w:rPr>
              <w:t xml:space="preserve">весеннего осмотра пути   </w:t>
            </w:r>
          </w:p>
        </w:tc>
        <w:tc>
          <w:tcPr>
            <w:tcW w:w="1224" w:type="dxa"/>
            <w:tcBorders>
              <w:top w:val="nil"/>
            </w:tcBorders>
          </w:tcPr>
          <w:p w:rsidR="00276271" w:rsidRDefault="00276271">
            <w:pPr>
              <w:pStyle w:val="ConsPlusNonformat"/>
              <w:jc w:val="both"/>
            </w:pPr>
            <w:r>
              <w:rPr>
                <w:sz w:val="12"/>
              </w:rPr>
              <w:t xml:space="preserve">   ПЧ, ПЧЗ     </w:t>
            </w:r>
          </w:p>
        </w:tc>
        <w:tc>
          <w:tcPr>
            <w:tcW w:w="1296" w:type="dxa"/>
            <w:tcBorders>
              <w:top w:val="nil"/>
            </w:tcBorders>
          </w:tcPr>
          <w:p w:rsidR="00276271" w:rsidRDefault="00276271">
            <w:pPr>
              <w:pStyle w:val="ConsPlusNonformat"/>
              <w:jc w:val="both"/>
            </w:pPr>
            <w:r>
              <w:rPr>
                <w:sz w:val="12"/>
              </w:rPr>
              <w:t xml:space="preserve">  Акт осмотра,  </w:t>
            </w:r>
          </w:p>
          <w:p w:rsidR="00276271" w:rsidRDefault="00276271">
            <w:pPr>
              <w:pStyle w:val="ConsPlusNonformat"/>
              <w:jc w:val="both"/>
            </w:pPr>
            <w:r>
              <w:rPr>
                <w:sz w:val="12"/>
              </w:rPr>
              <w:t xml:space="preserve">      КОСП      </w:t>
            </w:r>
          </w:p>
        </w:tc>
        <w:tc>
          <w:tcPr>
            <w:tcW w:w="1224" w:type="dxa"/>
            <w:tcBorders>
              <w:top w:val="nil"/>
            </w:tcBorders>
          </w:tcPr>
          <w:p w:rsidR="00276271" w:rsidRDefault="00276271">
            <w:pPr>
              <w:pStyle w:val="ConsPlusNonformat"/>
              <w:jc w:val="both"/>
            </w:pPr>
            <w:r>
              <w:rPr>
                <w:sz w:val="12"/>
              </w:rPr>
              <w:t xml:space="preserve">До 1 полугодия </w:t>
            </w:r>
          </w:p>
        </w:tc>
        <w:tc>
          <w:tcPr>
            <w:tcW w:w="1080" w:type="dxa"/>
            <w:tcBorders>
              <w:top w:val="nil"/>
            </w:tcBorders>
          </w:tcPr>
          <w:p w:rsidR="00276271" w:rsidRDefault="00276271">
            <w:pPr>
              <w:pStyle w:val="ConsPlusNonformat"/>
              <w:jc w:val="both"/>
            </w:pPr>
            <w:r>
              <w:rPr>
                <w:sz w:val="12"/>
              </w:rPr>
              <w:t xml:space="preserve">   ПЧ, ПЧЗ   </w:t>
            </w:r>
          </w:p>
        </w:tc>
        <w:tc>
          <w:tcPr>
            <w:tcW w:w="1152" w:type="dxa"/>
            <w:tcBorders>
              <w:top w:val="nil"/>
            </w:tcBorders>
          </w:tcPr>
          <w:p w:rsidR="00276271" w:rsidRDefault="00276271">
            <w:pPr>
              <w:pStyle w:val="ConsPlusNonformat"/>
              <w:jc w:val="both"/>
            </w:pPr>
            <w:r>
              <w:rPr>
                <w:sz w:val="12"/>
              </w:rPr>
              <w:t xml:space="preserve"> ПЧУ, ПД, ПДБ </w:t>
            </w:r>
          </w:p>
        </w:tc>
        <w:tc>
          <w:tcPr>
            <w:tcW w:w="1152" w:type="dxa"/>
            <w:tcBorders>
              <w:top w:val="nil"/>
            </w:tcBorders>
          </w:tcPr>
          <w:p w:rsidR="00276271" w:rsidRDefault="00276271">
            <w:pPr>
              <w:pStyle w:val="ConsPlusNonformat"/>
              <w:jc w:val="both"/>
            </w:pPr>
            <w:r>
              <w:rPr>
                <w:sz w:val="12"/>
              </w:rPr>
              <w:t>На участке ППВ</w:t>
            </w:r>
          </w:p>
          <w:p w:rsidR="00276271" w:rsidRDefault="00276271">
            <w:pPr>
              <w:pStyle w:val="ConsPlusNonformat"/>
              <w:jc w:val="both"/>
            </w:pPr>
            <w:r>
              <w:rPr>
                <w:sz w:val="12"/>
              </w:rPr>
              <w:t xml:space="preserve">  - ПДБукр,   </w:t>
            </w:r>
          </w:p>
          <w:p w:rsidR="00276271" w:rsidRDefault="00276271">
            <w:pPr>
              <w:pStyle w:val="ConsPlusNonformat"/>
              <w:jc w:val="both"/>
            </w:pPr>
            <w:r>
              <w:rPr>
                <w:sz w:val="12"/>
              </w:rPr>
              <w:t xml:space="preserve">   ПДБнеот.   </w:t>
            </w:r>
          </w:p>
        </w:tc>
      </w:tr>
      <w:tr w:rsidR="00276271">
        <w:trPr>
          <w:trHeight w:val="140"/>
        </w:trPr>
        <w:tc>
          <w:tcPr>
            <w:tcW w:w="504" w:type="dxa"/>
            <w:tcBorders>
              <w:top w:val="nil"/>
            </w:tcBorders>
          </w:tcPr>
          <w:p w:rsidR="00276271" w:rsidRDefault="00276271">
            <w:pPr>
              <w:pStyle w:val="ConsPlusNonformat"/>
              <w:jc w:val="both"/>
            </w:pPr>
            <w:r>
              <w:rPr>
                <w:sz w:val="12"/>
              </w:rPr>
              <w:t xml:space="preserve">  4  </w:t>
            </w:r>
          </w:p>
        </w:tc>
        <w:tc>
          <w:tcPr>
            <w:tcW w:w="1944" w:type="dxa"/>
            <w:tcBorders>
              <w:top w:val="nil"/>
            </w:tcBorders>
          </w:tcPr>
          <w:p w:rsidR="00276271" w:rsidRDefault="00276271">
            <w:pPr>
              <w:pStyle w:val="ConsPlusNonformat"/>
              <w:jc w:val="both"/>
            </w:pPr>
            <w:r>
              <w:rPr>
                <w:sz w:val="12"/>
              </w:rPr>
              <w:t xml:space="preserve">Результаты работы ПС     </w:t>
            </w:r>
          </w:p>
        </w:tc>
        <w:tc>
          <w:tcPr>
            <w:tcW w:w="1224" w:type="dxa"/>
            <w:tcBorders>
              <w:top w:val="nil"/>
            </w:tcBorders>
          </w:tcPr>
          <w:p w:rsidR="00276271" w:rsidRDefault="00276271">
            <w:pPr>
              <w:pStyle w:val="ConsPlusNonformat"/>
              <w:jc w:val="both"/>
            </w:pPr>
            <w:r>
              <w:rPr>
                <w:sz w:val="12"/>
              </w:rPr>
              <w:t xml:space="preserve"> Начальник ПС  </w:t>
            </w:r>
          </w:p>
        </w:tc>
        <w:tc>
          <w:tcPr>
            <w:tcW w:w="1296" w:type="dxa"/>
            <w:tcBorders>
              <w:top w:val="nil"/>
            </w:tcBorders>
          </w:tcPr>
          <w:p w:rsidR="00276271" w:rsidRDefault="00276271">
            <w:pPr>
              <w:pStyle w:val="ConsPlusNonformat"/>
              <w:jc w:val="both"/>
            </w:pPr>
            <w:r>
              <w:rPr>
                <w:sz w:val="12"/>
              </w:rPr>
              <w:t xml:space="preserve">Ленты ПС, ПУ-34 </w:t>
            </w:r>
          </w:p>
        </w:tc>
        <w:tc>
          <w:tcPr>
            <w:tcW w:w="1224" w:type="dxa"/>
            <w:tcBorders>
              <w:top w:val="nil"/>
            </w:tcBorders>
          </w:tcPr>
          <w:p w:rsidR="00276271" w:rsidRDefault="00276271">
            <w:pPr>
              <w:pStyle w:val="ConsPlusNonformat"/>
              <w:jc w:val="both"/>
            </w:pPr>
            <w:r>
              <w:rPr>
                <w:sz w:val="12"/>
              </w:rPr>
              <w:t xml:space="preserve">Месяц, квартал </w:t>
            </w:r>
          </w:p>
        </w:tc>
        <w:tc>
          <w:tcPr>
            <w:tcW w:w="1080" w:type="dxa"/>
            <w:tcBorders>
              <w:top w:val="nil"/>
            </w:tcBorders>
          </w:tcPr>
          <w:p w:rsidR="00276271" w:rsidRDefault="00276271">
            <w:pPr>
              <w:pStyle w:val="ConsPlusNonformat"/>
              <w:jc w:val="both"/>
            </w:pPr>
            <w:r>
              <w:rPr>
                <w:sz w:val="12"/>
              </w:rPr>
              <w:t xml:space="preserve">ПЧЗ, ПЧУ, ПД </w:t>
            </w:r>
          </w:p>
        </w:tc>
        <w:tc>
          <w:tcPr>
            <w:tcW w:w="1152" w:type="dxa"/>
            <w:tcBorders>
              <w:top w:val="nil"/>
            </w:tcBorders>
          </w:tcPr>
          <w:p w:rsidR="00276271" w:rsidRDefault="00276271">
            <w:pPr>
              <w:pStyle w:val="ConsPlusNonformat"/>
              <w:jc w:val="both"/>
            </w:pPr>
            <w:r>
              <w:rPr>
                <w:sz w:val="12"/>
              </w:rPr>
              <w:t xml:space="preserve">   ПД, ПДБ    </w:t>
            </w:r>
          </w:p>
        </w:tc>
        <w:tc>
          <w:tcPr>
            <w:tcW w:w="1152" w:type="dxa"/>
            <w:tcBorders>
              <w:top w:val="nil"/>
            </w:tcBorders>
          </w:tcPr>
          <w:p w:rsidR="00276271" w:rsidRDefault="00276271">
            <w:pPr>
              <w:pStyle w:val="ConsPlusNonformat"/>
              <w:jc w:val="both"/>
            </w:pPr>
            <w:r>
              <w:rPr>
                <w:sz w:val="12"/>
              </w:rPr>
              <w:t>На участке ППВ</w:t>
            </w:r>
          </w:p>
          <w:p w:rsidR="00276271" w:rsidRDefault="00276271">
            <w:pPr>
              <w:pStyle w:val="ConsPlusNonformat"/>
              <w:jc w:val="both"/>
            </w:pPr>
            <w:r>
              <w:rPr>
                <w:sz w:val="12"/>
              </w:rPr>
              <w:t xml:space="preserve">  - ПДБукр,   </w:t>
            </w:r>
          </w:p>
          <w:p w:rsidR="00276271" w:rsidRDefault="00276271">
            <w:pPr>
              <w:pStyle w:val="ConsPlusNonformat"/>
              <w:jc w:val="both"/>
            </w:pPr>
            <w:r>
              <w:rPr>
                <w:sz w:val="12"/>
              </w:rPr>
              <w:t xml:space="preserve">   ПДБнеот.   </w:t>
            </w:r>
          </w:p>
        </w:tc>
      </w:tr>
      <w:tr w:rsidR="00276271">
        <w:trPr>
          <w:trHeight w:val="140"/>
        </w:trPr>
        <w:tc>
          <w:tcPr>
            <w:tcW w:w="504" w:type="dxa"/>
            <w:tcBorders>
              <w:top w:val="nil"/>
            </w:tcBorders>
          </w:tcPr>
          <w:p w:rsidR="00276271" w:rsidRDefault="00276271">
            <w:pPr>
              <w:pStyle w:val="ConsPlusNonformat"/>
              <w:jc w:val="both"/>
            </w:pPr>
            <w:r>
              <w:rPr>
                <w:sz w:val="12"/>
              </w:rPr>
              <w:t xml:space="preserve">  5  </w:t>
            </w:r>
          </w:p>
        </w:tc>
        <w:tc>
          <w:tcPr>
            <w:tcW w:w="1944" w:type="dxa"/>
            <w:tcBorders>
              <w:top w:val="nil"/>
            </w:tcBorders>
          </w:tcPr>
          <w:p w:rsidR="00276271" w:rsidRDefault="00276271">
            <w:pPr>
              <w:pStyle w:val="ConsPlusNonformat"/>
              <w:jc w:val="both"/>
            </w:pPr>
            <w:r>
              <w:rPr>
                <w:sz w:val="12"/>
              </w:rPr>
              <w:t xml:space="preserve">Результаты натурных      </w:t>
            </w:r>
          </w:p>
          <w:p w:rsidR="00276271" w:rsidRDefault="00276271">
            <w:pPr>
              <w:pStyle w:val="ConsPlusNonformat"/>
              <w:jc w:val="both"/>
            </w:pPr>
            <w:r>
              <w:rPr>
                <w:sz w:val="12"/>
              </w:rPr>
              <w:t xml:space="preserve">осмотров                 </w:t>
            </w:r>
          </w:p>
        </w:tc>
        <w:tc>
          <w:tcPr>
            <w:tcW w:w="1224" w:type="dxa"/>
            <w:tcBorders>
              <w:top w:val="nil"/>
            </w:tcBorders>
          </w:tcPr>
          <w:p w:rsidR="00276271" w:rsidRDefault="00276271">
            <w:pPr>
              <w:pStyle w:val="ConsPlusNonformat"/>
              <w:jc w:val="both"/>
            </w:pPr>
            <w:r>
              <w:rPr>
                <w:sz w:val="12"/>
              </w:rPr>
              <w:t xml:space="preserve">    Путевой    </w:t>
            </w:r>
          </w:p>
          <w:p w:rsidR="00276271" w:rsidRDefault="00276271">
            <w:pPr>
              <w:pStyle w:val="ConsPlusNonformat"/>
              <w:jc w:val="both"/>
            </w:pPr>
            <w:r>
              <w:rPr>
                <w:sz w:val="12"/>
              </w:rPr>
              <w:t xml:space="preserve">  контролер,   </w:t>
            </w:r>
          </w:p>
          <w:p w:rsidR="00276271" w:rsidRDefault="00276271">
            <w:pPr>
              <w:pStyle w:val="ConsPlusNonformat"/>
              <w:jc w:val="both"/>
            </w:pPr>
            <w:r>
              <w:rPr>
                <w:sz w:val="12"/>
              </w:rPr>
              <w:t xml:space="preserve">   обходчик    </w:t>
            </w:r>
          </w:p>
        </w:tc>
        <w:tc>
          <w:tcPr>
            <w:tcW w:w="1296" w:type="dxa"/>
            <w:tcBorders>
              <w:top w:val="nil"/>
            </w:tcBorders>
          </w:tcPr>
          <w:p w:rsidR="00276271" w:rsidRDefault="00276271">
            <w:pPr>
              <w:pStyle w:val="ConsPlusNonformat"/>
              <w:jc w:val="both"/>
            </w:pPr>
            <w:r>
              <w:rPr>
                <w:sz w:val="12"/>
              </w:rPr>
              <w:t xml:space="preserve">ПУ-28, 29, 30 и </w:t>
            </w:r>
          </w:p>
          <w:p w:rsidR="00276271" w:rsidRDefault="00276271">
            <w:pPr>
              <w:pStyle w:val="ConsPlusNonformat"/>
              <w:jc w:val="both"/>
            </w:pPr>
            <w:r>
              <w:rPr>
                <w:sz w:val="12"/>
              </w:rPr>
              <w:t xml:space="preserve">      т.д.      </w:t>
            </w:r>
          </w:p>
        </w:tc>
        <w:tc>
          <w:tcPr>
            <w:tcW w:w="1224" w:type="dxa"/>
            <w:tcBorders>
              <w:top w:val="nil"/>
            </w:tcBorders>
          </w:tcPr>
          <w:p w:rsidR="00276271" w:rsidRDefault="00276271">
            <w:pPr>
              <w:pStyle w:val="ConsPlusNonformat"/>
              <w:jc w:val="both"/>
            </w:pPr>
            <w:r>
              <w:rPr>
                <w:sz w:val="12"/>
              </w:rPr>
              <w:t xml:space="preserve">Месяц, квартал </w:t>
            </w:r>
          </w:p>
        </w:tc>
        <w:tc>
          <w:tcPr>
            <w:tcW w:w="1080" w:type="dxa"/>
            <w:tcBorders>
              <w:top w:val="nil"/>
            </w:tcBorders>
          </w:tcPr>
          <w:p w:rsidR="00276271" w:rsidRDefault="00276271">
            <w:pPr>
              <w:pStyle w:val="ConsPlusNonformat"/>
              <w:jc w:val="both"/>
            </w:pPr>
            <w:r>
              <w:rPr>
                <w:sz w:val="12"/>
              </w:rPr>
              <w:t xml:space="preserve">  ПЧУ, ПД,   </w:t>
            </w:r>
          </w:p>
          <w:p w:rsidR="00276271" w:rsidRDefault="00276271">
            <w:pPr>
              <w:pStyle w:val="ConsPlusNonformat"/>
              <w:jc w:val="both"/>
            </w:pPr>
            <w:r>
              <w:rPr>
                <w:sz w:val="12"/>
              </w:rPr>
              <w:t xml:space="preserve">  ПДБнеот.   </w:t>
            </w:r>
          </w:p>
        </w:tc>
        <w:tc>
          <w:tcPr>
            <w:tcW w:w="1152" w:type="dxa"/>
            <w:tcBorders>
              <w:top w:val="nil"/>
            </w:tcBorders>
          </w:tcPr>
          <w:p w:rsidR="00276271" w:rsidRDefault="00276271">
            <w:pPr>
              <w:pStyle w:val="ConsPlusNonformat"/>
              <w:jc w:val="both"/>
            </w:pPr>
            <w:r>
              <w:rPr>
                <w:sz w:val="12"/>
              </w:rPr>
              <w:t xml:space="preserve">     ПДБ      </w:t>
            </w:r>
          </w:p>
        </w:tc>
        <w:tc>
          <w:tcPr>
            <w:tcW w:w="1152" w:type="dxa"/>
            <w:tcBorders>
              <w:top w:val="nil"/>
            </w:tcBorders>
          </w:tcPr>
          <w:p w:rsidR="00276271" w:rsidRDefault="00276271">
            <w:pPr>
              <w:pStyle w:val="ConsPlusNonformat"/>
              <w:jc w:val="both"/>
            </w:pPr>
            <w:r>
              <w:rPr>
                <w:sz w:val="12"/>
              </w:rPr>
              <w:t xml:space="preserve">  На участке  </w:t>
            </w:r>
          </w:p>
          <w:p w:rsidR="00276271" w:rsidRDefault="00276271">
            <w:pPr>
              <w:pStyle w:val="ConsPlusNonformat"/>
              <w:jc w:val="both"/>
            </w:pPr>
            <w:r>
              <w:rPr>
                <w:sz w:val="12"/>
              </w:rPr>
              <w:t xml:space="preserve">ППВ- ПДБукр., </w:t>
            </w:r>
          </w:p>
          <w:p w:rsidR="00276271" w:rsidRDefault="00276271">
            <w:pPr>
              <w:pStyle w:val="ConsPlusNonformat"/>
              <w:jc w:val="both"/>
            </w:pPr>
            <w:r>
              <w:rPr>
                <w:sz w:val="12"/>
              </w:rPr>
              <w:t xml:space="preserve">   ПДБнеот.   </w:t>
            </w:r>
          </w:p>
        </w:tc>
      </w:tr>
      <w:tr w:rsidR="00276271">
        <w:trPr>
          <w:trHeight w:val="140"/>
        </w:trPr>
        <w:tc>
          <w:tcPr>
            <w:tcW w:w="504" w:type="dxa"/>
            <w:tcBorders>
              <w:top w:val="nil"/>
            </w:tcBorders>
          </w:tcPr>
          <w:p w:rsidR="00276271" w:rsidRDefault="00276271">
            <w:pPr>
              <w:pStyle w:val="ConsPlusNonformat"/>
              <w:jc w:val="both"/>
            </w:pPr>
            <w:r>
              <w:rPr>
                <w:sz w:val="12"/>
              </w:rPr>
              <w:t xml:space="preserve">  6  </w:t>
            </w:r>
          </w:p>
        </w:tc>
        <w:tc>
          <w:tcPr>
            <w:tcW w:w="1944" w:type="dxa"/>
            <w:tcBorders>
              <w:top w:val="nil"/>
            </w:tcBorders>
          </w:tcPr>
          <w:p w:rsidR="00276271" w:rsidRDefault="00276271">
            <w:pPr>
              <w:pStyle w:val="ConsPlusNonformat"/>
              <w:jc w:val="both"/>
            </w:pPr>
            <w:r>
              <w:rPr>
                <w:sz w:val="12"/>
              </w:rPr>
              <w:t xml:space="preserve">КМО станций              </w:t>
            </w:r>
          </w:p>
        </w:tc>
        <w:tc>
          <w:tcPr>
            <w:tcW w:w="1224" w:type="dxa"/>
            <w:tcBorders>
              <w:top w:val="nil"/>
            </w:tcBorders>
          </w:tcPr>
          <w:p w:rsidR="00276271" w:rsidRDefault="00276271">
            <w:pPr>
              <w:pStyle w:val="ConsPlusNonformat"/>
              <w:jc w:val="both"/>
            </w:pPr>
            <w:r>
              <w:rPr>
                <w:sz w:val="12"/>
              </w:rPr>
              <w:t xml:space="preserve">   Начальник   </w:t>
            </w:r>
          </w:p>
          <w:p w:rsidR="00276271" w:rsidRDefault="00276271">
            <w:pPr>
              <w:pStyle w:val="ConsPlusNonformat"/>
              <w:jc w:val="both"/>
            </w:pPr>
            <w:r>
              <w:rPr>
                <w:sz w:val="12"/>
              </w:rPr>
              <w:t xml:space="preserve">    станции    </w:t>
            </w:r>
          </w:p>
        </w:tc>
        <w:tc>
          <w:tcPr>
            <w:tcW w:w="1296" w:type="dxa"/>
            <w:tcBorders>
              <w:top w:val="nil"/>
            </w:tcBorders>
          </w:tcPr>
          <w:p w:rsidR="00276271" w:rsidRDefault="00276271">
            <w:pPr>
              <w:pStyle w:val="ConsPlusNonformat"/>
              <w:jc w:val="both"/>
            </w:pPr>
            <w:r>
              <w:rPr>
                <w:sz w:val="12"/>
              </w:rPr>
              <w:t xml:space="preserve">   Журнал КМО   </w:t>
            </w:r>
          </w:p>
        </w:tc>
        <w:tc>
          <w:tcPr>
            <w:tcW w:w="1224" w:type="dxa"/>
            <w:tcBorders>
              <w:top w:val="nil"/>
            </w:tcBorders>
          </w:tcPr>
          <w:p w:rsidR="00276271" w:rsidRDefault="00276271">
            <w:pPr>
              <w:pStyle w:val="ConsPlusNonformat"/>
              <w:jc w:val="both"/>
            </w:pPr>
            <w:r>
              <w:rPr>
                <w:sz w:val="12"/>
              </w:rPr>
              <w:t xml:space="preserve">     Месяц     </w:t>
            </w:r>
          </w:p>
        </w:tc>
        <w:tc>
          <w:tcPr>
            <w:tcW w:w="1080" w:type="dxa"/>
            <w:tcBorders>
              <w:top w:val="nil"/>
            </w:tcBorders>
          </w:tcPr>
          <w:p w:rsidR="00276271" w:rsidRDefault="00276271">
            <w:pPr>
              <w:pStyle w:val="ConsPlusNonformat"/>
              <w:jc w:val="both"/>
            </w:pPr>
            <w:r>
              <w:rPr>
                <w:sz w:val="12"/>
              </w:rPr>
              <w:t xml:space="preserve">  ПЧУ, ПД,   </w:t>
            </w:r>
          </w:p>
          <w:p w:rsidR="00276271" w:rsidRDefault="00276271">
            <w:pPr>
              <w:pStyle w:val="ConsPlusNonformat"/>
              <w:jc w:val="both"/>
            </w:pPr>
            <w:r>
              <w:rPr>
                <w:sz w:val="12"/>
              </w:rPr>
              <w:t xml:space="preserve">  ПДБнеот.   </w:t>
            </w:r>
          </w:p>
        </w:tc>
        <w:tc>
          <w:tcPr>
            <w:tcW w:w="1152" w:type="dxa"/>
            <w:tcBorders>
              <w:top w:val="nil"/>
            </w:tcBorders>
          </w:tcPr>
          <w:p w:rsidR="00276271" w:rsidRDefault="00276271">
            <w:pPr>
              <w:pStyle w:val="ConsPlusNonformat"/>
              <w:jc w:val="both"/>
            </w:pPr>
            <w:r>
              <w:rPr>
                <w:sz w:val="12"/>
              </w:rPr>
              <w:t xml:space="preserve">   Станция    </w:t>
            </w:r>
          </w:p>
        </w:tc>
        <w:tc>
          <w:tcPr>
            <w:tcW w:w="1152" w:type="dxa"/>
            <w:tcBorders>
              <w:top w:val="nil"/>
            </w:tcBorders>
          </w:tcPr>
          <w:p w:rsidR="00276271" w:rsidRDefault="00276271">
            <w:pPr>
              <w:pStyle w:val="ConsPlusNonformat"/>
              <w:jc w:val="both"/>
            </w:pPr>
            <w:r>
              <w:rPr>
                <w:sz w:val="12"/>
              </w:rPr>
              <w:t xml:space="preserve">   ПДБнеот.   </w:t>
            </w:r>
          </w:p>
        </w:tc>
      </w:tr>
      <w:tr w:rsidR="00276271">
        <w:trPr>
          <w:trHeight w:val="140"/>
        </w:trPr>
        <w:tc>
          <w:tcPr>
            <w:tcW w:w="504" w:type="dxa"/>
            <w:tcBorders>
              <w:top w:val="nil"/>
            </w:tcBorders>
          </w:tcPr>
          <w:p w:rsidR="00276271" w:rsidRDefault="00276271">
            <w:pPr>
              <w:pStyle w:val="ConsPlusNonformat"/>
              <w:jc w:val="both"/>
            </w:pPr>
            <w:r>
              <w:rPr>
                <w:sz w:val="12"/>
              </w:rPr>
              <w:t xml:space="preserve">  7  </w:t>
            </w:r>
          </w:p>
        </w:tc>
        <w:tc>
          <w:tcPr>
            <w:tcW w:w="1944" w:type="dxa"/>
            <w:tcBorders>
              <w:top w:val="nil"/>
            </w:tcBorders>
          </w:tcPr>
          <w:p w:rsidR="00276271" w:rsidRDefault="00276271">
            <w:pPr>
              <w:pStyle w:val="ConsPlusNonformat"/>
              <w:jc w:val="both"/>
            </w:pPr>
            <w:r>
              <w:rPr>
                <w:sz w:val="12"/>
              </w:rPr>
              <w:t xml:space="preserve">Прочие источники         </w:t>
            </w:r>
          </w:p>
        </w:tc>
        <w:tc>
          <w:tcPr>
            <w:tcW w:w="1224" w:type="dxa"/>
            <w:tcBorders>
              <w:top w:val="nil"/>
            </w:tcBorders>
          </w:tcPr>
          <w:p w:rsidR="00276271" w:rsidRDefault="00276271">
            <w:pPr>
              <w:pStyle w:val="ConsPlusNonformat"/>
              <w:jc w:val="both"/>
            </w:pPr>
            <w:r>
              <w:rPr>
                <w:sz w:val="12"/>
              </w:rPr>
              <w:t xml:space="preserve">   Комиссии,   </w:t>
            </w:r>
          </w:p>
          <w:p w:rsidR="00276271" w:rsidRDefault="00276271">
            <w:pPr>
              <w:pStyle w:val="ConsPlusNonformat"/>
              <w:jc w:val="both"/>
            </w:pPr>
            <w:r>
              <w:rPr>
                <w:sz w:val="12"/>
              </w:rPr>
              <w:t xml:space="preserve">   ревизоры,   </w:t>
            </w:r>
          </w:p>
          <w:p w:rsidR="00276271" w:rsidRDefault="00276271">
            <w:pPr>
              <w:pStyle w:val="ConsPlusNonformat"/>
              <w:jc w:val="both"/>
            </w:pPr>
            <w:r>
              <w:rPr>
                <w:sz w:val="12"/>
              </w:rPr>
              <w:t xml:space="preserve">  программы и  </w:t>
            </w:r>
          </w:p>
          <w:p w:rsidR="00276271" w:rsidRDefault="00276271">
            <w:pPr>
              <w:pStyle w:val="ConsPlusNonformat"/>
              <w:jc w:val="both"/>
            </w:pPr>
            <w:r>
              <w:rPr>
                <w:sz w:val="12"/>
              </w:rPr>
              <w:t xml:space="preserve">     т.д.      </w:t>
            </w:r>
          </w:p>
        </w:tc>
        <w:tc>
          <w:tcPr>
            <w:tcW w:w="1296" w:type="dxa"/>
            <w:tcBorders>
              <w:top w:val="nil"/>
            </w:tcBorders>
          </w:tcPr>
          <w:p w:rsidR="00276271" w:rsidRDefault="00276271">
            <w:pPr>
              <w:pStyle w:val="ConsPlusNonformat"/>
              <w:jc w:val="both"/>
            </w:pPr>
            <w:r>
              <w:rPr>
                <w:sz w:val="12"/>
              </w:rPr>
              <w:t xml:space="preserve"> Акт комиссии,  </w:t>
            </w:r>
          </w:p>
          <w:p w:rsidR="00276271" w:rsidRDefault="00276271">
            <w:pPr>
              <w:pStyle w:val="ConsPlusNonformat"/>
              <w:jc w:val="both"/>
            </w:pPr>
            <w:r>
              <w:rPr>
                <w:sz w:val="12"/>
              </w:rPr>
              <w:t xml:space="preserve">   ревизора,    </w:t>
            </w:r>
          </w:p>
          <w:p w:rsidR="00276271" w:rsidRDefault="00276271">
            <w:pPr>
              <w:pStyle w:val="ConsPlusNonformat"/>
              <w:jc w:val="both"/>
            </w:pPr>
            <w:r>
              <w:rPr>
                <w:sz w:val="12"/>
              </w:rPr>
              <w:t xml:space="preserve">  программа и   </w:t>
            </w:r>
          </w:p>
          <w:p w:rsidR="00276271" w:rsidRDefault="00276271">
            <w:pPr>
              <w:pStyle w:val="ConsPlusNonformat"/>
              <w:jc w:val="both"/>
            </w:pPr>
            <w:r>
              <w:rPr>
                <w:sz w:val="12"/>
              </w:rPr>
              <w:t xml:space="preserve">      т.д.      </w:t>
            </w:r>
          </w:p>
        </w:tc>
        <w:tc>
          <w:tcPr>
            <w:tcW w:w="1224" w:type="dxa"/>
            <w:tcBorders>
              <w:top w:val="nil"/>
            </w:tcBorders>
          </w:tcPr>
          <w:p w:rsidR="00276271" w:rsidRDefault="00276271">
            <w:pPr>
              <w:pStyle w:val="ConsPlusNonformat"/>
              <w:jc w:val="both"/>
            </w:pPr>
            <w:r>
              <w:rPr>
                <w:sz w:val="12"/>
              </w:rPr>
              <w:t xml:space="preserve">     Месяц     </w:t>
            </w:r>
          </w:p>
        </w:tc>
        <w:tc>
          <w:tcPr>
            <w:tcW w:w="1080" w:type="dxa"/>
            <w:tcBorders>
              <w:top w:val="nil"/>
            </w:tcBorders>
          </w:tcPr>
          <w:p w:rsidR="00276271" w:rsidRDefault="00276271">
            <w:pPr>
              <w:pStyle w:val="ConsPlusNonformat"/>
              <w:jc w:val="both"/>
            </w:pPr>
            <w:r>
              <w:rPr>
                <w:sz w:val="12"/>
              </w:rPr>
              <w:t xml:space="preserve">ПЧ, ПЧЗ, ПЧУ </w:t>
            </w:r>
          </w:p>
        </w:tc>
        <w:tc>
          <w:tcPr>
            <w:tcW w:w="1152" w:type="dxa"/>
            <w:tcBorders>
              <w:top w:val="nil"/>
            </w:tcBorders>
          </w:tcPr>
          <w:p w:rsidR="00276271" w:rsidRDefault="00276271">
            <w:pPr>
              <w:pStyle w:val="ConsPlusNonformat"/>
              <w:jc w:val="both"/>
            </w:pPr>
            <w:r>
              <w:rPr>
                <w:sz w:val="12"/>
              </w:rPr>
              <w:t xml:space="preserve">Индивидуально </w:t>
            </w:r>
          </w:p>
          <w:p w:rsidR="00276271" w:rsidRDefault="00276271">
            <w:pPr>
              <w:pStyle w:val="ConsPlusNonformat"/>
              <w:jc w:val="both"/>
            </w:pPr>
            <w:r>
              <w:rPr>
                <w:sz w:val="12"/>
              </w:rPr>
              <w:t xml:space="preserve">   по акту,   </w:t>
            </w:r>
          </w:p>
          <w:p w:rsidR="00276271" w:rsidRDefault="00276271">
            <w:pPr>
              <w:pStyle w:val="ConsPlusNonformat"/>
              <w:jc w:val="both"/>
            </w:pPr>
            <w:r>
              <w:rPr>
                <w:sz w:val="12"/>
              </w:rPr>
              <w:t xml:space="preserve">  программе   </w:t>
            </w:r>
          </w:p>
        </w:tc>
        <w:tc>
          <w:tcPr>
            <w:tcW w:w="1152" w:type="dxa"/>
            <w:tcBorders>
              <w:top w:val="nil"/>
            </w:tcBorders>
          </w:tcPr>
          <w:p w:rsidR="00276271" w:rsidRDefault="00276271">
            <w:pPr>
              <w:pStyle w:val="ConsPlusNonformat"/>
              <w:jc w:val="both"/>
            </w:pPr>
            <w:r>
              <w:rPr>
                <w:sz w:val="12"/>
              </w:rPr>
              <w:t xml:space="preserve">Индивидуально </w:t>
            </w:r>
          </w:p>
          <w:p w:rsidR="00276271" w:rsidRDefault="00276271">
            <w:pPr>
              <w:pStyle w:val="ConsPlusNonformat"/>
              <w:jc w:val="both"/>
            </w:pPr>
            <w:r>
              <w:rPr>
                <w:sz w:val="12"/>
              </w:rPr>
              <w:t xml:space="preserve">   по акту,   </w:t>
            </w:r>
          </w:p>
          <w:p w:rsidR="00276271" w:rsidRDefault="00276271">
            <w:pPr>
              <w:pStyle w:val="ConsPlusNonformat"/>
              <w:jc w:val="both"/>
            </w:pPr>
            <w:r>
              <w:rPr>
                <w:sz w:val="12"/>
              </w:rPr>
              <w:t xml:space="preserve">  программе   </w:t>
            </w:r>
          </w:p>
        </w:tc>
      </w:tr>
      <w:tr w:rsidR="00276271">
        <w:trPr>
          <w:trHeight w:val="140"/>
        </w:trPr>
        <w:tc>
          <w:tcPr>
            <w:tcW w:w="504" w:type="dxa"/>
            <w:tcBorders>
              <w:top w:val="nil"/>
            </w:tcBorders>
          </w:tcPr>
          <w:p w:rsidR="00276271" w:rsidRDefault="00276271">
            <w:pPr>
              <w:pStyle w:val="ConsPlusNonformat"/>
              <w:jc w:val="both"/>
            </w:pPr>
            <w:r>
              <w:rPr>
                <w:sz w:val="12"/>
              </w:rPr>
              <w:t xml:space="preserve">  8  </w:t>
            </w:r>
          </w:p>
        </w:tc>
        <w:tc>
          <w:tcPr>
            <w:tcW w:w="1944" w:type="dxa"/>
            <w:tcBorders>
              <w:top w:val="nil"/>
            </w:tcBorders>
          </w:tcPr>
          <w:p w:rsidR="00276271" w:rsidRDefault="00276271">
            <w:pPr>
              <w:pStyle w:val="ConsPlusNonformat"/>
              <w:jc w:val="both"/>
            </w:pPr>
            <w:r>
              <w:rPr>
                <w:sz w:val="12"/>
              </w:rPr>
              <w:t xml:space="preserve">Крушение, авария,        </w:t>
            </w:r>
          </w:p>
          <w:p w:rsidR="00276271" w:rsidRDefault="00276271">
            <w:pPr>
              <w:pStyle w:val="ConsPlusNonformat"/>
              <w:jc w:val="both"/>
            </w:pPr>
            <w:r>
              <w:rPr>
                <w:sz w:val="12"/>
              </w:rPr>
              <w:t>стихийные бедствия и т.д.</w:t>
            </w:r>
          </w:p>
        </w:tc>
        <w:tc>
          <w:tcPr>
            <w:tcW w:w="1224" w:type="dxa"/>
            <w:tcBorders>
              <w:top w:val="nil"/>
            </w:tcBorders>
          </w:tcPr>
          <w:p w:rsidR="00276271" w:rsidRDefault="00276271">
            <w:pPr>
              <w:pStyle w:val="ConsPlusNonformat"/>
              <w:jc w:val="both"/>
            </w:pPr>
            <w:r>
              <w:rPr>
                <w:sz w:val="12"/>
              </w:rPr>
              <w:t xml:space="preserve"> Руководитель  </w:t>
            </w:r>
          </w:p>
          <w:p w:rsidR="00276271" w:rsidRDefault="00276271">
            <w:pPr>
              <w:pStyle w:val="ConsPlusNonformat"/>
              <w:jc w:val="both"/>
            </w:pPr>
            <w:r>
              <w:rPr>
                <w:sz w:val="12"/>
              </w:rPr>
              <w:t xml:space="preserve">     работ     </w:t>
            </w:r>
          </w:p>
        </w:tc>
        <w:tc>
          <w:tcPr>
            <w:tcW w:w="1296" w:type="dxa"/>
            <w:tcBorders>
              <w:top w:val="nil"/>
            </w:tcBorders>
          </w:tcPr>
          <w:p w:rsidR="00276271" w:rsidRDefault="00276271">
            <w:pPr>
              <w:pStyle w:val="ConsPlusNonformat"/>
              <w:jc w:val="both"/>
            </w:pPr>
            <w:r>
              <w:rPr>
                <w:sz w:val="12"/>
              </w:rPr>
              <w:t xml:space="preserve">  Руководитель  </w:t>
            </w:r>
          </w:p>
          <w:p w:rsidR="00276271" w:rsidRDefault="00276271">
            <w:pPr>
              <w:pStyle w:val="ConsPlusNonformat"/>
              <w:jc w:val="both"/>
            </w:pPr>
            <w:r>
              <w:rPr>
                <w:sz w:val="12"/>
              </w:rPr>
              <w:t xml:space="preserve">     работ      </w:t>
            </w:r>
          </w:p>
        </w:tc>
        <w:tc>
          <w:tcPr>
            <w:tcW w:w="1224" w:type="dxa"/>
            <w:tcBorders>
              <w:top w:val="nil"/>
            </w:tcBorders>
          </w:tcPr>
          <w:p w:rsidR="00276271" w:rsidRDefault="00276271">
            <w:pPr>
              <w:pStyle w:val="ConsPlusNonformat"/>
              <w:jc w:val="both"/>
            </w:pPr>
          </w:p>
        </w:tc>
        <w:tc>
          <w:tcPr>
            <w:tcW w:w="1080" w:type="dxa"/>
            <w:tcBorders>
              <w:top w:val="nil"/>
            </w:tcBorders>
          </w:tcPr>
          <w:p w:rsidR="00276271" w:rsidRDefault="00276271">
            <w:pPr>
              <w:pStyle w:val="ConsPlusNonformat"/>
              <w:jc w:val="both"/>
            </w:pPr>
          </w:p>
        </w:tc>
        <w:tc>
          <w:tcPr>
            <w:tcW w:w="1152" w:type="dxa"/>
            <w:tcBorders>
              <w:top w:val="nil"/>
            </w:tcBorders>
          </w:tcPr>
          <w:p w:rsidR="00276271" w:rsidRDefault="00276271">
            <w:pPr>
              <w:pStyle w:val="ConsPlusNonformat"/>
              <w:jc w:val="both"/>
            </w:pPr>
            <w:r>
              <w:rPr>
                <w:sz w:val="12"/>
              </w:rPr>
              <w:t xml:space="preserve">   Участок    </w:t>
            </w:r>
          </w:p>
          <w:p w:rsidR="00276271" w:rsidRDefault="00276271">
            <w:pPr>
              <w:pStyle w:val="ConsPlusNonformat"/>
              <w:jc w:val="both"/>
            </w:pPr>
            <w:r>
              <w:rPr>
                <w:sz w:val="12"/>
              </w:rPr>
              <w:t xml:space="preserve">  крушения,   </w:t>
            </w:r>
          </w:p>
          <w:p w:rsidR="00276271" w:rsidRDefault="00276271">
            <w:pPr>
              <w:pStyle w:val="ConsPlusNonformat"/>
              <w:jc w:val="both"/>
            </w:pPr>
            <w:r>
              <w:rPr>
                <w:sz w:val="12"/>
              </w:rPr>
              <w:t xml:space="preserve">    аварии    </w:t>
            </w:r>
          </w:p>
        </w:tc>
        <w:tc>
          <w:tcPr>
            <w:tcW w:w="1152" w:type="dxa"/>
            <w:tcBorders>
              <w:top w:val="nil"/>
            </w:tcBorders>
          </w:tcPr>
          <w:p w:rsidR="00276271" w:rsidRDefault="00276271">
            <w:pPr>
              <w:pStyle w:val="ConsPlusNonformat"/>
              <w:jc w:val="both"/>
            </w:pPr>
            <w:r>
              <w:rPr>
                <w:sz w:val="12"/>
              </w:rPr>
              <w:t>По решению ПЧ,</w:t>
            </w:r>
          </w:p>
          <w:p w:rsidR="00276271" w:rsidRDefault="00276271">
            <w:pPr>
              <w:pStyle w:val="ConsPlusNonformat"/>
              <w:jc w:val="both"/>
            </w:pPr>
            <w:r>
              <w:rPr>
                <w:sz w:val="12"/>
              </w:rPr>
              <w:t xml:space="preserve">     ПЧЗ      </w:t>
            </w:r>
          </w:p>
        </w:tc>
      </w:tr>
      <w:tr w:rsidR="00276271">
        <w:trPr>
          <w:trHeight w:val="140"/>
        </w:trPr>
        <w:tc>
          <w:tcPr>
            <w:tcW w:w="504" w:type="dxa"/>
            <w:tcBorders>
              <w:top w:val="nil"/>
            </w:tcBorders>
          </w:tcPr>
          <w:p w:rsidR="00276271" w:rsidRDefault="00276271">
            <w:pPr>
              <w:pStyle w:val="ConsPlusNonformat"/>
              <w:jc w:val="both"/>
            </w:pPr>
            <w:r>
              <w:rPr>
                <w:sz w:val="12"/>
              </w:rPr>
              <w:t xml:space="preserve">  9  </w:t>
            </w:r>
          </w:p>
        </w:tc>
        <w:tc>
          <w:tcPr>
            <w:tcW w:w="1944" w:type="dxa"/>
            <w:tcBorders>
              <w:top w:val="nil"/>
            </w:tcBorders>
          </w:tcPr>
          <w:p w:rsidR="00276271" w:rsidRDefault="00276271">
            <w:pPr>
              <w:pStyle w:val="ConsPlusNonformat"/>
              <w:jc w:val="both"/>
            </w:pPr>
            <w:r>
              <w:rPr>
                <w:sz w:val="12"/>
              </w:rPr>
              <w:t xml:space="preserve">Ремонт и обслуживание    </w:t>
            </w:r>
          </w:p>
          <w:p w:rsidR="00276271" w:rsidRDefault="00276271">
            <w:pPr>
              <w:pStyle w:val="ConsPlusNonformat"/>
              <w:jc w:val="both"/>
            </w:pPr>
            <w:r>
              <w:rPr>
                <w:sz w:val="12"/>
              </w:rPr>
              <w:t xml:space="preserve">сторонних предприятий    </w:t>
            </w:r>
          </w:p>
          <w:p w:rsidR="00276271" w:rsidRDefault="00276271">
            <w:pPr>
              <w:pStyle w:val="ConsPlusNonformat"/>
              <w:jc w:val="both"/>
            </w:pPr>
            <w:r>
              <w:rPr>
                <w:sz w:val="12"/>
              </w:rPr>
              <w:t xml:space="preserve">(ПВД)                    </w:t>
            </w:r>
          </w:p>
        </w:tc>
        <w:tc>
          <w:tcPr>
            <w:tcW w:w="1224" w:type="dxa"/>
            <w:tcBorders>
              <w:top w:val="nil"/>
            </w:tcBorders>
          </w:tcPr>
          <w:p w:rsidR="00276271" w:rsidRDefault="00276271">
            <w:pPr>
              <w:pStyle w:val="ConsPlusNonformat"/>
              <w:jc w:val="both"/>
            </w:pPr>
            <w:r>
              <w:rPr>
                <w:sz w:val="12"/>
              </w:rPr>
              <w:t xml:space="preserve">      ПЧ       </w:t>
            </w:r>
          </w:p>
        </w:tc>
        <w:tc>
          <w:tcPr>
            <w:tcW w:w="1296" w:type="dxa"/>
            <w:tcBorders>
              <w:top w:val="nil"/>
            </w:tcBorders>
          </w:tcPr>
          <w:p w:rsidR="00276271" w:rsidRDefault="00276271">
            <w:pPr>
              <w:pStyle w:val="ConsPlusNonformat"/>
              <w:jc w:val="both"/>
            </w:pPr>
            <w:r>
              <w:rPr>
                <w:sz w:val="12"/>
              </w:rPr>
              <w:t xml:space="preserve">    Договор     </w:t>
            </w:r>
          </w:p>
        </w:tc>
        <w:tc>
          <w:tcPr>
            <w:tcW w:w="1224" w:type="dxa"/>
            <w:tcBorders>
              <w:top w:val="nil"/>
            </w:tcBorders>
          </w:tcPr>
          <w:p w:rsidR="00276271" w:rsidRDefault="00276271">
            <w:pPr>
              <w:pStyle w:val="ConsPlusNonformat"/>
              <w:jc w:val="both"/>
            </w:pPr>
            <w:r>
              <w:rPr>
                <w:sz w:val="12"/>
              </w:rPr>
              <w:t xml:space="preserve">  Календарный  </w:t>
            </w:r>
          </w:p>
          <w:p w:rsidR="00276271" w:rsidRDefault="00276271">
            <w:pPr>
              <w:pStyle w:val="ConsPlusNonformat"/>
              <w:jc w:val="both"/>
            </w:pPr>
            <w:r>
              <w:rPr>
                <w:sz w:val="12"/>
              </w:rPr>
              <w:t xml:space="preserve">  план работ   </w:t>
            </w:r>
          </w:p>
        </w:tc>
        <w:tc>
          <w:tcPr>
            <w:tcW w:w="1080" w:type="dxa"/>
            <w:tcBorders>
              <w:top w:val="nil"/>
            </w:tcBorders>
          </w:tcPr>
          <w:p w:rsidR="00276271" w:rsidRDefault="00276271">
            <w:pPr>
              <w:pStyle w:val="ConsPlusNonformat"/>
              <w:jc w:val="both"/>
            </w:pPr>
            <w:r>
              <w:rPr>
                <w:sz w:val="12"/>
              </w:rPr>
              <w:t xml:space="preserve">     ПЧ      </w:t>
            </w:r>
          </w:p>
        </w:tc>
        <w:tc>
          <w:tcPr>
            <w:tcW w:w="1152" w:type="dxa"/>
            <w:tcBorders>
              <w:top w:val="nil"/>
            </w:tcBorders>
          </w:tcPr>
          <w:p w:rsidR="00276271" w:rsidRDefault="00276271">
            <w:pPr>
              <w:pStyle w:val="ConsPlusNonformat"/>
              <w:jc w:val="both"/>
            </w:pPr>
            <w:r>
              <w:rPr>
                <w:sz w:val="12"/>
              </w:rPr>
              <w:t xml:space="preserve">Участок работ </w:t>
            </w:r>
          </w:p>
        </w:tc>
        <w:tc>
          <w:tcPr>
            <w:tcW w:w="1152" w:type="dxa"/>
            <w:tcBorders>
              <w:top w:val="nil"/>
            </w:tcBorders>
          </w:tcPr>
          <w:p w:rsidR="00276271" w:rsidRDefault="00276271">
            <w:pPr>
              <w:pStyle w:val="ConsPlusNonformat"/>
              <w:jc w:val="both"/>
            </w:pPr>
            <w:r>
              <w:rPr>
                <w:sz w:val="12"/>
              </w:rPr>
              <w:t>По решению ПЧ,</w:t>
            </w:r>
          </w:p>
          <w:p w:rsidR="00276271" w:rsidRDefault="00276271">
            <w:pPr>
              <w:pStyle w:val="ConsPlusNonformat"/>
              <w:jc w:val="both"/>
            </w:pPr>
            <w:r>
              <w:rPr>
                <w:sz w:val="12"/>
              </w:rPr>
              <w:t xml:space="preserve">     ПЧЗ      </w:t>
            </w:r>
          </w:p>
        </w:tc>
      </w:tr>
    </w:tbl>
    <w:p w:rsidR="00276271" w:rsidRDefault="00276271">
      <w:pPr>
        <w:pStyle w:val="ConsPlusNormal"/>
        <w:jc w:val="right"/>
      </w:pPr>
    </w:p>
    <w:p w:rsidR="00276271" w:rsidRDefault="00276271">
      <w:pPr>
        <w:pStyle w:val="ConsPlusNormal"/>
        <w:jc w:val="right"/>
      </w:pPr>
    </w:p>
    <w:p w:rsidR="00276271" w:rsidRDefault="00276271">
      <w:pPr>
        <w:pStyle w:val="ConsPlusNormal"/>
        <w:jc w:val="center"/>
      </w:pPr>
    </w:p>
    <w:p w:rsidR="00276271" w:rsidRDefault="00276271">
      <w:pPr>
        <w:pStyle w:val="ConsPlusNormal"/>
        <w:jc w:val="center"/>
      </w:pPr>
      <w:r>
        <w:t>Таблица П.11.2 Матрица определения объема работ по объекту (км, стрелочный перевод, станционный путь)</w:t>
      </w:r>
    </w:p>
    <w:p w:rsidR="00276271" w:rsidRDefault="00276271">
      <w:pPr>
        <w:sectPr w:rsidR="00276271">
          <w:pgSz w:w="11905" w:h="16838"/>
          <w:pgMar w:top="1134" w:right="850" w:bottom="1134" w:left="1701" w:header="0" w:footer="0" w:gutter="0"/>
          <w:cols w:space="720"/>
        </w:sect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596"/>
        <w:gridCol w:w="2016"/>
        <w:gridCol w:w="1092"/>
        <w:gridCol w:w="1260"/>
        <w:gridCol w:w="1008"/>
        <w:gridCol w:w="1176"/>
        <w:gridCol w:w="1176"/>
        <w:gridCol w:w="1008"/>
        <w:gridCol w:w="1092"/>
        <w:gridCol w:w="756"/>
        <w:gridCol w:w="1008"/>
        <w:gridCol w:w="1092"/>
      </w:tblGrid>
      <w:tr w:rsidR="00276271">
        <w:trPr>
          <w:trHeight w:val="160"/>
        </w:trPr>
        <w:tc>
          <w:tcPr>
            <w:tcW w:w="1596" w:type="dxa"/>
            <w:vMerge w:val="restart"/>
          </w:tcPr>
          <w:p w:rsidR="00276271" w:rsidRDefault="00276271">
            <w:pPr>
              <w:pStyle w:val="ConsPlusNonformat"/>
              <w:jc w:val="both"/>
            </w:pPr>
            <w:r>
              <w:rPr>
                <w:sz w:val="14"/>
              </w:rPr>
              <w:t xml:space="preserve">  Наименование   </w:t>
            </w:r>
          </w:p>
          <w:p w:rsidR="00276271" w:rsidRDefault="00276271">
            <w:pPr>
              <w:pStyle w:val="ConsPlusNonformat"/>
              <w:jc w:val="both"/>
            </w:pPr>
            <w:r>
              <w:rPr>
                <w:sz w:val="14"/>
              </w:rPr>
              <w:t xml:space="preserve">     объекта     </w:t>
            </w:r>
          </w:p>
          <w:p w:rsidR="00276271" w:rsidRDefault="00276271">
            <w:pPr>
              <w:pStyle w:val="ConsPlusNonformat"/>
              <w:jc w:val="both"/>
            </w:pPr>
            <w:r>
              <w:rPr>
                <w:sz w:val="14"/>
              </w:rPr>
              <w:t xml:space="preserve"> (км, стрелочный </w:t>
            </w:r>
          </w:p>
          <w:p w:rsidR="00276271" w:rsidRDefault="00276271">
            <w:pPr>
              <w:pStyle w:val="ConsPlusNonformat"/>
              <w:jc w:val="both"/>
            </w:pPr>
            <w:r>
              <w:rPr>
                <w:sz w:val="14"/>
              </w:rPr>
              <w:t xml:space="preserve">    перевод,     </w:t>
            </w:r>
          </w:p>
          <w:p w:rsidR="00276271" w:rsidRDefault="00276271">
            <w:pPr>
              <w:pStyle w:val="ConsPlusNonformat"/>
              <w:jc w:val="both"/>
            </w:pPr>
            <w:r>
              <w:rPr>
                <w:sz w:val="14"/>
              </w:rPr>
              <w:t xml:space="preserve">   станционный   </w:t>
            </w:r>
          </w:p>
          <w:p w:rsidR="00276271" w:rsidRDefault="00276271">
            <w:pPr>
              <w:pStyle w:val="ConsPlusNonformat"/>
              <w:jc w:val="both"/>
            </w:pPr>
            <w:r>
              <w:rPr>
                <w:sz w:val="14"/>
              </w:rPr>
              <w:t xml:space="preserve">      путь)      </w:t>
            </w:r>
          </w:p>
        </w:tc>
        <w:tc>
          <w:tcPr>
            <w:tcW w:w="2016" w:type="dxa"/>
            <w:vMerge w:val="restart"/>
          </w:tcPr>
          <w:p w:rsidR="00276271" w:rsidRDefault="00276271">
            <w:pPr>
              <w:pStyle w:val="ConsPlusNonformat"/>
              <w:jc w:val="both"/>
            </w:pPr>
            <w:r>
              <w:rPr>
                <w:sz w:val="14"/>
              </w:rPr>
              <w:t xml:space="preserve">      Вид работ       </w:t>
            </w:r>
          </w:p>
          <w:p w:rsidR="00276271" w:rsidRDefault="00276271">
            <w:pPr>
              <w:pStyle w:val="ConsPlusNonformat"/>
              <w:jc w:val="both"/>
            </w:pPr>
            <w:r>
              <w:rPr>
                <w:sz w:val="14"/>
              </w:rPr>
              <w:t xml:space="preserve"> (пример набора работ </w:t>
            </w:r>
          </w:p>
          <w:p w:rsidR="00276271" w:rsidRDefault="00276271">
            <w:pPr>
              <w:pStyle w:val="ConsPlusNonformat"/>
              <w:jc w:val="both"/>
            </w:pPr>
            <w:r>
              <w:rPr>
                <w:sz w:val="14"/>
              </w:rPr>
              <w:t xml:space="preserve">     по объекту)      </w:t>
            </w:r>
          </w:p>
        </w:tc>
        <w:tc>
          <w:tcPr>
            <w:tcW w:w="1092" w:type="dxa"/>
            <w:vMerge w:val="restart"/>
          </w:tcPr>
          <w:p w:rsidR="00276271" w:rsidRDefault="00276271">
            <w:pPr>
              <w:pStyle w:val="ConsPlusNonformat"/>
              <w:jc w:val="both"/>
            </w:pPr>
            <w:r>
              <w:rPr>
                <w:sz w:val="14"/>
              </w:rPr>
              <w:t xml:space="preserve">  Единица  </w:t>
            </w:r>
          </w:p>
          <w:p w:rsidR="00276271" w:rsidRDefault="00276271">
            <w:pPr>
              <w:pStyle w:val="ConsPlusNonformat"/>
              <w:jc w:val="both"/>
            </w:pPr>
            <w:r>
              <w:rPr>
                <w:sz w:val="14"/>
              </w:rPr>
              <w:t xml:space="preserve"> измерения </w:t>
            </w:r>
          </w:p>
        </w:tc>
        <w:tc>
          <w:tcPr>
            <w:tcW w:w="1260" w:type="dxa"/>
            <w:vMerge w:val="restart"/>
          </w:tcPr>
          <w:p w:rsidR="00276271" w:rsidRDefault="00276271">
            <w:pPr>
              <w:pStyle w:val="ConsPlusNonformat"/>
              <w:jc w:val="both"/>
            </w:pPr>
            <w:r>
              <w:rPr>
                <w:sz w:val="14"/>
              </w:rPr>
              <w:t xml:space="preserve">    Место    </w:t>
            </w:r>
          </w:p>
          <w:p w:rsidR="00276271" w:rsidRDefault="00276271">
            <w:pPr>
              <w:pStyle w:val="ConsPlusNonformat"/>
              <w:jc w:val="both"/>
            </w:pPr>
            <w:r>
              <w:rPr>
                <w:sz w:val="14"/>
              </w:rPr>
              <w:t>неисправности</w:t>
            </w:r>
          </w:p>
          <w:p w:rsidR="00276271" w:rsidRDefault="00276271">
            <w:pPr>
              <w:pStyle w:val="ConsPlusNonformat"/>
              <w:jc w:val="both"/>
            </w:pPr>
            <w:r>
              <w:rPr>
                <w:sz w:val="14"/>
              </w:rPr>
              <w:t>и объем работ</w:t>
            </w:r>
          </w:p>
        </w:tc>
        <w:tc>
          <w:tcPr>
            <w:tcW w:w="7224" w:type="dxa"/>
            <w:gridSpan w:val="7"/>
          </w:tcPr>
          <w:p w:rsidR="00276271" w:rsidRDefault="00276271">
            <w:pPr>
              <w:pStyle w:val="ConsPlusNonformat"/>
              <w:jc w:val="both"/>
            </w:pPr>
            <w:r>
              <w:rPr>
                <w:sz w:val="14"/>
              </w:rPr>
              <w:t xml:space="preserve">                     Объем работ по Источникам информации                     </w:t>
            </w:r>
          </w:p>
          <w:p w:rsidR="00276271" w:rsidRDefault="00276271">
            <w:pPr>
              <w:pStyle w:val="ConsPlusNonformat"/>
              <w:jc w:val="both"/>
            </w:pPr>
            <w:r>
              <w:rPr>
                <w:sz w:val="14"/>
              </w:rPr>
              <w:t xml:space="preserve">                      (единица измерения для вида работ)                      </w:t>
            </w:r>
          </w:p>
        </w:tc>
        <w:tc>
          <w:tcPr>
            <w:tcW w:w="1092" w:type="dxa"/>
            <w:vMerge w:val="restart"/>
          </w:tcPr>
          <w:p w:rsidR="00276271" w:rsidRDefault="00276271">
            <w:pPr>
              <w:pStyle w:val="ConsPlusNonformat"/>
              <w:jc w:val="both"/>
            </w:pPr>
            <w:r>
              <w:rPr>
                <w:sz w:val="14"/>
              </w:rPr>
              <w:t xml:space="preserve">   Итого   </w:t>
            </w:r>
          </w:p>
          <w:p w:rsidR="00276271" w:rsidRDefault="00276271">
            <w:pPr>
              <w:pStyle w:val="ConsPlusNonformat"/>
              <w:jc w:val="both"/>
            </w:pPr>
            <w:r>
              <w:rPr>
                <w:sz w:val="14"/>
              </w:rPr>
              <w:t xml:space="preserve">   объем   </w:t>
            </w:r>
          </w:p>
          <w:p w:rsidR="00276271" w:rsidRDefault="00276271">
            <w:pPr>
              <w:pStyle w:val="ConsPlusNonformat"/>
              <w:jc w:val="both"/>
            </w:pPr>
            <w:r>
              <w:rPr>
                <w:sz w:val="14"/>
              </w:rPr>
              <w:t xml:space="preserve"> работ по  </w:t>
            </w:r>
          </w:p>
          <w:p w:rsidR="00276271" w:rsidRDefault="00276271">
            <w:pPr>
              <w:pStyle w:val="ConsPlusNonformat"/>
              <w:jc w:val="both"/>
            </w:pPr>
            <w:r>
              <w:rPr>
                <w:sz w:val="14"/>
              </w:rPr>
              <w:t xml:space="preserve">объекту по </w:t>
            </w:r>
          </w:p>
          <w:p w:rsidR="00276271" w:rsidRDefault="00276271">
            <w:pPr>
              <w:pStyle w:val="ConsPlusNonformat"/>
              <w:jc w:val="both"/>
            </w:pPr>
            <w:r>
              <w:rPr>
                <w:sz w:val="14"/>
              </w:rPr>
              <w:t xml:space="preserve">   видам   </w:t>
            </w:r>
          </w:p>
          <w:p w:rsidR="00276271" w:rsidRDefault="00276271">
            <w:pPr>
              <w:pStyle w:val="ConsPlusNonformat"/>
              <w:jc w:val="both"/>
            </w:pPr>
            <w:r>
              <w:rPr>
                <w:sz w:val="14"/>
              </w:rPr>
              <w:t xml:space="preserve">   работ   </w:t>
            </w:r>
          </w:p>
          <w:p w:rsidR="00276271" w:rsidRDefault="00276271">
            <w:pPr>
              <w:pStyle w:val="ConsPlusNonformat"/>
              <w:jc w:val="both"/>
            </w:pPr>
            <w:r>
              <w:rPr>
                <w:sz w:val="14"/>
              </w:rPr>
              <w:t xml:space="preserve">  (SUMст.  </w:t>
            </w:r>
          </w:p>
          <w:p w:rsidR="00276271" w:rsidRDefault="00276271">
            <w:pPr>
              <w:pStyle w:val="ConsPlusNonformat"/>
              <w:jc w:val="both"/>
            </w:pPr>
            <w:r>
              <w:rPr>
                <w:sz w:val="14"/>
              </w:rPr>
              <w:t xml:space="preserve">   4+10)   </w:t>
            </w:r>
          </w:p>
        </w:tc>
      </w:tr>
      <w:tr w:rsidR="00276271">
        <w:tc>
          <w:tcPr>
            <w:tcW w:w="1512" w:type="dxa"/>
            <w:vMerge/>
            <w:tcBorders>
              <w:top w:val="nil"/>
            </w:tcBorders>
          </w:tcPr>
          <w:p w:rsidR="00276271" w:rsidRDefault="00276271"/>
        </w:tc>
        <w:tc>
          <w:tcPr>
            <w:tcW w:w="1932" w:type="dxa"/>
            <w:vMerge/>
            <w:tcBorders>
              <w:top w:val="nil"/>
            </w:tcBorders>
          </w:tcPr>
          <w:p w:rsidR="00276271" w:rsidRDefault="00276271"/>
        </w:tc>
        <w:tc>
          <w:tcPr>
            <w:tcW w:w="1008" w:type="dxa"/>
            <w:vMerge/>
            <w:tcBorders>
              <w:top w:val="nil"/>
            </w:tcBorders>
          </w:tcPr>
          <w:p w:rsidR="00276271" w:rsidRDefault="00276271"/>
        </w:tc>
        <w:tc>
          <w:tcPr>
            <w:tcW w:w="1176" w:type="dxa"/>
            <w:vMerge/>
            <w:tcBorders>
              <w:top w:val="nil"/>
            </w:tcBorders>
          </w:tcPr>
          <w:p w:rsidR="00276271" w:rsidRDefault="00276271"/>
        </w:tc>
        <w:tc>
          <w:tcPr>
            <w:tcW w:w="1008" w:type="dxa"/>
            <w:tcBorders>
              <w:top w:val="nil"/>
            </w:tcBorders>
          </w:tcPr>
          <w:p w:rsidR="00276271" w:rsidRDefault="00276271">
            <w:pPr>
              <w:pStyle w:val="ConsPlusNonformat"/>
              <w:jc w:val="both"/>
            </w:pPr>
            <w:r>
              <w:rPr>
                <w:sz w:val="14"/>
              </w:rPr>
              <w:t xml:space="preserve"> Плановые </w:t>
            </w:r>
          </w:p>
          <w:p w:rsidR="00276271" w:rsidRDefault="00276271">
            <w:pPr>
              <w:pStyle w:val="ConsPlusNonformat"/>
              <w:jc w:val="both"/>
            </w:pPr>
            <w:r>
              <w:rPr>
                <w:sz w:val="14"/>
              </w:rPr>
              <w:t xml:space="preserve">  работы  </w:t>
            </w:r>
          </w:p>
          <w:p w:rsidR="00276271" w:rsidRDefault="00276271">
            <w:pPr>
              <w:pStyle w:val="ConsPlusNonformat"/>
              <w:jc w:val="both"/>
            </w:pPr>
            <w:r>
              <w:rPr>
                <w:sz w:val="14"/>
              </w:rPr>
              <w:t xml:space="preserve">(сезонные </w:t>
            </w:r>
          </w:p>
          <w:p w:rsidR="00276271" w:rsidRDefault="00276271">
            <w:pPr>
              <w:pStyle w:val="ConsPlusNonformat"/>
              <w:jc w:val="both"/>
            </w:pPr>
            <w:r>
              <w:rPr>
                <w:sz w:val="14"/>
              </w:rPr>
              <w:t xml:space="preserve"> работы)  </w:t>
            </w:r>
          </w:p>
        </w:tc>
        <w:tc>
          <w:tcPr>
            <w:tcW w:w="1176" w:type="dxa"/>
            <w:tcBorders>
              <w:top w:val="nil"/>
            </w:tcBorders>
          </w:tcPr>
          <w:p w:rsidR="00276271" w:rsidRDefault="00276271">
            <w:pPr>
              <w:pStyle w:val="ConsPlusNonformat"/>
              <w:jc w:val="both"/>
            </w:pPr>
            <w:r>
              <w:rPr>
                <w:sz w:val="14"/>
              </w:rPr>
              <w:t xml:space="preserve">Генеральный </w:t>
            </w:r>
          </w:p>
          <w:p w:rsidR="00276271" w:rsidRDefault="00276271">
            <w:pPr>
              <w:pStyle w:val="ConsPlusNonformat"/>
              <w:jc w:val="both"/>
            </w:pPr>
            <w:r>
              <w:rPr>
                <w:sz w:val="14"/>
              </w:rPr>
              <w:t xml:space="preserve">  осенний   </w:t>
            </w:r>
          </w:p>
          <w:p w:rsidR="00276271" w:rsidRDefault="00276271">
            <w:pPr>
              <w:pStyle w:val="ConsPlusNonformat"/>
              <w:jc w:val="both"/>
            </w:pPr>
            <w:r>
              <w:rPr>
                <w:sz w:val="14"/>
              </w:rPr>
              <w:t xml:space="preserve">   осмотр   </w:t>
            </w:r>
          </w:p>
        </w:tc>
        <w:tc>
          <w:tcPr>
            <w:tcW w:w="1176" w:type="dxa"/>
            <w:tcBorders>
              <w:top w:val="nil"/>
            </w:tcBorders>
          </w:tcPr>
          <w:p w:rsidR="00276271" w:rsidRDefault="00276271">
            <w:pPr>
              <w:pStyle w:val="ConsPlusNonformat"/>
              <w:jc w:val="both"/>
            </w:pPr>
            <w:r>
              <w:rPr>
                <w:sz w:val="14"/>
              </w:rPr>
              <w:t xml:space="preserve">Генеральный </w:t>
            </w:r>
          </w:p>
          <w:p w:rsidR="00276271" w:rsidRDefault="00276271">
            <w:pPr>
              <w:pStyle w:val="ConsPlusNonformat"/>
              <w:jc w:val="both"/>
            </w:pPr>
            <w:r>
              <w:rPr>
                <w:sz w:val="14"/>
              </w:rPr>
              <w:t xml:space="preserve">  весенний  </w:t>
            </w:r>
          </w:p>
          <w:p w:rsidR="00276271" w:rsidRDefault="00276271">
            <w:pPr>
              <w:pStyle w:val="ConsPlusNonformat"/>
              <w:jc w:val="both"/>
            </w:pPr>
            <w:r>
              <w:rPr>
                <w:sz w:val="14"/>
              </w:rPr>
              <w:t xml:space="preserve">   осмотр   </w:t>
            </w:r>
          </w:p>
        </w:tc>
        <w:tc>
          <w:tcPr>
            <w:tcW w:w="1008" w:type="dxa"/>
            <w:tcBorders>
              <w:top w:val="nil"/>
            </w:tcBorders>
          </w:tcPr>
          <w:p w:rsidR="00276271" w:rsidRDefault="00276271">
            <w:pPr>
              <w:pStyle w:val="ConsPlusNonformat"/>
              <w:jc w:val="both"/>
            </w:pPr>
            <w:r>
              <w:rPr>
                <w:sz w:val="14"/>
              </w:rPr>
              <w:t>Результаты</w:t>
            </w:r>
          </w:p>
          <w:p w:rsidR="00276271" w:rsidRDefault="00276271">
            <w:pPr>
              <w:pStyle w:val="ConsPlusNonformat"/>
              <w:jc w:val="both"/>
            </w:pPr>
            <w:r>
              <w:rPr>
                <w:sz w:val="14"/>
              </w:rPr>
              <w:t xml:space="preserve">работы ПС </w:t>
            </w:r>
          </w:p>
        </w:tc>
        <w:tc>
          <w:tcPr>
            <w:tcW w:w="1092" w:type="dxa"/>
            <w:tcBorders>
              <w:top w:val="nil"/>
            </w:tcBorders>
          </w:tcPr>
          <w:p w:rsidR="00276271" w:rsidRDefault="00276271">
            <w:pPr>
              <w:pStyle w:val="ConsPlusNonformat"/>
              <w:jc w:val="both"/>
            </w:pPr>
            <w:r>
              <w:rPr>
                <w:sz w:val="14"/>
              </w:rPr>
              <w:t xml:space="preserve">Результаты </w:t>
            </w:r>
          </w:p>
          <w:p w:rsidR="00276271" w:rsidRDefault="00276271">
            <w:pPr>
              <w:pStyle w:val="ConsPlusNonformat"/>
              <w:jc w:val="both"/>
            </w:pPr>
            <w:r>
              <w:rPr>
                <w:sz w:val="14"/>
              </w:rPr>
              <w:t xml:space="preserve"> натурных  </w:t>
            </w:r>
          </w:p>
          <w:p w:rsidR="00276271" w:rsidRDefault="00276271">
            <w:pPr>
              <w:pStyle w:val="ConsPlusNonformat"/>
              <w:jc w:val="both"/>
            </w:pPr>
            <w:r>
              <w:rPr>
                <w:sz w:val="14"/>
              </w:rPr>
              <w:t xml:space="preserve"> осмотров  </w:t>
            </w:r>
          </w:p>
        </w:tc>
        <w:tc>
          <w:tcPr>
            <w:tcW w:w="756" w:type="dxa"/>
            <w:tcBorders>
              <w:top w:val="nil"/>
            </w:tcBorders>
          </w:tcPr>
          <w:p w:rsidR="00276271" w:rsidRDefault="00276271">
            <w:pPr>
              <w:pStyle w:val="ConsPlusNonformat"/>
              <w:jc w:val="both"/>
            </w:pPr>
            <w:r>
              <w:rPr>
                <w:sz w:val="14"/>
              </w:rPr>
              <w:t xml:space="preserve">  КМО  </w:t>
            </w:r>
          </w:p>
          <w:p w:rsidR="00276271" w:rsidRDefault="00276271">
            <w:pPr>
              <w:pStyle w:val="ConsPlusNonformat"/>
              <w:jc w:val="both"/>
            </w:pPr>
            <w:r>
              <w:rPr>
                <w:sz w:val="14"/>
              </w:rPr>
              <w:t>станций</w:t>
            </w:r>
          </w:p>
        </w:tc>
        <w:tc>
          <w:tcPr>
            <w:tcW w:w="1008" w:type="dxa"/>
            <w:tcBorders>
              <w:top w:val="nil"/>
            </w:tcBorders>
          </w:tcPr>
          <w:p w:rsidR="00276271" w:rsidRDefault="00276271">
            <w:pPr>
              <w:pStyle w:val="ConsPlusNonformat"/>
              <w:jc w:val="both"/>
            </w:pPr>
            <w:r>
              <w:rPr>
                <w:sz w:val="14"/>
              </w:rPr>
              <w:t xml:space="preserve">  Прочие  </w:t>
            </w:r>
          </w:p>
          <w:p w:rsidR="00276271" w:rsidRDefault="00276271">
            <w:pPr>
              <w:pStyle w:val="ConsPlusNonformat"/>
              <w:jc w:val="both"/>
            </w:pPr>
            <w:r>
              <w:rPr>
                <w:sz w:val="14"/>
              </w:rPr>
              <w:t xml:space="preserve">источники </w:t>
            </w:r>
          </w:p>
        </w:tc>
        <w:tc>
          <w:tcPr>
            <w:tcW w:w="1008" w:type="dxa"/>
            <w:vMerge/>
            <w:tcBorders>
              <w:top w:val="nil"/>
            </w:tcBorders>
          </w:tcPr>
          <w:p w:rsidR="00276271" w:rsidRDefault="00276271"/>
        </w:tc>
      </w:tr>
      <w:tr w:rsidR="00276271">
        <w:trPr>
          <w:trHeight w:val="160"/>
        </w:trPr>
        <w:tc>
          <w:tcPr>
            <w:tcW w:w="1596" w:type="dxa"/>
            <w:tcBorders>
              <w:top w:val="nil"/>
            </w:tcBorders>
          </w:tcPr>
          <w:p w:rsidR="00276271" w:rsidRDefault="00276271">
            <w:pPr>
              <w:pStyle w:val="ConsPlusNonformat"/>
              <w:jc w:val="both"/>
            </w:pPr>
            <w:r>
              <w:rPr>
                <w:sz w:val="14"/>
              </w:rPr>
              <w:t xml:space="preserve">        1        </w:t>
            </w:r>
          </w:p>
        </w:tc>
        <w:tc>
          <w:tcPr>
            <w:tcW w:w="2016" w:type="dxa"/>
            <w:tcBorders>
              <w:top w:val="nil"/>
            </w:tcBorders>
          </w:tcPr>
          <w:p w:rsidR="00276271" w:rsidRDefault="00276271">
            <w:pPr>
              <w:pStyle w:val="ConsPlusNonformat"/>
              <w:jc w:val="both"/>
            </w:pPr>
            <w:r>
              <w:rPr>
                <w:sz w:val="14"/>
              </w:rPr>
              <w:t xml:space="preserve">          2           </w:t>
            </w:r>
          </w:p>
        </w:tc>
        <w:tc>
          <w:tcPr>
            <w:tcW w:w="1092" w:type="dxa"/>
            <w:tcBorders>
              <w:top w:val="nil"/>
            </w:tcBorders>
          </w:tcPr>
          <w:p w:rsidR="00276271" w:rsidRDefault="00276271">
            <w:pPr>
              <w:pStyle w:val="ConsPlusNonformat"/>
              <w:jc w:val="both"/>
            </w:pPr>
          </w:p>
        </w:tc>
        <w:tc>
          <w:tcPr>
            <w:tcW w:w="1260" w:type="dxa"/>
            <w:tcBorders>
              <w:top w:val="nil"/>
            </w:tcBorders>
          </w:tcPr>
          <w:p w:rsidR="00276271" w:rsidRDefault="00276271">
            <w:pPr>
              <w:pStyle w:val="ConsPlusNonformat"/>
              <w:jc w:val="both"/>
            </w:pPr>
            <w:r>
              <w:rPr>
                <w:sz w:val="14"/>
              </w:rPr>
              <w:t xml:space="preserve">      3      </w:t>
            </w:r>
          </w:p>
        </w:tc>
        <w:tc>
          <w:tcPr>
            <w:tcW w:w="1008" w:type="dxa"/>
            <w:tcBorders>
              <w:top w:val="nil"/>
            </w:tcBorders>
          </w:tcPr>
          <w:p w:rsidR="00276271" w:rsidRDefault="00276271">
            <w:pPr>
              <w:pStyle w:val="ConsPlusNonformat"/>
              <w:jc w:val="both"/>
            </w:pPr>
            <w:r>
              <w:rPr>
                <w:sz w:val="14"/>
              </w:rPr>
              <w:t xml:space="preserve">    4     </w:t>
            </w:r>
          </w:p>
        </w:tc>
        <w:tc>
          <w:tcPr>
            <w:tcW w:w="1176" w:type="dxa"/>
            <w:tcBorders>
              <w:top w:val="nil"/>
            </w:tcBorders>
          </w:tcPr>
          <w:p w:rsidR="00276271" w:rsidRDefault="00276271">
            <w:pPr>
              <w:pStyle w:val="ConsPlusNonformat"/>
              <w:jc w:val="both"/>
            </w:pPr>
            <w:r>
              <w:rPr>
                <w:sz w:val="14"/>
              </w:rPr>
              <w:t xml:space="preserve">     5      </w:t>
            </w:r>
          </w:p>
        </w:tc>
        <w:tc>
          <w:tcPr>
            <w:tcW w:w="1176" w:type="dxa"/>
            <w:tcBorders>
              <w:top w:val="nil"/>
            </w:tcBorders>
          </w:tcPr>
          <w:p w:rsidR="00276271" w:rsidRDefault="00276271">
            <w:pPr>
              <w:pStyle w:val="ConsPlusNonformat"/>
              <w:jc w:val="both"/>
            </w:pPr>
            <w:r>
              <w:rPr>
                <w:sz w:val="14"/>
              </w:rPr>
              <w:t xml:space="preserve">     6      </w:t>
            </w:r>
          </w:p>
        </w:tc>
        <w:tc>
          <w:tcPr>
            <w:tcW w:w="1008" w:type="dxa"/>
            <w:tcBorders>
              <w:top w:val="nil"/>
            </w:tcBorders>
          </w:tcPr>
          <w:p w:rsidR="00276271" w:rsidRDefault="00276271">
            <w:pPr>
              <w:pStyle w:val="ConsPlusNonformat"/>
              <w:jc w:val="both"/>
            </w:pPr>
            <w:r>
              <w:rPr>
                <w:sz w:val="14"/>
              </w:rPr>
              <w:t xml:space="preserve">    7     </w:t>
            </w:r>
          </w:p>
        </w:tc>
        <w:tc>
          <w:tcPr>
            <w:tcW w:w="1092" w:type="dxa"/>
            <w:tcBorders>
              <w:top w:val="nil"/>
            </w:tcBorders>
          </w:tcPr>
          <w:p w:rsidR="00276271" w:rsidRDefault="00276271">
            <w:pPr>
              <w:pStyle w:val="ConsPlusNonformat"/>
              <w:jc w:val="both"/>
            </w:pPr>
            <w:r>
              <w:rPr>
                <w:sz w:val="14"/>
              </w:rPr>
              <w:t xml:space="preserve">     8     </w:t>
            </w:r>
          </w:p>
        </w:tc>
        <w:tc>
          <w:tcPr>
            <w:tcW w:w="756" w:type="dxa"/>
            <w:tcBorders>
              <w:top w:val="nil"/>
            </w:tcBorders>
          </w:tcPr>
          <w:p w:rsidR="00276271" w:rsidRDefault="00276271">
            <w:pPr>
              <w:pStyle w:val="ConsPlusNonformat"/>
              <w:jc w:val="both"/>
            </w:pPr>
            <w:r>
              <w:rPr>
                <w:sz w:val="14"/>
              </w:rPr>
              <w:t xml:space="preserve">   9   </w:t>
            </w:r>
          </w:p>
        </w:tc>
        <w:tc>
          <w:tcPr>
            <w:tcW w:w="1008" w:type="dxa"/>
            <w:tcBorders>
              <w:top w:val="nil"/>
            </w:tcBorders>
          </w:tcPr>
          <w:p w:rsidR="00276271" w:rsidRDefault="00276271">
            <w:pPr>
              <w:pStyle w:val="ConsPlusNonformat"/>
              <w:jc w:val="both"/>
            </w:pPr>
            <w:r>
              <w:rPr>
                <w:sz w:val="14"/>
              </w:rPr>
              <w:t xml:space="preserve">    10    </w:t>
            </w:r>
          </w:p>
        </w:tc>
        <w:tc>
          <w:tcPr>
            <w:tcW w:w="1092" w:type="dxa"/>
            <w:tcBorders>
              <w:top w:val="nil"/>
            </w:tcBorders>
          </w:tcPr>
          <w:p w:rsidR="00276271" w:rsidRDefault="00276271">
            <w:pPr>
              <w:pStyle w:val="ConsPlusNonformat"/>
              <w:jc w:val="both"/>
            </w:pPr>
            <w:r>
              <w:rPr>
                <w:sz w:val="14"/>
              </w:rPr>
              <w:t xml:space="preserve">    11     </w:t>
            </w:r>
          </w:p>
        </w:tc>
      </w:tr>
      <w:tr w:rsidR="00276271">
        <w:trPr>
          <w:trHeight w:val="160"/>
        </w:trPr>
        <w:tc>
          <w:tcPr>
            <w:tcW w:w="1596" w:type="dxa"/>
            <w:vMerge w:val="restart"/>
            <w:tcBorders>
              <w:top w:val="nil"/>
            </w:tcBorders>
          </w:tcPr>
          <w:p w:rsidR="00276271" w:rsidRDefault="00276271">
            <w:pPr>
              <w:pStyle w:val="ConsPlusNonformat"/>
              <w:jc w:val="both"/>
            </w:pPr>
            <w:r>
              <w:rPr>
                <w:sz w:val="14"/>
              </w:rPr>
              <w:t xml:space="preserve">     КМ пути     </w:t>
            </w:r>
          </w:p>
          <w:p w:rsidR="00276271" w:rsidRDefault="00276271">
            <w:pPr>
              <w:pStyle w:val="ConsPlusNonformat"/>
              <w:jc w:val="both"/>
            </w:pPr>
            <w:r>
              <w:rPr>
                <w:sz w:val="14"/>
              </w:rPr>
              <w:t xml:space="preserve">     (N стр.     </w:t>
            </w:r>
          </w:p>
          <w:p w:rsidR="00276271" w:rsidRDefault="00276271">
            <w:pPr>
              <w:pStyle w:val="ConsPlusNonformat"/>
              <w:jc w:val="both"/>
            </w:pPr>
            <w:r>
              <w:rPr>
                <w:sz w:val="14"/>
              </w:rPr>
              <w:t xml:space="preserve">   перевода, N   </w:t>
            </w:r>
          </w:p>
          <w:p w:rsidR="00276271" w:rsidRDefault="00276271">
            <w:pPr>
              <w:pStyle w:val="ConsPlusNonformat"/>
              <w:jc w:val="both"/>
            </w:pPr>
            <w:r>
              <w:rPr>
                <w:sz w:val="14"/>
              </w:rPr>
              <w:t xml:space="preserve">  станционного   </w:t>
            </w:r>
          </w:p>
          <w:p w:rsidR="00276271" w:rsidRDefault="00276271">
            <w:pPr>
              <w:pStyle w:val="ConsPlusNonformat"/>
              <w:jc w:val="both"/>
            </w:pPr>
            <w:r>
              <w:rPr>
                <w:sz w:val="14"/>
              </w:rPr>
              <w:t xml:space="preserve">      пути)      </w:t>
            </w:r>
          </w:p>
        </w:tc>
        <w:tc>
          <w:tcPr>
            <w:tcW w:w="2016" w:type="dxa"/>
            <w:vMerge w:val="restart"/>
            <w:tcBorders>
              <w:top w:val="nil"/>
            </w:tcBorders>
          </w:tcPr>
          <w:p w:rsidR="00276271" w:rsidRDefault="00276271">
            <w:pPr>
              <w:pStyle w:val="ConsPlusNonformat"/>
              <w:jc w:val="both"/>
            </w:pPr>
            <w:r>
              <w:rPr>
                <w:sz w:val="14"/>
              </w:rPr>
              <w:t xml:space="preserve">Регулировка ширины    </w:t>
            </w:r>
          </w:p>
          <w:p w:rsidR="00276271" w:rsidRDefault="00276271">
            <w:pPr>
              <w:pStyle w:val="ConsPlusNonformat"/>
              <w:jc w:val="both"/>
            </w:pPr>
            <w:r>
              <w:rPr>
                <w:sz w:val="14"/>
              </w:rPr>
              <w:t>колеи стяжным прибором</w:t>
            </w:r>
          </w:p>
        </w:tc>
        <w:tc>
          <w:tcPr>
            <w:tcW w:w="1092" w:type="dxa"/>
            <w:vMerge w:val="restart"/>
            <w:tcBorders>
              <w:top w:val="nil"/>
            </w:tcBorders>
          </w:tcPr>
          <w:p w:rsidR="00276271" w:rsidRDefault="00276271">
            <w:pPr>
              <w:pStyle w:val="ConsPlusNonformat"/>
              <w:jc w:val="both"/>
            </w:pPr>
            <w:r>
              <w:rPr>
                <w:sz w:val="14"/>
              </w:rPr>
              <w:t xml:space="preserve">  к. шпал  </w:t>
            </w:r>
          </w:p>
        </w:tc>
        <w:tc>
          <w:tcPr>
            <w:tcW w:w="1260" w:type="dxa"/>
            <w:tcBorders>
              <w:top w:val="nil"/>
            </w:tcBorders>
          </w:tcPr>
          <w:p w:rsidR="00276271" w:rsidRDefault="00276271">
            <w:pPr>
              <w:pStyle w:val="ConsPlusNonformat"/>
              <w:jc w:val="both"/>
            </w:pPr>
            <w:r>
              <w:rPr>
                <w:sz w:val="14"/>
              </w:rPr>
              <w:t xml:space="preserve">    ПК+м     </w:t>
            </w:r>
          </w:p>
        </w:tc>
        <w:tc>
          <w:tcPr>
            <w:tcW w:w="1008"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tcBorders>
              <w:top w:val="nil"/>
            </w:tcBorders>
          </w:tcPr>
          <w:p w:rsidR="00276271" w:rsidRDefault="00276271">
            <w:pPr>
              <w:pStyle w:val="ConsPlusNonformat"/>
              <w:jc w:val="both"/>
            </w:pPr>
          </w:p>
        </w:tc>
        <w:tc>
          <w:tcPr>
            <w:tcW w:w="75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vMerge w:val="restart"/>
            <w:tcBorders>
              <w:top w:val="nil"/>
            </w:tcBorders>
          </w:tcPr>
          <w:p w:rsidR="00276271" w:rsidRDefault="00276271">
            <w:pPr>
              <w:pStyle w:val="ConsPlusNonformat"/>
              <w:jc w:val="both"/>
            </w:pPr>
          </w:p>
        </w:tc>
      </w:tr>
      <w:tr w:rsidR="00276271">
        <w:tc>
          <w:tcPr>
            <w:tcW w:w="1512" w:type="dxa"/>
            <w:vMerge/>
            <w:tcBorders>
              <w:top w:val="nil"/>
            </w:tcBorders>
          </w:tcPr>
          <w:p w:rsidR="00276271" w:rsidRDefault="00276271"/>
        </w:tc>
        <w:tc>
          <w:tcPr>
            <w:tcW w:w="1932" w:type="dxa"/>
            <w:vMerge/>
            <w:tcBorders>
              <w:top w:val="nil"/>
            </w:tcBorders>
          </w:tcPr>
          <w:p w:rsidR="00276271" w:rsidRDefault="00276271"/>
        </w:tc>
        <w:tc>
          <w:tcPr>
            <w:tcW w:w="1008" w:type="dxa"/>
            <w:vMerge/>
            <w:tcBorders>
              <w:top w:val="nil"/>
            </w:tcBorders>
          </w:tcPr>
          <w:p w:rsidR="00276271" w:rsidRDefault="00276271"/>
        </w:tc>
        <w:tc>
          <w:tcPr>
            <w:tcW w:w="1260" w:type="dxa"/>
            <w:tcBorders>
              <w:top w:val="nil"/>
            </w:tcBorders>
          </w:tcPr>
          <w:p w:rsidR="00276271" w:rsidRDefault="00276271">
            <w:pPr>
              <w:pStyle w:val="ConsPlusNonformat"/>
              <w:jc w:val="both"/>
            </w:pPr>
            <w:r>
              <w:rPr>
                <w:sz w:val="14"/>
              </w:rPr>
              <w:t xml:space="preserve">    объем    </w:t>
            </w:r>
          </w:p>
        </w:tc>
        <w:tc>
          <w:tcPr>
            <w:tcW w:w="1008"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tcBorders>
              <w:top w:val="nil"/>
            </w:tcBorders>
          </w:tcPr>
          <w:p w:rsidR="00276271" w:rsidRDefault="00276271">
            <w:pPr>
              <w:pStyle w:val="ConsPlusNonformat"/>
              <w:jc w:val="both"/>
            </w:pPr>
          </w:p>
        </w:tc>
        <w:tc>
          <w:tcPr>
            <w:tcW w:w="75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08" w:type="dxa"/>
            <w:vMerge/>
            <w:tcBorders>
              <w:top w:val="nil"/>
            </w:tcBorders>
          </w:tcPr>
          <w:p w:rsidR="00276271" w:rsidRDefault="00276271"/>
        </w:tc>
      </w:tr>
      <w:tr w:rsidR="00276271">
        <w:tc>
          <w:tcPr>
            <w:tcW w:w="1512" w:type="dxa"/>
            <w:vMerge/>
            <w:tcBorders>
              <w:top w:val="nil"/>
            </w:tcBorders>
          </w:tcPr>
          <w:p w:rsidR="00276271" w:rsidRDefault="00276271"/>
        </w:tc>
        <w:tc>
          <w:tcPr>
            <w:tcW w:w="2016" w:type="dxa"/>
            <w:vMerge w:val="restart"/>
            <w:tcBorders>
              <w:top w:val="nil"/>
            </w:tcBorders>
          </w:tcPr>
          <w:p w:rsidR="00276271" w:rsidRDefault="00276271">
            <w:pPr>
              <w:pStyle w:val="ConsPlusNonformat"/>
              <w:jc w:val="both"/>
            </w:pPr>
            <w:r>
              <w:rPr>
                <w:sz w:val="14"/>
              </w:rPr>
              <w:t xml:space="preserve">Выправка пути по      </w:t>
            </w:r>
          </w:p>
          <w:p w:rsidR="00276271" w:rsidRDefault="00276271">
            <w:pPr>
              <w:pStyle w:val="ConsPlusNonformat"/>
              <w:jc w:val="both"/>
            </w:pPr>
            <w:r>
              <w:rPr>
                <w:sz w:val="14"/>
              </w:rPr>
              <w:t xml:space="preserve">уровню на величину 10 </w:t>
            </w:r>
          </w:p>
          <w:p w:rsidR="00276271" w:rsidRDefault="00276271">
            <w:pPr>
              <w:pStyle w:val="ConsPlusNonformat"/>
              <w:jc w:val="both"/>
            </w:pPr>
            <w:r>
              <w:rPr>
                <w:sz w:val="14"/>
              </w:rPr>
              <w:t xml:space="preserve">мм укладкой прокладок </w:t>
            </w:r>
          </w:p>
        </w:tc>
        <w:tc>
          <w:tcPr>
            <w:tcW w:w="1092" w:type="dxa"/>
            <w:vMerge w:val="restart"/>
            <w:tcBorders>
              <w:top w:val="nil"/>
            </w:tcBorders>
          </w:tcPr>
          <w:p w:rsidR="00276271" w:rsidRDefault="00276271">
            <w:pPr>
              <w:pStyle w:val="ConsPlusNonformat"/>
              <w:jc w:val="both"/>
            </w:pPr>
            <w:r>
              <w:rPr>
                <w:sz w:val="14"/>
              </w:rPr>
              <w:t xml:space="preserve">  к. шпал  </w:t>
            </w:r>
          </w:p>
        </w:tc>
        <w:tc>
          <w:tcPr>
            <w:tcW w:w="1260" w:type="dxa"/>
            <w:tcBorders>
              <w:top w:val="nil"/>
            </w:tcBorders>
          </w:tcPr>
          <w:p w:rsidR="00276271" w:rsidRDefault="00276271">
            <w:pPr>
              <w:pStyle w:val="ConsPlusNonformat"/>
              <w:jc w:val="both"/>
            </w:pPr>
            <w:r>
              <w:rPr>
                <w:sz w:val="14"/>
              </w:rPr>
              <w:t xml:space="preserve">    ПК+м     </w:t>
            </w:r>
          </w:p>
        </w:tc>
        <w:tc>
          <w:tcPr>
            <w:tcW w:w="1008"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tcBorders>
              <w:top w:val="nil"/>
            </w:tcBorders>
          </w:tcPr>
          <w:p w:rsidR="00276271" w:rsidRDefault="00276271">
            <w:pPr>
              <w:pStyle w:val="ConsPlusNonformat"/>
              <w:jc w:val="both"/>
            </w:pPr>
          </w:p>
        </w:tc>
        <w:tc>
          <w:tcPr>
            <w:tcW w:w="75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vMerge w:val="restart"/>
            <w:tcBorders>
              <w:top w:val="nil"/>
            </w:tcBorders>
          </w:tcPr>
          <w:p w:rsidR="00276271" w:rsidRDefault="00276271">
            <w:pPr>
              <w:pStyle w:val="ConsPlusNonformat"/>
              <w:jc w:val="both"/>
            </w:pPr>
          </w:p>
        </w:tc>
      </w:tr>
      <w:tr w:rsidR="00276271">
        <w:tc>
          <w:tcPr>
            <w:tcW w:w="1512" w:type="dxa"/>
            <w:vMerge/>
            <w:tcBorders>
              <w:top w:val="nil"/>
            </w:tcBorders>
          </w:tcPr>
          <w:p w:rsidR="00276271" w:rsidRDefault="00276271"/>
        </w:tc>
        <w:tc>
          <w:tcPr>
            <w:tcW w:w="1932" w:type="dxa"/>
            <w:vMerge/>
            <w:tcBorders>
              <w:top w:val="nil"/>
            </w:tcBorders>
          </w:tcPr>
          <w:p w:rsidR="00276271" w:rsidRDefault="00276271"/>
        </w:tc>
        <w:tc>
          <w:tcPr>
            <w:tcW w:w="1008" w:type="dxa"/>
            <w:vMerge/>
            <w:tcBorders>
              <w:top w:val="nil"/>
            </w:tcBorders>
          </w:tcPr>
          <w:p w:rsidR="00276271" w:rsidRDefault="00276271"/>
        </w:tc>
        <w:tc>
          <w:tcPr>
            <w:tcW w:w="1260" w:type="dxa"/>
            <w:tcBorders>
              <w:top w:val="nil"/>
            </w:tcBorders>
          </w:tcPr>
          <w:p w:rsidR="00276271" w:rsidRDefault="00276271">
            <w:pPr>
              <w:pStyle w:val="ConsPlusNonformat"/>
              <w:jc w:val="both"/>
            </w:pPr>
            <w:r>
              <w:rPr>
                <w:sz w:val="14"/>
              </w:rPr>
              <w:t xml:space="preserve">    объем    </w:t>
            </w:r>
          </w:p>
        </w:tc>
        <w:tc>
          <w:tcPr>
            <w:tcW w:w="1008"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tcBorders>
              <w:top w:val="nil"/>
            </w:tcBorders>
          </w:tcPr>
          <w:p w:rsidR="00276271" w:rsidRDefault="00276271">
            <w:pPr>
              <w:pStyle w:val="ConsPlusNonformat"/>
              <w:jc w:val="both"/>
            </w:pPr>
          </w:p>
        </w:tc>
        <w:tc>
          <w:tcPr>
            <w:tcW w:w="75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08" w:type="dxa"/>
            <w:vMerge/>
            <w:tcBorders>
              <w:top w:val="nil"/>
            </w:tcBorders>
          </w:tcPr>
          <w:p w:rsidR="00276271" w:rsidRDefault="00276271"/>
        </w:tc>
      </w:tr>
      <w:tr w:rsidR="00276271">
        <w:tc>
          <w:tcPr>
            <w:tcW w:w="1512" w:type="dxa"/>
            <w:vMerge/>
            <w:tcBorders>
              <w:top w:val="nil"/>
            </w:tcBorders>
          </w:tcPr>
          <w:p w:rsidR="00276271" w:rsidRDefault="00276271"/>
        </w:tc>
        <w:tc>
          <w:tcPr>
            <w:tcW w:w="2016" w:type="dxa"/>
            <w:vMerge w:val="restart"/>
            <w:tcBorders>
              <w:top w:val="nil"/>
            </w:tcBorders>
          </w:tcPr>
          <w:p w:rsidR="00276271" w:rsidRDefault="00276271">
            <w:pPr>
              <w:pStyle w:val="ConsPlusNonformat"/>
              <w:jc w:val="both"/>
            </w:pPr>
            <w:r>
              <w:rPr>
                <w:sz w:val="14"/>
              </w:rPr>
              <w:t xml:space="preserve">Регулировка           </w:t>
            </w:r>
          </w:p>
          <w:p w:rsidR="00276271" w:rsidRDefault="00276271">
            <w:pPr>
              <w:pStyle w:val="ConsPlusNonformat"/>
              <w:jc w:val="both"/>
            </w:pPr>
            <w:r>
              <w:rPr>
                <w:sz w:val="14"/>
              </w:rPr>
              <w:t>рельсошпальной решетки</w:t>
            </w:r>
          </w:p>
          <w:p w:rsidR="00276271" w:rsidRDefault="00276271">
            <w:pPr>
              <w:pStyle w:val="ConsPlusNonformat"/>
              <w:jc w:val="both"/>
            </w:pPr>
            <w:r>
              <w:rPr>
                <w:sz w:val="14"/>
              </w:rPr>
              <w:t xml:space="preserve">в плане               </w:t>
            </w:r>
          </w:p>
        </w:tc>
        <w:tc>
          <w:tcPr>
            <w:tcW w:w="1092" w:type="dxa"/>
            <w:vMerge w:val="restart"/>
            <w:tcBorders>
              <w:top w:val="nil"/>
            </w:tcBorders>
          </w:tcPr>
          <w:p w:rsidR="00276271" w:rsidRDefault="00276271">
            <w:pPr>
              <w:pStyle w:val="ConsPlusNonformat"/>
              <w:jc w:val="both"/>
            </w:pPr>
            <w:r>
              <w:rPr>
                <w:sz w:val="14"/>
              </w:rPr>
              <w:t xml:space="preserve">  м пути   </w:t>
            </w:r>
          </w:p>
        </w:tc>
        <w:tc>
          <w:tcPr>
            <w:tcW w:w="1260" w:type="dxa"/>
            <w:tcBorders>
              <w:top w:val="nil"/>
            </w:tcBorders>
          </w:tcPr>
          <w:p w:rsidR="00276271" w:rsidRDefault="00276271">
            <w:pPr>
              <w:pStyle w:val="ConsPlusNonformat"/>
              <w:jc w:val="both"/>
            </w:pPr>
            <w:r>
              <w:rPr>
                <w:sz w:val="14"/>
              </w:rPr>
              <w:t xml:space="preserve">    ПК+м     </w:t>
            </w:r>
          </w:p>
        </w:tc>
        <w:tc>
          <w:tcPr>
            <w:tcW w:w="1008"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tcBorders>
              <w:top w:val="nil"/>
            </w:tcBorders>
          </w:tcPr>
          <w:p w:rsidR="00276271" w:rsidRDefault="00276271">
            <w:pPr>
              <w:pStyle w:val="ConsPlusNonformat"/>
              <w:jc w:val="both"/>
            </w:pPr>
          </w:p>
        </w:tc>
        <w:tc>
          <w:tcPr>
            <w:tcW w:w="75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vMerge w:val="restart"/>
            <w:tcBorders>
              <w:top w:val="nil"/>
            </w:tcBorders>
          </w:tcPr>
          <w:p w:rsidR="00276271" w:rsidRDefault="00276271">
            <w:pPr>
              <w:pStyle w:val="ConsPlusNonformat"/>
              <w:jc w:val="both"/>
            </w:pPr>
          </w:p>
        </w:tc>
      </w:tr>
      <w:tr w:rsidR="00276271">
        <w:tc>
          <w:tcPr>
            <w:tcW w:w="1512" w:type="dxa"/>
            <w:vMerge/>
            <w:tcBorders>
              <w:top w:val="nil"/>
            </w:tcBorders>
          </w:tcPr>
          <w:p w:rsidR="00276271" w:rsidRDefault="00276271"/>
        </w:tc>
        <w:tc>
          <w:tcPr>
            <w:tcW w:w="1932" w:type="dxa"/>
            <w:vMerge/>
            <w:tcBorders>
              <w:top w:val="nil"/>
            </w:tcBorders>
          </w:tcPr>
          <w:p w:rsidR="00276271" w:rsidRDefault="00276271"/>
        </w:tc>
        <w:tc>
          <w:tcPr>
            <w:tcW w:w="1008" w:type="dxa"/>
            <w:vMerge/>
            <w:tcBorders>
              <w:top w:val="nil"/>
            </w:tcBorders>
          </w:tcPr>
          <w:p w:rsidR="00276271" w:rsidRDefault="00276271"/>
        </w:tc>
        <w:tc>
          <w:tcPr>
            <w:tcW w:w="1260" w:type="dxa"/>
            <w:tcBorders>
              <w:top w:val="nil"/>
            </w:tcBorders>
          </w:tcPr>
          <w:p w:rsidR="00276271" w:rsidRDefault="00276271">
            <w:pPr>
              <w:pStyle w:val="ConsPlusNonformat"/>
              <w:jc w:val="both"/>
            </w:pPr>
            <w:r>
              <w:rPr>
                <w:sz w:val="14"/>
              </w:rPr>
              <w:t xml:space="preserve">    объем    </w:t>
            </w:r>
          </w:p>
        </w:tc>
        <w:tc>
          <w:tcPr>
            <w:tcW w:w="1008"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tcBorders>
              <w:top w:val="nil"/>
            </w:tcBorders>
          </w:tcPr>
          <w:p w:rsidR="00276271" w:rsidRDefault="00276271">
            <w:pPr>
              <w:pStyle w:val="ConsPlusNonformat"/>
              <w:jc w:val="both"/>
            </w:pPr>
          </w:p>
        </w:tc>
        <w:tc>
          <w:tcPr>
            <w:tcW w:w="75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08" w:type="dxa"/>
            <w:vMerge/>
            <w:tcBorders>
              <w:top w:val="nil"/>
            </w:tcBorders>
          </w:tcPr>
          <w:p w:rsidR="00276271" w:rsidRDefault="00276271"/>
        </w:tc>
      </w:tr>
      <w:tr w:rsidR="00276271">
        <w:tc>
          <w:tcPr>
            <w:tcW w:w="1512" w:type="dxa"/>
            <w:vMerge/>
            <w:tcBorders>
              <w:top w:val="nil"/>
            </w:tcBorders>
          </w:tcPr>
          <w:p w:rsidR="00276271" w:rsidRDefault="00276271"/>
        </w:tc>
        <w:tc>
          <w:tcPr>
            <w:tcW w:w="2016" w:type="dxa"/>
            <w:vMerge w:val="restart"/>
            <w:tcBorders>
              <w:top w:val="nil"/>
            </w:tcBorders>
          </w:tcPr>
          <w:p w:rsidR="00276271" w:rsidRDefault="00276271">
            <w:pPr>
              <w:pStyle w:val="ConsPlusNonformat"/>
              <w:jc w:val="both"/>
            </w:pPr>
            <w:r>
              <w:rPr>
                <w:sz w:val="14"/>
              </w:rPr>
              <w:t xml:space="preserve">Смена рельса          </w:t>
            </w:r>
          </w:p>
          <w:p w:rsidR="00276271" w:rsidRDefault="00276271">
            <w:pPr>
              <w:pStyle w:val="ConsPlusNonformat"/>
              <w:jc w:val="both"/>
            </w:pPr>
            <w:r>
              <w:rPr>
                <w:sz w:val="14"/>
              </w:rPr>
              <w:t xml:space="preserve">(уравнитель)          </w:t>
            </w:r>
          </w:p>
        </w:tc>
        <w:tc>
          <w:tcPr>
            <w:tcW w:w="1092" w:type="dxa"/>
            <w:vMerge w:val="restart"/>
            <w:tcBorders>
              <w:top w:val="nil"/>
            </w:tcBorders>
          </w:tcPr>
          <w:p w:rsidR="00276271" w:rsidRDefault="00276271">
            <w:pPr>
              <w:pStyle w:val="ConsPlusNonformat"/>
              <w:jc w:val="both"/>
            </w:pPr>
            <w:r>
              <w:rPr>
                <w:sz w:val="14"/>
              </w:rPr>
              <w:t xml:space="preserve">   рельс   </w:t>
            </w:r>
          </w:p>
        </w:tc>
        <w:tc>
          <w:tcPr>
            <w:tcW w:w="1260" w:type="dxa"/>
            <w:tcBorders>
              <w:top w:val="nil"/>
            </w:tcBorders>
          </w:tcPr>
          <w:p w:rsidR="00276271" w:rsidRDefault="00276271">
            <w:pPr>
              <w:pStyle w:val="ConsPlusNonformat"/>
              <w:jc w:val="both"/>
            </w:pPr>
            <w:r>
              <w:rPr>
                <w:sz w:val="14"/>
              </w:rPr>
              <w:t xml:space="preserve">    ПК+м     </w:t>
            </w:r>
          </w:p>
        </w:tc>
        <w:tc>
          <w:tcPr>
            <w:tcW w:w="1008"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tcBorders>
              <w:top w:val="nil"/>
            </w:tcBorders>
          </w:tcPr>
          <w:p w:rsidR="00276271" w:rsidRDefault="00276271">
            <w:pPr>
              <w:pStyle w:val="ConsPlusNonformat"/>
              <w:jc w:val="both"/>
            </w:pPr>
          </w:p>
        </w:tc>
        <w:tc>
          <w:tcPr>
            <w:tcW w:w="75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vMerge w:val="restart"/>
            <w:tcBorders>
              <w:top w:val="nil"/>
            </w:tcBorders>
          </w:tcPr>
          <w:p w:rsidR="00276271" w:rsidRDefault="00276271">
            <w:pPr>
              <w:pStyle w:val="ConsPlusNonformat"/>
              <w:jc w:val="both"/>
            </w:pPr>
          </w:p>
        </w:tc>
      </w:tr>
      <w:tr w:rsidR="00276271">
        <w:tc>
          <w:tcPr>
            <w:tcW w:w="1512" w:type="dxa"/>
            <w:vMerge/>
            <w:tcBorders>
              <w:top w:val="nil"/>
            </w:tcBorders>
          </w:tcPr>
          <w:p w:rsidR="00276271" w:rsidRDefault="00276271"/>
        </w:tc>
        <w:tc>
          <w:tcPr>
            <w:tcW w:w="1932" w:type="dxa"/>
            <w:vMerge/>
            <w:tcBorders>
              <w:top w:val="nil"/>
            </w:tcBorders>
          </w:tcPr>
          <w:p w:rsidR="00276271" w:rsidRDefault="00276271"/>
        </w:tc>
        <w:tc>
          <w:tcPr>
            <w:tcW w:w="1008" w:type="dxa"/>
            <w:vMerge/>
            <w:tcBorders>
              <w:top w:val="nil"/>
            </w:tcBorders>
          </w:tcPr>
          <w:p w:rsidR="00276271" w:rsidRDefault="00276271"/>
        </w:tc>
        <w:tc>
          <w:tcPr>
            <w:tcW w:w="1260" w:type="dxa"/>
            <w:tcBorders>
              <w:top w:val="nil"/>
            </w:tcBorders>
          </w:tcPr>
          <w:p w:rsidR="00276271" w:rsidRDefault="00276271">
            <w:pPr>
              <w:pStyle w:val="ConsPlusNonformat"/>
              <w:jc w:val="both"/>
            </w:pPr>
            <w:r>
              <w:rPr>
                <w:sz w:val="14"/>
              </w:rPr>
              <w:t xml:space="preserve">    объем    </w:t>
            </w:r>
          </w:p>
        </w:tc>
        <w:tc>
          <w:tcPr>
            <w:tcW w:w="1008"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tcBorders>
              <w:top w:val="nil"/>
            </w:tcBorders>
          </w:tcPr>
          <w:p w:rsidR="00276271" w:rsidRDefault="00276271">
            <w:pPr>
              <w:pStyle w:val="ConsPlusNonformat"/>
              <w:jc w:val="both"/>
            </w:pPr>
          </w:p>
        </w:tc>
        <w:tc>
          <w:tcPr>
            <w:tcW w:w="75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08" w:type="dxa"/>
            <w:vMerge/>
            <w:tcBorders>
              <w:top w:val="nil"/>
            </w:tcBorders>
          </w:tcPr>
          <w:p w:rsidR="00276271" w:rsidRDefault="00276271"/>
        </w:tc>
      </w:tr>
      <w:tr w:rsidR="00276271">
        <w:tc>
          <w:tcPr>
            <w:tcW w:w="1512" w:type="dxa"/>
            <w:vMerge/>
            <w:tcBorders>
              <w:top w:val="nil"/>
            </w:tcBorders>
          </w:tcPr>
          <w:p w:rsidR="00276271" w:rsidRDefault="00276271"/>
        </w:tc>
        <w:tc>
          <w:tcPr>
            <w:tcW w:w="2016" w:type="dxa"/>
            <w:vMerge w:val="restart"/>
            <w:tcBorders>
              <w:top w:val="nil"/>
            </w:tcBorders>
          </w:tcPr>
          <w:p w:rsidR="00276271" w:rsidRDefault="00276271">
            <w:pPr>
              <w:pStyle w:val="ConsPlusNonformat"/>
              <w:jc w:val="both"/>
            </w:pPr>
            <w:r>
              <w:rPr>
                <w:sz w:val="14"/>
              </w:rPr>
              <w:t xml:space="preserve">Переборка изостыков   </w:t>
            </w:r>
          </w:p>
        </w:tc>
        <w:tc>
          <w:tcPr>
            <w:tcW w:w="1092" w:type="dxa"/>
            <w:vMerge w:val="restart"/>
            <w:tcBorders>
              <w:top w:val="nil"/>
            </w:tcBorders>
          </w:tcPr>
          <w:p w:rsidR="00276271" w:rsidRDefault="00276271">
            <w:pPr>
              <w:pStyle w:val="ConsPlusNonformat"/>
              <w:jc w:val="both"/>
            </w:pPr>
            <w:r>
              <w:rPr>
                <w:sz w:val="14"/>
              </w:rPr>
              <w:t xml:space="preserve">  изостык  </w:t>
            </w:r>
          </w:p>
        </w:tc>
        <w:tc>
          <w:tcPr>
            <w:tcW w:w="1260" w:type="dxa"/>
            <w:tcBorders>
              <w:top w:val="nil"/>
            </w:tcBorders>
          </w:tcPr>
          <w:p w:rsidR="00276271" w:rsidRDefault="00276271">
            <w:pPr>
              <w:pStyle w:val="ConsPlusNonformat"/>
              <w:jc w:val="both"/>
            </w:pPr>
            <w:r>
              <w:rPr>
                <w:sz w:val="14"/>
              </w:rPr>
              <w:t xml:space="preserve">    ПК+м     </w:t>
            </w:r>
          </w:p>
        </w:tc>
        <w:tc>
          <w:tcPr>
            <w:tcW w:w="1008"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tcBorders>
              <w:top w:val="nil"/>
            </w:tcBorders>
          </w:tcPr>
          <w:p w:rsidR="00276271" w:rsidRDefault="00276271">
            <w:pPr>
              <w:pStyle w:val="ConsPlusNonformat"/>
              <w:jc w:val="both"/>
            </w:pPr>
          </w:p>
        </w:tc>
        <w:tc>
          <w:tcPr>
            <w:tcW w:w="75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vMerge w:val="restart"/>
            <w:tcBorders>
              <w:top w:val="nil"/>
            </w:tcBorders>
          </w:tcPr>
          <w:p w:rsidR="00276271" w:rsidRDefault="00276271">
            <w:pPr>
              <w:pStyle w:val="ConsPlusNonformat"/>
              <w:jc w:val="both"/>
            </w:pPr>
          </w:p>
        </w:tc>
      </w:tr>
      <w:tr w:rsidR="00276271">
        <w:tc>
          <w:tcPr>
            <w:tcW w:w="1512" w:type="dxa"/>
            <w:vMerge/>
            <w:tcBorders>
              <w:top w:val="nil"/>
            </w:tcBorders>
          </w:tcPr>
          <w:p w:rsidR="00276271" w:rsidRDefault="00276271"/>
        </w:tc>
        <w:tc>
          <w:tcPr>
            <w:tcW w:w="1932" w:type="dxa"/>
            <w:vMerge/>
            <w:tcBorders>
              <w:top w:val="nil"/>
            </w:tcBorders>
          </w:tcPr>
          <w:p w:rsidR="00276271" w:rsidRDefault="00276271"/>
        </w:tc>
        <w:tc>
          <w:tcPr>
            <w:tcW w:w="1008" w:type="dxa"/>
            <w:vMerge/>
            <w:tcBorders>
              <w:top w:val="nil"/>
            </w:tcBorders>
          </w:tcPr>
          <w:p w:rsidR="00276271" w:rsidRDefault="00276271"/>
        </w:tc>
        <w:tc>
          <w:tcPr>
            <w:tcW w:w="1260" w:type="dxa"/>
            <w:tcBorders>
              <w:top w:val="nil"/>
            </w:tcBorders>
          </w:tcPr>
          <w:p w:rsidR="00276271" w:rsidRDefault="00276271">
            <w:pPr>
              <w:pStyle w:val="ConsPlusNonformat"/>
              <w:jc w:val="both"/>
            </w:pPr>
            <w:r>
              <w:rPr>
                <w:sz w:val="14"/>
              </w:rPr>
              <w:t xml:space="preserve">    объем    </w:t>
            </w:r>
          </w:p>
        </w:tc>
        <w:tc>
          <w:tcPr>
            <w:tcW w:w="1008"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tcBorders>
              <w:top w:val="nil"/>
            </w:tcBorders>
          </w:tcPr>
          <w:p w:rsidR="00276271" w:rsidRDefault="00276271">
            <w:pPr>
              <w:pStyle w:val="ConsPlusNonformat"/>
              <w:jc w:val="both"/>
            </w:pPr>
          </w:p>
        </w:tc>
        <w:tc>
          <w:tcPr>
            <w:tcW w:w="75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08" w:type="dxa"/>
            <w:vMerge/>
            <w:tcBorders>
              <w:top w:val="nil"/>
            </w:tcBorders>
          </w:tcPr>
          <w:p w:rsidR="00276271" w:rsidRDefault="00276271"/>
        </w:tc>
      </w:tr>
      <w:tr w:rsidR="00276271">
        <w:tc>
          <w:tcPr>
            <w:tcW w:w="1512" w:type="dxa"/>
            <w:vMerge/>
            <w:tcBorders>
              <w:top w:val="nil"/>
            </w:tcBorders>
          </w:tcPr>
          <w:p w:rsidR="00276271" w:rsidRDefault="00276271"/>
        </w:tc>
        <w:tc>
          <w:tcPr>
            <w:tcW w:w="2016" w:type="dxa"/>
            <w:vMerge w:val="restart"/>
            <w:tcBorders>
              <w:top w:val="nil"/>
            </w:tcBorders>
          </w:tcPr>
          <w:p w:rsidR="00276271" w:rsidRDefault="00276271">
            <w:pPr>
              <w:pStyle w:val="ConsPlusNonformat"/>
              <w:jc w:val="both"/>
            </w:pPr>
            <w:r>
              <w:rPr>
                <w:sz w:val="14"/>
              </w:rPr>
              <w:t xml:space="preserve">Поправка подрельсовых </w:t>
            </w:r>
          </w:p>
          <w:p w:rsidR="00276271" w:rsidRDefault="00276271">
            <w:pPr>
              <w:pStyle w:val="ConsPlusNonformat"/>
              <w:jc w:val="both"/>
            </w:pPr>
            <w:r>
              <w:rPr>
                <w:sz w:val="14"/>
              </w:rPr>
              <w:t xml:space="preserve">(амортизационных)     </w:t>
            </w:r>
          </w:p>
          <w:p w:rsidR="00276271" w:rsidRDefault="00276271">
            <w:pPr>
              <w:pStyle w:val="ConsPlusNonformat"/>
              <w:jc w:val="both"/>
            </w:pPr>
            <w:r>
              <w:rPr>
                <w:sz w:val="14"/>
              </w:rPr>
              <w:t xml:space="preserve">прокладок             </w:t>
            </w:r>
          </w:p>
        </w:tc>
        <w:tc>
          <w:tcPr>
            <w:tcW w:w="1092" w:type="dxa"/>
            <w:vMerge w:val="restart"/>
            <w:tcBorders>
              <w:top w:val="nil"/>
            </w:tcBorders>
          </w:tcPr>
          <w:p w:rsidR="00276271" w:rsidRDefault="00276271">
            <w:pPr>
              <w:pStyle w:val="ConsPlusNonformat"/>
              <w:jc w:val="both"/>
            </w:pPr>
            <w:r>
              <w:rPr>
                <w:sz w:val="14"/>
              </w:rPr>
              <w:t xml:space="preserve">  к. шпал  </w:t>
            </w:r>
          </w:p>
        </w:tc>
        <w:tc>
          <w:tcPr>
            <w:tcW w:w="1260" w:type="dxa"/>
            <w:tcBorders>
              <w:top w:val="nil"/>
            </w:tcBorders>
          </w:tcPr>
          <w:p w:rsidR="00276271" w:rsidRDefault="00276271">
            <w:pPr>
              <w:pStyle w:val="ConsPlusNonformat"/>
              <w:jc w:val="both"/>
            </w:pPr>
            <w:r>
              <w:rPr>
                <w:sz w:val="14"/>
              </w:rPr>
              <w:t xml:space="preserve">    ПК+м     </w:t>
            </w:r>
          </w:p>
        </w:tc>
        <w:tc>
          <w:tcPr>
            <w:tcW w:w="1008"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tcBorders>
              <w:top w:val="nil"/>
            </w:tcBorders>
          </w:tcPr>
          <w:p w:rsidR="00276271" w:rsidRDefault="00276271">
            <w:pPr>
              <w:pStyle w:val="ConsPlusNonformat"/>
              <w:jc w:val="both"/>
            </w:pPr>
          </w:p>
        </w:tc>
        <w:tc>
          <w:tcPr>
            <w:tcW w:w="75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vMerge w:val="restart"/>
            <w:tcBorders>
              <w:top w:val="nil"/>
            </w:tcBorders>
          </w:tcPr>
          <w:p w:rsidR="00276271" w:rsidRDefault="00276271">
            <w:pPr>
              <w:pStyle w:val="ConsPlusNonformat"/>
              <w:jc w:val="both"/>
            </w:pPr>
          </w:p>
        </w:tc>
      </w:tr>
      <w:tr w:rsidR="00276271">
        <w:tc>
          <w:tcPr>
            <w:tcW w:w="1512" w:type="dxa"/>
            <w:vMerge/>
            <w:tcBorders>
              <w:top w:val="nil"/>
            </w:tcBorders>
          </w:tcPr>
          <w:p w:rsidR="00276271" w:rsidRDefault="00276271"/>
        </w:tc>
        <w:tc>
          <w:tcPr>
            <w:tcW w:w="1932" w:type="dxa"/>
            <w:vMerge/>
            <w:tcBorders>
              <w:top w:val="nil"/>
            </w:tcBorders>
          </w:tcPr>
          <w:p w:rsidR="00276271" w:rsidRDefault="00276271"/>
        </w:tc>
        <w:tc>
          <w:tcPr>
            <w:tcW w:w="1008" w:type="dxa"/>
            <w:vMerge/>
            <w:tcBorders>
              <w:top w:val="nil"/>
            </w:tcBorders>
          </w:tcPr>
          <w:p w:rsidR="00276271" w:rsidRDefault="00276271"/>
        </w:tc>
        <w:tc>
          <w:tcPr>
            <w:tcW w:w="1260" w:type="dxa"/>
            <w:tcBorders>
              <w:top w:val="nil"/>
            </w:tcBorders>
          </w:tcPr>
          <w:p w:rsidR="00276271" w:rsidRDefault="00276271">
            <w:pPr>
              <w:pStyle w:val="ConsPlusNonformat"/>
              <w:jc w:val="both"/>
            </w:pPr>
            <w:r>
              <w:rPr>
                <w:sz w:val="14"/>
              </w:rPr>
              <w:t xml:space="preserve">    объем    </w:t>
            </w:r>
          </w:p>
        </w:tc>
        <w:tc>
          <w:tcPr>
            <w:tcW w:w="1008"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1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92" w:type="dxa"/>
            <w:tcBorders>
              <w:top w:val="nil"/>
            </w:tcBorders>
          </w:tcPr>
          <w:p w:rsidR="00276271" w:rsidRDefault="00276271">
            <w:pPr>
              <w:pStyle w:val="ConsPlusNonformat"/>
              <w:jc w:val="both"/>
            </w:pPr>
          </w:p>
        </w:tc>
        <w:tc>
          <w:tcPr>
            <w:tcW w:w="75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c>
          <w:tcPr>
            <w:tcW w:w="1008" w:type="dxa"/>
            <w:vMerge/>
            <w:tcBorders>
              <w:top w:val="nil"/>
            </w:tcBorders>
          </w:tcPr>
          <w:p w:rsidR="00276271" w:rsidRDefault="00276271"/>
        </w:tc>
      </w:tr>
    </w:tbl>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sectPr w:rsidR="00276271">
          <w:pgSz w:w="16838" w:h="11905" w:orient="landscape"/>
          <w:pgMar w:top="1701" w:right="1134" w:bottom="850" w:left="1134" w:header="0" w:footer="0" w:gutter="0"/>
          <w:cols w:space="720"/>
        </w:sectPr>
      </w:pPr>
    </w:p>
    <w:p w:rsidR="00276271" w:rsidRDefault="00276271">
      <w:pPr>
        <w:pStyle w:val="ConsPlusNormal"/>
        <w:jc w:val="center"/>
      </w:pPr>
      <w:r>
        <w:t>Таблица П.11.3. Матрица определения объема работ по виду работ (неисправности)</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008"/>
        <w:gridCol w:w="1440"/>
        <w:gridCol w:w="504"/>
        <w:gridCol w:w="576"/>
        <w:gridCol w:w="504"/>
        <w:gridCol w:w="504"/>
        <w:gridCol w:w="504"/>
        <w:gridCol w:w="504"/>
        <w:gridCol w:w="648"/>
        <w:gridCol w:w="576"/>
        <w:gridCol w:w="576"/>
        <w:gridCol w:w="576"/>
        <w:gridCol w:w="576"/>
        <w:gridCol w:w="576"/>
        <w:gridCol w:w="1008"/>
      </w:tblGrid>
      <w:tr w:rsidR="00276271">
        <w:trPr>
          <w:trHeight w:val="140"/>
        </w:trPr>
        <w:tc>
          <w:tcPr>
            <w:tcW w:w="1008" w:type="dxa"/>
            <w:vMerge w:val="restart"/>
          </w:tcPr>
          <w:p w:rsidR="00276271" w:rsidRDefault="00276271">
            <w:pPr>
              <w:pStyle w:val="ConsPlusNonformat"/>
              <w:jc w:val="both"/>
            </w:pPr>
            <w:r>
              <w:rPr>
                <w:sz w:val="12"/>
              </w:rPr>
              <w:t xml:space="preserve"> Вид работ  </w:t>
            </w:r>
          </w:p>
          <w:p w:rsidR="00276271" w:rsidRDefault="00276271">
            <w:pPr>
              <w:pStyle w:val="ConsPlusNonformat"/>
              <w:jc w:val="both"/>
            </w:pPr>
            <w:r>
              <w:rPr>
                <w:sz w:val="12"/>
              </w:rPr>
              <w:t xml:space="preserve">  (пример)  </w:t>
            </w:r>
          </w:p>
        </w:tc>
        <w:tc>
          <w:tcPr>
            <w:tcW w:w="1440" w:type="dxa"/>
            <w:vMerge w:val="restart"/>
          </w:tcPr>
          <w:p w:rsidR="00276271" w:rsidRDefault="00276271">
            <w:pPr>
              <w:pStyle w:val="ConsPlusNonformat"/>
              <w:jc w:val="both"/>
            </w:pPr>
            <w:r>
              <w:rPr>
                <w:sz w:val="12"/>
              </w:rPr>
              <w:t xml:space="preserve">   Источник для   </w:t>
            </w:r>
          </w:p>
          <w:p w:rsidR="00276271" w:rsidRDefault="00276271">
            <w:pPr>
              <w:pStyle w:val="ConsPlusNonformat"/>
              <w:jc w:val="both"/>
            </w:pPr>
            <w:r>
              <w:rPr>
                <w:sz w:val="12"/>
              </w:rPr>
              <w:t xml:space="preserve">   определения    </w:t>
            </w:r>
          </w:p>
          <w:p w:rsidR="00276271" w:rsidRDefault="00276271">
            <w:pPr>
              <w:pStyle w:val="ConsPlusNonformat"/>
              <w:jc w:val="both"/>
            </w:pPr>
            <w:r>
              <w:rPr>
                <w:sz w:val="12"/>
              </w:rPr>
              <w:t xml:space="preserve"> объема работ на  </w:t>
            </w:r>
          </w:p>
          <w:p w:rsidR="00276271" w:rsidRDefault="00276271">
            <w:pPr>
              <w:pStyle w:val="ConsPlusNonformat"/>
              <w:jc w:val="both"/>
            </w:pPr>
            <w:r>
              <w:rPr>
                <w:sz w:val="12"/>
              </w:rPr>
              <w:t xml:space="preserve">     текущее      </w:t>
            </w:r>
          </w:p>
          <w:p w:rsidR="00276271" w:rsidRDefault="00276271">
            <w:pPr>
              <w:pStyle w:val="ConsPlusNonformat"/>
              <w:jc w:val="both"/>
            </w:pPr>
            <w:r>
              <w:rPr>
                <w:sz w:val="12"/>
              </w:rPr>
              <w:t xml:space="preserve"> содержание пути  </w:t>
            </w:r>
          </w:p>
        </w:tc>
        <w:tc>
          <w:tcPr>
            <w:tcW w:w="6624" w:type="dxa"/>
            <w:gridSpan w:val="12"/>
          </w:tcPr>
          <w:p w:rsidR="00276271" w:rsidRDefault="00276271">
            <w:pPr>
              <w:pStyle w:val="ConsPlusNonformat"/>
              <w:jc w:val="both"/>
            </w:pPr>
            <w:r>
              <w:rPr>
                <w:sz w:val="12"/>
              </w:rPr>
              <w:t xml:space="preserve">    Место неисправности и объем работ по источникам выявления неисправности    </w:t>
            </w:r>
          </w:p>
        </w:tc>
        <w:tc>
          <w:tcPr>
            <w:tcW w:w="1008" w:type="dxa"/>
            <w:vMerge w:val="restart"/>
          </w:tcPr>
          <w:p w:rsidR="00276271" w:rsidRDefault="00276271">
            <w:pPr>
              <w:pStyle w:val="ConsPlusNonformat"/>
              <w:jc w:val="both"/>
            </w:pPr>
            <w:r>
              <w:rPr>
                <w:sz w:val="12"/>
              </w:rPr>
              <w:t xml:space="preserve">Итого объем </w:t>
            </w:r>
          </w:p>
          <w:p w:rsidR="00276271" w:rsidRDefault="00276271">
            <w:pPr>
              <w:pStyle w:val="ConsPlusNonformat"/>
              <w:jc w:val="both"/>
            </w:pPr>
            <w:r>
              <w:rPr>
                <w:sz w:val="12"/>
              </w:rPr>
              <w:t xml:space="preserve">  работ по  </w:t>
            </w:r>
          </w:p>
          <w:p w:rsidR="00276271" w:rsidRDefault="00276271">
            <w:pPr>
              <w:pStyle w:val="ConsPlusNonformat"/>
              <w:jc w:val="both"/>
            </w:pPr>
            <w:r>
              <w:rPr>
                <w:sz w:val="12"/>
              </w:rPr>
              <w:t xml:space="preserve"> источникам </w:t>
            </w:r>
          </w:p>
          <w:p w:rsidR="00276271" w:rsidRDefault="00276271">
            <w:pPr>
              <w:pStyle w:val="ConsPlusNonformat"/>
              <w:jc w:val="both"/>
            </w:pPr>
            <w:r>
              <w:rPr>
                <w:sz w:val="12"/>
              </w:rPr>
              <w:t xml:space="preserve">  (SUMст.   </w:t>
            </w:r>
          </w:p>
          <w:p w:rsidR="00276271" w:rsidRDefault="00276271">
            <w:pPr>
              <w:pStyle w:val="ConsPlusNonformat"/>
              <w:jc w:val="both"/>
            </w:pPr>
            <w:r>
              <w:rPr>
                <w:sz w:val="12"/>
              </w:rPr>
              <w:t>4,6,8,10,12,</w:t>
            </w:r>
          </w:p>
          <w:p w:rsidR="00276271" w:rsidRDefault="00276271">
            <w:pPr>
              <w:pStyle w:val="ConsPlusNonformat"/>
              <w:jc w:val="both"/>
            </w:pPr>
            <w:r>
              <w:rPr>
                <w:sz w:val="12"/>
              </w:rPr>
              <w:t xml:space="preserve">     14)    </w:t>
            </w:r>
          </w:p>
        </w:tc>
      </w:tr>
      <w:tr w:rsidR="00276271">
        <w:tc>
          <w:tcPr>
            <w:tcW w:w="936" w:type="dxa"/>
            <w:vMerge/>
            <w:tcBorders>
              <w:top w:val="nil"/>
            </w:tcBorders>
          </w:tcPr>
          <w:p w:rsidR="00276271" w:rsidRDefault="00276271"/>
        </w:tc>
        <w:tc>
          <w:tcPr>
            <w:tcW w:w="1368" w:type="dxa"/>
            <w:vMerge/>
            <w:tcBorders>
              <w:top w:val="nil"/>
            </w:tcBorders>
          </w:tcPr>
          <w:p w:rsidR="00276271" w:rsidRDefault="00276271"/>
        </w:tc>
        <w:tc>
          <w:tcPr>
            <w:tcW w:w="3096" w:type="dxa"/>
            <w:gridSpan w:val="6"/>
            <w:tcBorders>
              <w:top w:val="nil"/>
            </w:tcBorders>
          </w:tcPr>
          <w:p w:rsidR="00276271" w:rsidRDefault="00276271">
            <w:pPr>
              <w:pStyle w:val="ConsPlusNonformat"/>
              <w:jc w:val="both"/>
            </w:pPr>
            <w:r>
              <w:rPr>
                <w:sz w:val="12"/>
              </w:rPr>
              <w:t xml:space="preserve">  N км (стр. перевод, станц. пути)  </w:t>
            </w:r>
          </w:p>
        </w:tc>
        <w:tc>
          <w:tcPr>
            <w:tcW w:w="3528" w:type="dxa"/>
            <w:gridSpan w:val="6"/>
            <w:tcBorders>
              <w:top w:val="nil"/>
            </w:tcBorders>
          </w:tcPr>
          <w:p w:rsidR="00276271" w:rsidRDefault="00276271">
            <w:pPr>
              <w:pStyle w:val="ConsPlusNonformat"/>
              <w:jc w:val="both"/>
            </w:pPr>
            <w:r>
              <w:rPr>
                <w:sz w:val="12"/>
              </w:rPr>
              <w:t xml:space="preserve">     N км (стр. перевод, станц. пути)     </w:t>
            </w:r>
          </w:p>
        </w:tc>
        <w:tc>
          <w:tcPr>
            <w:tcW w:w="936" w:type="dxa"/>
            <w:vMerge/>
            <w:tcBorders>
              <w:top w:val="nil"/>
            </w:tcBorders>
          </w:tcPr>
          <w:p w:rsidR="00276271" w:rsidRDefault="00276271"/>
        </w:tc>
      </w:tr>
      <w:tr w:rsidR="00276271">
        <w:tc>
          <w:tcPr>
            <w:tcW w:w="936" w:type="dxa"/>
            <w:vMerge/>
            <w:tcBorders>
              <w:top w:val="nil"/>
            </w:tcBorders>
          </w:tcPr>
          <w:p w:rsidR="00276271" w:rsidRDefault="00276271"/>
        </w:tc>
        <w:tc>
          <w:tcPr>
            <w:tcW w:w="1368" w:type="dxa"/>
            <w:vMerge/>
            <w:tcBorders>
              <w:top w:val="nil"/>
            </w:tcBorders>
          </w:tcPr>
          <w:p w:rsidR="00276271" w:rsidRDefault="00276271"/>
        </w:tc>
        <w:tc>
          <w:tcPr>
            <w:tcW w:w="504" w:type="dxa"/>
            <w:tcBorders>
              <w:top w:val="nil"/>
            </w:tcBorders>
          </w:tcPr>
          <w:p w:rsidR="00276271" w:rsidRDefault="00276271">
            <w:pPr>
              <w:pStyle w:val="ConsPlusNonformat"/>
              <w:jc w:val="both"/>
            </w:pPr>
            <w:r>
              <w:rPr>
                <w:sz w:val="12"/>
              </w:rPr>
              <w:t xml:space="preserve">ПК+м </w:t>
            </w:r>
          </w:p>
        </w:tc>
        <w:tc>
          <w:tcPr>
            <w:tcW w:w="576" w:type="dxa"/>
            <w:tcBorders>
              <w:top w:val="nil"/>
            </w:tcBorders>
          </w:tcPr>
          <w:p w:rsidR="00276271" w:rsidRDefault="00276271">
            <w:pPr>
              <w:pStyle w:val="ConsPlusNonformat"/>
              <w:jc w:val="both"/>
            </w:pPr>
            <w:r>
              <w:rPr>
                <w:sz w:val="12"/>
              </w:rPr>
              <w:t xml:space="preserve">объем </w:t>
            </w:r>
          </w:p>
        </w:tc>
        <w:tc>
          <w:tcPr>
            <w:tcW w:w="504" w:type="dxa"/>
            <w:tcBorders>
              <w:top w:val="nil"/>
            </w:tcBorders>
          </w:tcPr>
          <w:p w:rsidR="00276271" w:rsidRDefault="00276271">
            <w:pPr>
              <w:pStyle w:val="ConsPlusNonformat"/>
              <w:jc w:val="both"/>
            </w:pPr>
            <w:r>
              <w:rPr>
                <w:sz w:val="12"/>
              </w:rPr>
              <w:t xml:space="preserve">ПК+м </w:t>
            </w:r>
          </w:p>
        </w:tc>
        <w:tc>
          <w:tcPr>
            <w:tcW w:w="504" w:type="dxa"/>
            <w:tcBorders>
              <w:top w:val="nil"/>
            </w:tcBorders>
          </w:tcPr>
          <w:p w:rsidR="00276271" w:rsidRDefault="00276271">
            <w:pPr>
              <w:pStyle w:val="ConsPlusNonformat"/>
              <w:jc w:val="both"/>
            </w:pPr>
            <w:r>
              <w:rPr>
                <w:sz w:val="12"/>
              </w:rPr>
              <w:t>объем</w:t>
            </w:r>
          </w:p>
        </w:tc>
        <w:tc>
          <w:tcPr>
            <w:tcW w:w="504" w:type="dxa"/>
            <w:tcBorders>
              <w:top w:val="nil"/>
            </w:tcBorders>
          </w:tcPr>
          <w:p w:rsidR="00276271" w:rsidRDefault="00276271">
            <w:pPr>
              <w:pStyle w:val="ConsPlusNonformat"/>
              <w:jc w:val="both"/>
            </w:pPr>
            <w:r>
              <w:rPr>
                <w:sz w:val="12"/>
              </w:rPr>
              <w:t xml:space="preserve">ПК+м </w:t>
            </w:r>
          </w:p>
        </w:tc>
        <w:tc>
          <w:tcPr>
            <w:tcW w:w="504" w:type="dxa"/>
            <w:tcBorders>
              <w:top w:val="nil"/>
            </w:tcBorders>
          </w:tcPr>
          <w:p w:rsidR="00276271" w:rsidRDefault="00276271">
            <w:pPr>
              <w:pStyle w:val="ConsPlusNonformat"/>
              <w:jc w:val="both"/>
            </w:pPr>
            <w:r>
              <w:rPr>
                <w:sz w:val="12"/>
              </w:rPr>
              <w:t>объем</w:t>
            </w:r>
          </w:p>
        </w:tc>
        <w:tc>
          <w:tcPr>
            <w:tcW w:w="648" w:type="dxa"/>
            <w:tcBorders>
              <w:top w:val="nil"/>
            </w:tcBorders>
          </w:tcPr>
          <w:p w:rsidR="00276271" w:rsidRDefault="00276271">
            <w:pPr>
              <w:pStyle w:val="ConsPlusNonformat"/>
              <w:jc w:val="both"/>
            </w:pPr>
            <w:r>
              <w:rPr>
                <w:sz w:val="12"/>
              </w:rPr>
              <w:t xml:space="preserve"> ПК+м  </w:t>
            </w:r>
          </w:p>
        </w:tc>
        <w:tc>
          <w:tcPr>
            <w:tcW w:w="576" w:type="dxa"/>
            <w:tcBorders>
              <w:top w:val="nil"/>
            </w:tcBorders>
          </w:tcPr>
          <w:p w:rsidR="00276271" w:rsidRDefault="00276271">
            <w:pPr>
              <w:pStyle w:val="ConsPlusNonformat"/>
              <w:jc w:val="both"/>
            </w:pPr>
            <w:r>
              <w:rPr>
                <w:sz w:val="12"/>
              </w:rPr>
              <w:t xml:space="preserve">объем </w:t>
            </w:r>
          </w:p>
        </w:tc>
        <w:tc>
          <w:tcPr>
            <w:tcW w:w="576" w:type="dxa"/>
            <w:tcBorders>
              <w:top w:val="nil"/>
            </w:tcBorders>
          </w:tcPr>
          <w:p w:rsidR="00276271" w:rsidRDefault="00276271">
            <w:pPr>
              <w:pStyle w:val="ConsPlusNonformat"/>
              <w:jc w:val="both"/>
            </w:pPr>
            <w:r>
              <w:rPr>
                <w:sz w:val="12"/>
              </w:rPr>
              <w:t xml:space="preserve"> ПК+м </w:t>
            </w:r>
          </w:p>
        </w:tc>
        <w:tc>
          <w:tcPr>
            <w:tcW w:w="576" w:type="dxa"/>
            <w:tcBorders>
              <w:top w:val="nil"/>
            </w:tcBorders>
          </w:tcPr>
          <w:p w:rsidR="00276271" w:rsidRDefault="00276271">
            <w:pPr>
              <w:pStyle w:val="ConsPlusNonformat"/>
              <w:jc w:val="both"/>
            </w:pPr>
            <w:r>
              <w:rPr>
                <w:sz w:val="12"/>
              </w:rPr>
              <w:t xml:space="preserve">объем </w:t>
            </w:r>
          </w:p>
        </w:tc>
        <w:tc>
          <w:tcPr>
            <w:tcW w:w="576" w:type="dxa"/>
            <w:tcBorders>
              <w:top w:val="nil"/>
            </w:tcBorders>
          </w:tcPr>
          <w:p w:rsidR="00276271" w:rsidRDefault="00276271">
            <w:pPr>
              <w:pStyle w:val="ConsPlusNonformat"/>
              <w:jc w:val="both"/>
            </w:pPr>
            <w:r>
              <w:rPr>
                <w:sz w:val="12"/>
              </w:rPr>
              <w:t xml:space="preserve"> ПК+м </w:t>
            </w:r>
          </w:p>
        </w:tc>
        <w:tc>
          <w:tcPr>
            <w:tcW w:w="576" w:type="dxa"/>
            <w:tcBorders>
              <w:top w:val="nil"/>
            </w:tcBorders>
          </w:tcPr>
          <w:p w:rsidR="00276271" w:rsidRDefault="00276271">
            <w:pPr>
              <w:pStyle w:val="ConsPlusNonformat"/>
              <w:jc w:val="both"/>
            </w:pPr>
            <w:r>
              <w:rPr>
                <w:sz w:val="12"/>
              </w:rPr>
              <w:t xml:space="preserve">объем </w:t>
            </w:r>
          </w:p>
        </w:tc>
        <w:tc>
          <w:tcPr>
            <w:tcW w:w="936" w:type="dxa"/>
            <w:vMerge/>
            <w:tcBorders>
              <w:top w:val="nil"/>
            </w:tcBorders>
          </w:tcPr>
          <w:p w:rsidR="00276271" w:rsidRDefault="00276271"/>
        </w:tc>
      </w:tr>
      <w:tr w:rsidR="00276271">
        <w:trPr>
          <w:trHeight w:val="140"/>
        </w:trPr>
        <w:tc>
          <w:tcPr>
            <w:tcW w:w="1008" w:type="dxa"/>
            <w:tcBorders>
              <w:top w:val="nil"/>
            </w:tcBorders>
          </w:tcPr>
          <w:p w:rsidR="00276271" w:rsidRDefault="00276271">
            <w:pPr>
              <w:pStyle w:val="ConsPlusNonformat"/>
              <w:jc w:val="both"/>
            </w:pPr>
            <w:r>
              <w:rPr>
                <w:sz w:val="12"/>
              </w:rPr>
              <w:t xml:space="preserve">     1      </w:t>
            </w:r>
          </w:p>
        </w:tc>
        <w:tc>
          <w:tcPr>
            <w:tcW w:w="1440" w:type="dxa"/>
            <w:tcBorders>
              <w:top w:val="nil"/>
            </w:tcBorders>
          </w:tcPr>
          <w:p w:rsidR="00276271" w:rsidRDefault="00276271">
            <w:pPr>
              <w:pStyle w:val="ConsPlusNonformat"/>
              <w:jc w:val="both"/>
            </w:pPr>
            <w:r>
              <w:rPr>
                <w:sz w:val="12"/>
              </w:rPr>
              <w:t xml:space="preserve">        2         </w:t>
            </w:r>
          </w:p>
        </w:tc>
        <w:tc>
          <w:tcPr>
            <w:tcW w:w="504" w:type="dxa"/>
            <w:tcBorders>
              <w:top w:val="nil"/>
            </w:tcBorders>
          </w:tcPr>
          <w:p w:rsidR="00276271" w:rsidRDefault="00276271">
            <w:pPr>
              <w:pStyle w:val="ConsPlusNonformat"/>
              <w:jc w:val="both"/>
            </w:pPr>
            <w:r>
              <w:rPr>
                <w:sz w:val="12"/>
              </w:rPr>
              <w:t xml:space="preserve">  3  </w:t>
            </w:r>
          </w:p>
        </w:tc>
        <w:tc>
          <w:tcPr>
            <w:tcW w:w="576" w:type="dxa"/>
            <w:tcBorders>
              <w:top w:val="nil"/>
            </w:tcBorders>
          </w:tcPr>
          <w:p w:rsidR="00276271" w:rsidRDefault="00276271">
            <w:pPr>
              <w:pStyle w:val="ConsPlusNonformat"/>
              <w:jc w:val="both"/>
            </w:pPr>
            <w:r>
              <w:rPr>
                <w:sz w:val="12"/>
              </w:rPr>
              <w:t xml:space="preserve">  4   </w:t>
            </w:r>
          </w:p>
        </w:tc>
        <w:tc>
          <w:tcPr>
            <w:tcW w:w="504" w:type="dxa"/>
            <w:tcBorders>
              <w:top w:val="nil"/>
            </w:tcBorders>
          </w:tcPr>
          <w:p w:rsidR="00276271" w:rsidRDefault="00276271">
            <w:pPr>
              <w:pStyle w:val="ConsPlusNonformat"/>
              <w:jc w:val="both"/>
            </w:pPr>
            <w:r>
              <w:rPr>
                <w:sz w:val="12"/>
              </w:rPr>
              <w:t xml:space="preserve">  5  </w:t>
            </w:r>
          </w:p>
        </w:tc>
        <w:tc>
          <w:tcPr>
            <w:tcW w:w="504" w:type="dxa"/>
            <w:tcBorders>
              <w:top w:val="nil"/>
            </w:tcBorders>
          </w:tcPr>
          <w:p w:rsidR="00276271" w:rsidRDefault="00276271">
            <w:pPr>
              <w:pStyle w:val="ConsPlusNonformat"/>
              <w:jc w:val="both"/>
            </w:pPr>
            <w:r>
              <w:rPr>
                <w:sz w:val="12"/>
              </w:rPr>
              <w:t xml:space="preserve">  6  </w:t>
            </w:r>
          </w:p>
        </w:tc>
        <w:tc>
          <w:tcPr>
            <w:tcW w:w="504" w:type="dxa"/>
            <w:tcBorders>
              <w:top w:val="nil"/>
            </w:tcBorders>
          </w:tcPr>
          <w:p w:rsidR="00276271" w:rsidRDefault="00276271">
            <w:pPr>
              <w:pStyle w:val="ConsPlusNonformat"/>
              <w:jc w:val="both"/>
            </w:pPr>
            <w:r>
              <w:rPr>
                <w:sz w:val="12"/>
              </w:rPr>
              <w:t xml:space="preserve">  7  </w:t>
            </w:r>
          </w:p>
        </w:tc>
        <w:tc>
          <w:tcPr>
            <w:tcW w:w="504" w:type="dxa"/>
            <w:tcBorders>
              <w:top w:val="nil"/>
            </w:tcBorders>
          </w:tcPr>
          <w:p w:rsidR="00276271" w:rsidRDefault="00276271">
            <w:pPr>
              <w:pStyle w:val="ConsPlusNonformat"/>
              <w:jc w:val="both"/>
            </w:pPr>
            <w:r>
              <w:rPr>
                <w:sz w:val="12"/>
              </w:rPr>
              <w:t xml:space="preserve">  8  </w:t>
            </w:r>
          </w:p>
        </w:tc>
        <w:tc>
          <w:tcPr>
            <w:tcW w:w="648" w:type="dxa"/>
            <w:tcBorders>
              <w:top w:val="nil"/>
            </w:tcBorders>
          </w:tcPr>
          <w:p w:rsidR="00276271" w:rsidRDefault="00276271">
            <w:pPr>
              <w:pStyle w:val="ConsPlusNonformat"/>
              <w:jc w:val="both"/>
            </w:pPr>
            <w:r>
              <w:rPr>
                <w:sz w:val="12"/>
              </w:rPr>
              <w:t xml:space="preserve">   9   </w:t>
            </w:r>
          </w:p>
        </w:tc>
        <w:tc>
          <w:tcPr>
            <w:tcW w:w="576" w:type="dxa"/>
            <w:tcBorders>
              <w:top w:val="nil"/>
            </w:tcBorders>
          </w:tcPr>
          <w:p w:rsidR="00276271" w:rsidRDefault="00276271">
            <w:pPr>
              <w:pStyle w:val="ConsPlusNonformat"/>
              <w:jc w:val="both"/>
            </w:pPr>
            <w:r>
              <w:rPr>
                <w:sz w:val="12"/>
              </w:rPr>
              <w:t xml:space="preserve">  10  </w:t>
            </w:r>
          </w:p>
        </w:tc>
        <w:tc>
          <w:tcPr>
            <w:tcW w:w="576" w:type="dxa"/>
            <w:tcBorders>
              <w:top w:val="nil"/>
            </w:tcBorders>
          </w:tcPr>
          <w:p w:rsidR="00276271" w:rsidRDefault="00276271">
            <w:pPr>
              <w:pStyle w:val="ConsPlusNonformat"/>
              <w:jc w:val="both"/>
            </w:pPr>
            <w:r>
              <w:rPr>
                <w:sz w:val="12"/>
              </w:rPr>
              <w:t xml:space="preserve">  11  </w:t>
            </w:r>
          </w:p>
        </w:tc>
        <w:tc>
          <w:tcPr>
            <w:tcW w:w="576" w:type="dxa"/>
            <w:tcBorders>
              <w:top w:val="nil"/>
            </w:tcBorders>
          </w:tcPr>
          <w:p w:rsidR="00276271" w:rsidRDefault="00276271">
            <w:pPr>
              <w:pStyle w:val="ConsPlusNonformat"/>
              <w:jc w:val="both"/>
            </w:pPr>
            <w:r>
              <w:rPr>
                <w:sz w:val="12"/>
              </w:rPr>
              <w:t xml:space="preserve">  12  </w:t>
            </w:r>
          </w:p>
        </w:tc>
        <w:tc>
          <w:tcPr>
            <w:tcW w:w="576" w:type="dxa"/>
            <w:tcBorders>
              <w:top w:val="nil"/>
            </w:tcBorders>
          </w:tcPr>
          <w:p w:rsidR="00276271" w:rsidRDefault="00276271">
            <w:pPr>
              <w:pStyle w:val="ConsPlusNonformat"/>
              <w:jc w:val="both"/>
            </w:pPr>
            <w:r>
              <w:rPr>
                <w:sz w:val="12"/>
              </w:rPr>
              <w:t xml:space="preserve">  13  </w:t>
            </w:r>
          </w:p>
        </w:tc>
        <w:tc>
          <w:tcPr>
            <w:tcW w:w="576" w:type="dxa"/>
            <w:tcBorders>
              <w:top w:val="nil"/>
            </w:tcBorders>
          </w:tcPr>
          <w:p w:rsidR="00276271" w:rsidRDefault="00276271">
            <w:pPr>
              <w:pStyle w:val="ConsPlusNonformat"/>
              <w:jc w:val="both"/>
            </w:pPr>
            <w:r>
              <w:rPr>
                <w:sz w:val="12"/>
              </w:rPr>
              <w:t xml:space="preserve">  14  </w:t>
            </w:r>
          </w:p>
        </w:tc>
        <w:tc>
          <w:tcPr>
            <w:tcW w:w="1008" w:type="dxa"/>
            <w:tcBorders>
              <w:top w:val="nil"/>
            </w:tcBorders>
          </w:tcPr>
          <w:p w:rsidR="00276271" w:rsidRDefault="00276271">
            <w:pPr>
              <w:pStyle w:val="ConsPlusNonformat"/>
              <w:jc w:val="both"/>
            </w:pPr>
            <w:r>
              <w:rPr>
                <w:sz w:val="12"/>
              </w:rPr>
              <w:t xml:space="preserve">     15     </w:t>
            </w:r>
          </w:p>
        </w:tc>
      </w:tr>
      <w:tr w:rsidR="00276271">
        <w:trPr>
          <w:trHeight w:val="140"/>
        </w:trPr>
        <w:tc>
          <w:tcPr>
            <w:tcW w:w="1008" w:type="dxa"/>
            <w:vMerge w:val="restart"/>
            <w:tcBorders>
              <w:top w:val="nil"/>
            </w:tcBorders>
          </w:tcPr>
          <w:p w:rsidR="00276271" w:rsidRDefault="00276271">
            <w:pPr>
              <w:pStyle w:val="ConsPlusNonformat"/>
              <w:jc w:val="both"/>
            </w:pPr>
            <w:r>
              <w:rPr>
                <w:sz w:val="12"/>
              </w:rPr>
              <w:t xml:space="preserve">Регулировка </w:t>
            </w:r>
          </w:p>
          <w:p w:rsidR="00276271" w:rsidRDefault="00276271">
            <w:pPr>
              <w:pStyle w:val="ConsPlusNonformat"/>
              <w:jc w:val="both"/>
            </w:pPr>
            <w:r>
              <w:rPr>
                <w:sz w:val="12"/>
              </w:rPr>
              <w:t>ширины колеи</w:t>
            </w:r>
          </w:p>
          <w:p w:rsidR="00276271" w:rsidRDefault="00276271">
            <w:pPr>
              <w:pStyle w:val="ConsPlusNonformat"/>
              <w:jc w:val="both"/>
            </w:pPr>
            <w:r>
              <w:rPr>
                <w:sz w:val="12"/>
              </w:rPr>
              <w:t xml:space="preserve">стяжным     </w:t>
            </w:r>
          </w:p>
          <w:p w:rsidR="00276271" w:rsidRDefault="00276271">
            <w:pPr>
              <w:pStyle w:val="ConsPlusNonformat"/>
              <w:jc w:val="both"/>
            </w:pPr>
            <w:r>
              <w:rPr>
                <w:sz w:val="12"/>
              </w:rPr>
              <w:t xml:space="preserve">прибором    </w:t>
            </w:r>
          </w:p>
        </w:tc>
        <w:tc>
          <w:tcPr>
            <w:tcW w:w="1440" w:type="dxa"/>
            <w:tcBorders>
              <w:top w:val="nil"/>
            </w:tcBorders>
          </w:tcPr>
          <w:p w:rsidR="00276271" w:rsidRDefault="00276271">
            <w:pPr>
              <w:pStyle w:val="ConsPlusNonformat"/>
              <w:jc w:val="both"/>
            </w:pPr>
            <w:r>
              <w:rPr>
                <w:sz w:val="12"/>
              </w:rPr>
              <w:t xml:space="preserve">Плановые работы   </w:t>
            </w:r>
          </w:p>
          <w:p w:rsidR="00276271" w:rsidRDefault="00276271">
            <w:pPr>
              <w:pStyle w:val="ConsPlusNonformat"/>
              <w:jc w:val="both"/>
            </w:pPr>
            <w:r>
              <w:rPr>
                <w:sz w:val="12"/>
              </w:rPr>
              <w:t xml:space="preserve">(норматив         </w:t>
            </w:r>
          </w:p>
          <w:p w:rsidR="00276271" w:rsidRDefault="00276271">
            <w:pPr>
              <w:pStyle w:val="ConsPlusNonformat"/>
              <w:jc w:val="both"/>
            </w:pPr>
            <w:r>
              <w:rPr>
                <w:sz w:val="12"/>
              </w:rPr>
              <w:t xml:space="preserve">обслуживания,     </w:t>
            </w:r>
          </w:p>
          <w:p w:rsidR="00276271" w:rsidRDefault="00276271">
            <w:pPr>
              <w:pStyle w:val="ConsPlusNonformat"/>
              <w:jc w:val="both"/>
            </w:pPr>
            <w:r>
              <w:rPr>
                <w:sz w:val="12"/>
              </w:rPr>
              <w:t xml:space="preserve">сезонные работы)  </w:t>
            </w:r>
          </w:p>
        </w:tc>
        <w:tc>
          <w:tcPr>
            <w:tcW w:w="504"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648"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r>
      <w:tr w:rsidR="00276271">
        <w:tc>
          <w:tcPr>
            <w:tcW w:w="936" w:type="dxa"/>
            <w:vMerge/>
            <w:tcBorders>
              <w:top w:val="nil"/>
            </w:tcBorders>
          </w:tcPr>
          <w:p w:rsidR="00276271" w:rsidRDefault="00276271"/>
        </w:tc>
        <w:tc>
          <w:tcPr>
            <w:tcW w:w="1440" w:type="dxa"/>
            <w:tcBorders>
              <w:top w:val="nil"/>
            </w:tcBorders>
          </w:tcPr>
          <w:p w:rsidR="00276271" w:rsidRDefault="00276271">
            <w:pPr>
              <w:pStyle w:val="ConsPlusNonformat"/>
              <w:jc w:val="both"/>
            </w:pPr>
            <w:r>
              <w:rPr>
                <w:sz w:val="12"/>
              </w:rPr>
              <w:t xml:space="preserve">Генеральный       </w:t>
            </w:r>
          </w:p>
          <w:p w:rsidR="00276271" w:rsidRDefault="00276271">
            <w:pPr>
              <w:pStyle w:val="ConsPlusNonformat"/>
              <w:jc w:val="both"/>
            </w:pPr>
            <w:r>
              <w:rPr>
                <w:sz w:val="12"/>
              </w:rPr>
              <w:t xml:space="preserve">осенний осмотр    </w:t>
            </w:r>
          </w:p>
          <w:p w:rsidR="00276271" w:rsidRDefault="00276271">
            <w:pPr>
              <w:pStyle w:val="ConsPlusNonformat"/>
              <w:jc w:val="both"/>
            </w:pPr>
            <w:r>
              <w:rPr>
                <w:sz w:val="12"/>
              </w:rPr>
              <w:t xml:space="preserve">пути              </w:t>
            </w:r>
          </w:p>
        </w:tc>
        <w:tc>
          <w:tcPr>
            <w:tcW w:w="504"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648"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r>
      <w:tr w:rsidR="00276271">
        <w:tc>
          <w:tcPr>
            <w:tcW w:w="936" w:type="dxa"/>
            <w:vMerge/>
            <w:tcBorders>
              <w:top w:val="nil"/>
            </w:tcBorders>
          </w:tcPr>
          <w:p w:rsidR="00276271" w:rsidRDefault="00276271"/>
        </w:tc>
        <w:tc>
          <w:tcPr>
            <w:tcW w:w="1440" w:type="dxa"/>
            <w:tcBorders>
              <w:top w:val="nil"/>
            </w:tcBorders>
          </w:tcPr>
          <w:p w:rsidR="00276271" w:rsidRDefault="00276271">
            <w:pPr>
              <w:pStyle w:val="ConsPlusNonformat"/>
              <w:jc w:val="both"/>
            </w:pPr>
            <w:r>
              <w:rPr>
                <w:sz w:val="12"/>
              </w:rPr>
              <w:t xml:space="preserve">Генеральный       </w:t>
            </w:r>
          </w:p>
          <w:p w:rsidR="00276271" w:rsidRDefault="00276271">
            <w:pPr>
              <w:pStyle w:val="ConsPlusNonformat"/>
              <w:jc w:val="both"/>
            </w:pPr>
            <w:r>
              <w:rPr>
                <w:sz w:val="12"/>
              </w:rPr>
              <w:t xml:space="preserve">весенний осмотр   </w:t>
            </w:r>
          </w:p>
          <w:p w:rsidR="00276271" w:rsidRDefault="00276271">
            <w:pPr>
              <w:pStyle w:val="ConsPlusNonformat"/>
              <w:jc w:val="both"/>
            </w:pPr>
            <w:r>
              <w:rPr>
                <w:sz w:val="12"/>
              </w:rPr>
              <w:t xml:space="preserve">пути              </w:t>
            </w:r>
          </w:p>
        </w:tc>
        <w:tc>
          <w:tcPr>
            <w:tcW w:w="504"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648"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r>
      <w:tr w:rsidR="00276271">
        <w:tc>
          <w:tcPr>
            <w:tcW w:w="936" w:type="dxa"/>
            <w:vMerge/>
            <w:tcBorders>
              <w:top w:val="nil"/>
            </w:tcBorders>
          </w:tcPr>
          <w:p w:rsidR="00276271" w:rsidRDefault="00276271"/>
        </w:tc>
        <w:tc>
          <w:tcPr>
            <w:tcW w:w="1440" w:type="dxa"/>
            <w:tcBorders>
              <w:top w:val="nil"/>
            </w:tcBorders>
          </w:tcPr>
          <w:p w:rsidR="00276271" w:rsidRDefault="00276271">
            <w:pPr>
              <w:pStyle w:val="ConsPlusNonformat"/>
              <w:jc w:val="both"/>
            </w:pPr>
            <w:r>
              <w:rPr>
                <w:sz w:val="12"/>
              </w:rPr>
              <w:t xml:space="preserve">Результаты работы </w:t>
            </w:r>
          </w:p>
          <w:p w:rsidR="00276271" w:rsidRDefault="00276271">
            <w:pPr>
              <w:pStyle w:val="ConsPlusNonformat"/>
              <w:jc w:val="both"/>
            </w:pPr>
            <w:r>
              <w:rPr>
                <w:sz w:val="12"/>
              </w:rPr>
              <w:t xml:space="preserve">ПС                </w:t>
            </w:r>
          </w:p>
        </w:tc>
        <w:tc>
          <w:tcPr>
            <w:tcW w:w="504"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648"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r>
      <w:tr w:rsidR="00276271">
        <w:tc>
          <w:tcPr>
            <w:tcW w:w="936" w:type="dxa"/>
            <w:vMerge/>
            <w:tcBorders>
              <w:top w:val="nil"/>
            </w:tcBorders>
          </w:tcPr>
          <w:p w:rsidR="00276271" w:rsidRDefault="00276271"/>
        </w:tc>
        <w:tc>
          <w:tcPr>
            <w:tcW w:w="1440" w:type="dxa"/>
            <w:tcBorders>
              <w:top w:val="nil"/>
            </w:tcBorders>
          </w:tcPr>
          <w:p w:rsidR="00276271" w:rsidRDefault="00276271">
            <w:pPr>
              <w:pStyle w:val="ConsPlusNonformat"/>
              <w:jc w:val="both"/>
            </w:pPr>
            <w:r>
              <w:rPr>
                <w:sz w:val="12"/>
              </w:rPr>
              <w:t xml:space="preserve">Результаты        </w:t>
            </w:r>
          </w:p>
          <w:p w:rsidR="00276271" w:rsidRDefault="00276271">
            <w:pPr>
              <w:pStyle w:val="ConsPlusNonformat"/>
              <w:jc w:val="both"/>
            </w:pPr>
            <w:r>
              <w:rPr>
                <w:sz w:val="12"/>
              </w:rPr>
              <w:t xml:space="preserve">натурных осмотров </w:t>
            </w:r>
          </w:p>
        </w:tc>
        <w:tc>
          <w:tcPr>
            <w:tcW w:w="504"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648"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r>
      <w:tr w:rsidR="00276271">
        <w:tc>
          <w:tcPr>
            <w:tcW w:w="936" w:type="dxa"/>
            <w:vMerge/>
            <w:tcBorders>
              <w:top w:val="nil"/>
            </w:tcBorders>
          </w:tcPr>
          <w:p w:rsidR="00276271" w:rsidRDefault="00276271"/>
        </w:tc>
        <w:tc>
          <w:tcPr>
            <w:tcW w:w="1440" w:type="dxa"/>
            <w:tcBorders>
              <w:top w:val="nil"/>
            </w:tcBorders>
          </w:tcPr>
          <w:p w:rsidR="00276271" w:rsidRDefault="00276271">
            <w:pPr>
              <w:pStyle w:val="ConsPlusNonformat"/>
              <w:jc w:val="both"/>
            </w:pPr>
            <w:r>
              <w:rPr>
                <w:sz w:val="12"/>
              </w:rPr>
              <w:t xml:space="preserve">КМО станций       </w:t>
            </w:r>
          </w:p>
        </w:tc>
        <w:tc>
          <w:tcPr>
            <w:tcW w:w="504"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648"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r>
      <w:tr w:rsidR="00276271">
        <w:tc>
          <w:tcPr>
            <w:tcW w:w="936" w:type="dxa"/>
            <w:vMerge/>
            <w:tcBorders>
              <w:top w:val="nil"/>
            </w:tcBorders>
          </w:tcPr>
          <w:p w:rsidR="00276271" w:rsidRDefault="00276271"/>
        </w:tc>
        <w:tc>
          <w:tcPr>
            <w:tcW w:w="1440" w:type="dxa"/>
            <w:tcBorders>
              <w:top w:val="nil"/>
            </w:tcBorders>
          </w:tcPr>
          <w:p w:rsidR="00276271" w:rsidRDefault="00276271">
            <w:pPr>
              <w:pStyle w:val="ConsPlusNonformat"/>
              <w:jc w:val="both"/>
            </w:pPr>
            <w:r>
              <w:rPr>
                <w:sz w:val="12"/>
              </w:rPr>
              <w:t xml:space="preserve">Прочие источники  </w:t>
            </w:r>
          </w:p>
        </w:tc>
        <w:tc>
          <w:tcPr>
            <w:tcW w:w="504"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p>
        </w:tc>
        <w:tc>
          <w:tcPr>
            <w:tcW w:w="648"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p>
        </w:tc>
        <w:tc>
          <w:tcPr>
            <w:tcW w:w="1008" w:type="dxa"/>
            <w:tcBorders>
              <w:top w:val="nil"/>
            </w:tcBorders>
          </w:tcPr>
          <w:p w:rsidR="00276271" w:rsidRDefault="00276271">
            <w:pPr>
              <w:pStyle w:val="ConsPlusNonformat"/>
              <w:jc w:val="both"/>
            </w:pPr>
          </w:p>
        </w:tc>
      </w:tr>
      <w:tr w:rsidR="00276271">
        <w:tc>
          <w:tcPr>
            <w:tcW w:w="936" w:type="dxa"/>
            <w:vMerge/>
            <w:tcBorders>
              <w:top w:val="nil"/>
            </w:tcBorders>
          </w:tcPr>
          <w:p w:rsidR="00276271" w:rsidRDefault="00276271"/>
        </w:tc>
        <w:tc>
          <w:tcPr>
            <w:tcW w:w="1440" w:type="dxa"/>
            <w:tcBorders>
              <w:top w:val="nil"/>
            </w:tcBorders>
          </w:tcPr>
          <w:p w:rsidR="00276271" w:rsidRDefault="00276271">
            <w:pPr>
              <w:pStyle w:val="ConsPlusNonformat"/>
              <w:jc w:val="both"/>
            </w:pPr>
            <w:r>
              <w:rPr>
                <w:sz w:val="12"/>
              </w:rPr>
              <w:t xml:space="preserve">Итого             </w:t>
            </w:r>
          </w:p>
        </w:tc>
        <w:tc>
          <w:tcPr>
            <w:tcW w:w="504"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r>
              <w:rPr>
                <w:sz w:val="12"/>
              </w:rPr>
              <w:t xml:space="preserve"> SUM  </w:t>
            </w: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r>
              <w:rPr>
                <w:sz w:val="12"/>
              </w:rPr>
              <w:t xml:space="preserve"> SUM </w:t>
            </w:r>
          </w:p>
        </w:tc>
        <w:tc>
          <w:tcPr>
            <w:tcW w:w="504" w:type="dxa"/>
            <w:tcBorders>
              <w:top w:val="nil"/>
            </w:tcBorders>
          </w:tcPr>
          <w:p w:rsidR="00276271" w:rsidRDefault="00276271">
            <w:pPr>
              <w:pStyle w:val="ConsPlusNonformat"/>
              <w:jc w:val="both"/>
            </w:pPr>
          </w:p>
        </w:tc>
        <w:tc>
          <w:tcPr>
            <w:tcW w:w="504" w:type="dxa"/>
            <w:tcBorders>
              <w:top w:val="nil"/>
            </w:tcBorders>
          </w:tcPr>
          <w:p w:rsidR="00276271" w:rsidRDefault="00276271">
            <w:pPr>
              <w:pStyle w:val="ConsPlusNonformat"/>
              <w:jc w:val="both"/>
            </w:pPr>
            <w:r>
              <w:rPr>
                <w:sz w:val="12"/>
              </w:rPr>
              <w:t xml:space="preserve"> SUM </w:t>
            </w:r>
          </w:p>
        </w:tc>
        <w:tc>
          <w:tcPr>
            <w:tcW w:w="648"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r>
              <w:rPr>
                <w:sz w:val="12"/>
              </w:rPr>
              <w:t xml:space="preserve"> SUM  </w:t>
            </w: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r>
              <w:rPr>
                <w:sz w:val="12"/>
              </w:rPr>
              <w:t xml:space="preserve"> SUM  </w:t>
            </w:r>
          </w:p>
        </w:tc>
        <w:tc>
          <w:tcPr>
            <w:tcW w:w="576" w:type="dxa"/>
            <w:tcBorders>
              <w:top w:val="nil"/>
            </w:tcBorders>
          </w:tcPr>
          <w:p w:rsidR="00276271" w:rsidRDefault="00276271">
            <w:pPr>
              <w:pStyle w:val="ConsPlusNonformat"/>
              <w:jc w:val="both"/>
            </w:pPr>
          </w:p>
        </w:tc>
        <w:tc>
          <w:tcPr>
            <w:tcW w:w="576" w:type="dxa"/>
            <w:tcBorders>
              <w:top w:val="nil"/>
            </w:tcBorders>
          </w:tcPr>
          <w:p w:rsidR="00276271" w:rsidRDefault="00276271">
            <w:pPr>
              <w:pStyle w:val="ConsPlusNonformat"/>
              <w:jc w:val="both"/>
            </w:pPr>
            <w:r>
              <w:rPr>
                <w:sz w:val="12"/>
              </w:rPr>
              <w:t xml:space="preserve"> SUM  </w:t>
            </w:r>
          </w:p>
        </w:tc>
        <w:tc>
          <w:tcPr>
            <w:tcW w:w="1008" w:type="dxa"/>
            <w:tcBorders>
              <w:top w:val="nil"/>
            </w:tcBorders>
          </w:tcPr>
          <w:p w:rsidR="00276271" w:rsidRDefault="00276271">
            <w:pPr>
              <w:pStyle w:val="ConsPlusNonformat"/>
              <w:jc w:val="both"/>
            </w:pPr>
            <w:r>
              <w:rPr>
                <w:sz w:val="12"/>
              </w:rPr>
              <w:t xml:space="preserve">SUM по всем </w:t>
            </w:r>
          </w:p>
          <w:p w:rsidR="00276271" w:rsidRDefault="00276271">
            <w:pPr>
              <w:pStyle w:val="ConsPlusNonformat"/>
              <w:jc w:val="both"/>
            </w:pPr>
            <w:r>
              <w:rPr>
                <w:sz w:val="12"/>
              </w:rPr>
              <w:t xml:space="preserve"> источникам </w:t>
            </w:r>
          </w:p>
        </w:tc>
      </w:tr>
    </w:tbl>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Таблица П.11.4. Матрица формирования графика работ по объекту</w:t>
      </w:r>
    </w:p>
    <w:p w:rsidR="00276271" w:rsidRDefault="00276271">
      <w:pPr>
        <w:sectPr w:rsidR="00276271">
          <w:pgSz w:w="11905" w:h="16838"/>
          <w:pgMar w:top="1134" w:right="850" w:bottom="1134" w:left="1701" w:header="0" w:footer="0" w:gutter="0"/>
          <w:cols w:space="720"/>
        </w:sect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20"/>
        <w:gridCol w:w="2208"/>
        <w:gridCol w:w="1056"/>
        <w:gridCol w:w="768"/>
        <w:gridCol w:w="1248"/>
        <w:gridCol w:w="1248"/>
        <w:gridCol w:w="1248"/>
        <w:gridCol w:w="864"/>
        <w:gridCol w:w="1248"/>
        <w:gridCol w:w="672"/>
        <w:gridCol w:w="672"/>
        <w:gridCol w:w="768"/>
        <w:gridCol w:w="672"/>
        <w:gridCol w:w="672"/>
      </w:tblGrid>
      <w:tr w:rsidR="00276271">
        <w:trPr>
          <w:trHeight w:val="160"/>
        </w:trPr>
        <w:tc>
          <w:tcPr>
            <w:tcW w:w="1920" w:type="dxa"/>
            <w:vMerge w:val="restart"/>
          </w:tcPr>
          <w:p w:rsidR="00276271" w:rsidRDefault="00276271">
            <w:pPr>
              <w:pStyle w:val="ConsPlusNonformat"/>
              <w:jc w:val="both"/>
            </w:pPr>
            <w:r>
              <w:rPr>
                <w:sz w:val="16"/>
              </w:rPr>
              <w:t xml:space="preserve">   Наименование   </w:t>
            </w:r>
          </w:p>
          <w:p w:rsidR="00276271" w:rsidRDefault="00276271">
            <w:pPr>
              <w:pStyle w:val="ConsPlusNonformat"/>
              <w:jc w:val="both"/>
            </w:pPr>
            <w:r>
              <w:rPr>
                <w:sz w:val="16"/>
              </w:rPr>
              <w:t xml:space="preserve">     объекта      </w:t>
            </w:r>
          </w:p>
          <w:p w:rsidR="00276271" w:rsidRDefault="00276271">
            <w:pPr>
              <w:pStyle w:val="ConsPlusNonformat"/>
              <w:jc w:val="both"/>
            </w:pPr>
            <w:r>
              <w:rPr>
                <w:sz w:val="16"/>
              </w:rPr>
              <w:t xml:space="preserve"> (км, стрелочный  </w:t>
            </w:r>
          </w:p>
          <w:p w:rsidR="00276271" w:rsidRDefault="00276271">
            <w:pPr>
              <w:pStyle w:val="ConsPlusNonformat"/>
              <w:jc w:val="both"/>
            </w:pPr>
            <w:r>
              <w:rPr>
                <w:sz w:val="16"/>
              </w:rPr>
              <w:t xml:space="preserve">     перевод,     </w:t>
            </w:r>
          </w:p>
          <w:p w:rsidR="00276271" w:rsidRDefault="00276271">
            <w:pPr>
              <w:pStyle w:val="ConsPlusNonformat"/>
              <w:jc w:val="both"/>
            </w:pPr>
            <w:r>
              <w:rPr>
                <w:sz w:val="16"/>
              </w:rPr>
              <w:t xml:space="preserve">станционный путь) </w:t>
            </w:r>
          </w:p>
        </w:tc>
        <w:tc>
          <w:tcPr>
            <w:tcW w:w="2208" w:type="dxa"/>
            <w:vMerge w:val="restart"/>
          </w:tcPr>
          <w:p w:rsidR="00276271" w:rsidRDefault="00276271">
            <w:pPr>
              <w:pStyle w:val="ConsPlusNonformat"/>
              <w:jc w:val="both"/>
            </w:pPr>
            <w:r>
              <w:rPr>
                <w:sz w:val="16"/>
              </w:rPr>
              <w:t xml:space="preserve">      Вид работ      </w:t>
            </w:r>
          </w:p>
          <w:p w:rsidR="00276271" w:rsidRDefault="00276271">
            <w:pPr>
              <w:pStyle w:val="ConsPlusNonformat"/>
              <w:jc w:val="both"/>
            </w:pPr>
            <w:r>
              <w:rPr>
                <w:sz w:val="16"/>
              </w:rPr>
              <w:t xml:space="preserve">(пример набора работ </w:t>
            </w:r>
          </w:p>
          <w:p w:rsidR="00276271" w:rsidRDefault="00276271">
            <w:pPr>
              <w:pStyle w:val="ConsPlusNonformat"/>
              <w:jc w:val="both"/>
            </w:pPr>
            <w:r>
              <w:rPr>
                <w:sz w:val="16"/>
              </w:rPr>
              <w:t xml:space="preserve">     по объекту)     </w:t>
            </w:r>
          </w:p>
        </w:tc>
        <w:tc>
          <w:tcPr>
            <w:tcW w:w="1056" w:type="dxa"/>
            <w:vMerge w:val="restart"/>
          </w:tcPr>
          <w:p w:rsidR="00276271" w:rsidRDefault="00276271">
            <w:pPr>
              <w:pStyle w:val="ConsPlusNonformat"/>
              <w:jc w:val="both"/>
            </w:pPr>
            <w:r>
              <w:rPr>
                <w:sz w:val="16"/>
              </w:rPr>
              <w:t xml:space="preserve">  Общий  </w:t>
            </w:r>
          </w:p>
          <w:p w:rsidR="00276271" w:rsidRDefault="00276271">
            <w:pPr>
              <w:pStyle w:val="ConsPlusNonformat"/>
              <w:jc w:val="both"/>
            </w:pPr>
            <w:r>
              <w:rPr>
                <w:sz w:val="16"/>
              </w:rPr>
              <w:t xml:space="preserve">  объем  </w:t>
            </w:r>
          </w:p>
          <w:p w:rsidR="00276271" w:rsidRDefault="00276271">
            <w:pPr>
              <w:pStyle w:val="ConsPlusNonformat"/>
              <w:jc w:val="both"/>
            </w:pPr>
            <w:r>
              <w:rPr>
                <w:sz w:val="16"/>
              </w:rPr>
              <w:t xml:space="preserve">работ по </w:t>
            </w:r>
          </w:p>
          <w:p w:rsidR="00276271" w:rsidRDefault="00276271">
            <w:pPr>
              <w:pStyle w:val="ConsPlusNonformat"/>
              <w:jc w:val="both"/>
            </w:pPr>
            <w:r>
              <w:rPr>
                <w:sz w:val="16"/>
              </w:rPr>
              <w:t xml:space="preserve"> объекту </w:t>
            </w:r>
          </w:p>
          <w:p w:rsidR="00276271" w:rsidRDefault="00276271">
            <w:pPr>
              <w:pStyle w:val="ConsPlusNonformat"/>
              <w:jc w:val="both"/>
            </w:pPr>
            <w:r>
              <w:rPr>
                <w:sz w:val="16"/>
              </w:rPr>
              <w:t xml:space="preserve"> по виду </w:t>
            </w:r>
          </w:p>
          <w:p w:rsidR="00276271" w:rsidRDefault="00276271">
            <w:pPr>
              <w:pStyle w:val="ConsPlusNonformat"/>
              <w:jc w:val="both"/>
            </w:pPr>
            <w:r>
              <w:rPr>
                <w:sz w:val="16"/>
              </w:rPr>
              <w:t xml:space="preserve">  работ  </w:t>
            </w:r>
          </w:p>
        </w:tc>
        <w:tc>
          <w:tcPr>
            <w:tcW w:w="768" w:type="dxa"/>
            <w:vMerge w:val="restart"/>
          </w:tcPr>
          <w:p w:rsidR="00276271" w:rsidRDefault="00276271">
            <w:pPr>
              <w:pStyle w:val="ConsPlusNonformat"/>
              <w:jc w:val="both"/>
            </w:pPr>
            <w:r>
              <w:rPr>
                <w:sz w:val="16"/>
              </w:rPr>
              <w:t>N ТНВ,</w:t>
            </w:r>
          </w:p>
          <w:p w:rsidR="00276271" w:rsidRDefault="00276271">
            <w:pPr>
              <w:pStyle w:val="ConsPlusNonformat"/>
              <w:jc w:val="both"/>
            </w:pPr>
            <w:r>
              <w:rPr>
                <w:sz w:val="16"/>
              </w:rPr>
              <w:t xml:space="preserve">  §   </w:t>
            </w:r>
          </w:p>
        </w:tc>
        <w:tc>
          <w:tcPr>
            <w:tcW w:w="1248" w:type="dxa"/>
            <w:vMerge w:val="restart"/>
          </w:tcPr>
          <w:p w:rsidR="00276271" w:rsidRDefault="00276271">
            <w:pPr>
              <w:pStyle w:val="ConsPlusNonformat"/>
              <w:jc w:val="both"/>
            </w:pPr>
          </w:p>
          <w:p w:rsidR="00276271" w:rsidRDefault="00276271">
            <w:pPr>
              <w:pStyle w:val="ConsPlusNonformat"/>
              <w:jc w:val="both"/>
            </w:pPr>
            <w:r>
              <w:rPr>
                <w:sz w:val="16"/>
              </w:rPr>
              <w:t xml:space="preserve">Измеритель </w:t>
            </w:r>
          </w:p>
          <w:p w:rsidR="00276271" w:rsidRDefault="00276271">
            <w:pPr>
              <w:pStyle w:val="ConsPlusNonformat"/>
              <w:jc w:val="both"/>
            </w:pPr>
            <w:r>
              <w:rPr>
                <w:sz w:val="16"/>
              </w:rPr>
              <w:t xml:space="preserve">   работ   </w:t>
            </w:r>
          </w:p>
        </w:tc>
        <w:tc>
          <w:tcPr>
            <w:tcW w:w="1248" w:type="dxa"/>
            <w:vMerge w:val="restart"/>
          </w:tcPr>
          <w:p w:rsidR="00276271" w:rsidRDefault="00276271">
            <w:pPr>
              <w:pStyle w:val="ConsPlusNonformat"/>
              <w:jc w:val="both"/>
            </w:pPr>
            <w:r>
              <w:rPr>
                <w:sz w:val="16"/>
              </w:rPr>
              <w:t xml:space="preserve">   Норма   </w:t>
            </w:r>
          </w:p>
          <w:p w:rsidR="00276271" w:rsidRDefault="00276271">
            <w:pPr>
              <w:pStyle w:val="ConsPlusNonformat"/>
              <w:jc w:val="both"/>
            </w:pPr>
            <w:r>
              <w:rPr>
                <w:sz w:val="16"/>
              </w:rPr>
              <w:t xml:space="preserve">времени на </w:t>
            </w:r>
          </w:p>
          <w:p w:rsidR="00276271" w:rsidRDefault="00276271">
            <w:pPr>
              <w:pStyle w:val="ConsPlusNonformat"/>
              <w:jc w:val="both"/>
            </w:pPr>
            <w:r>
              <w:rPr>
                <w:sz w:val="16"/>
              </w:rPr>
              <w:t xml:space="preserve">измеритель </w:t>
            </w:r>
          </w:p>
          <w:p w:rsidR="00276271" w:rsidRDefault="00276271">
            <w:pPr>
              <w:pStyle w:val="ConsPlusNonformat"/>
              <w:jc w:val="both"/>
            </w:pPr>
            <w:r>
              <w:rPr>
                <w:sz w:val="16"/>
              </w:rPr>
              <w:t xml:space="preserve">работ, ч/ч </w:t>
            </w:r>
          </w:p>
        </w:tc>
        <w:tc>
          <w:tcPr>
            <w:tcW w:w="3360" w:type="dxa"/>
            <w:gridSpan w:val="3"/>
          </w:tcPr>
          <w:p w:rsidR="00276271" w:rsidRDefault="00276271">
            <w:pPr>
              <w:pStyle w:val="ConsPlusNonformat"/>
              <w:jc w:val="both"/>
            </w:pPr>
            <w:r>
              <w:rPr>
                <w:sz w:val="16"/>
              </w:rPr>
              <w:t xml:space="preserve"> Распределение трудозатрат по  </w:t>
            </w:r>
          </w:p>
          <w:p w:rsidR="00276271" w:rsidRDefault="00276271">
            <w:pPr>
              <w:pStyle w:val="ConsPlusNonformat"/>
              <w:jc w:val="both"/>
            </w:pPr>
            <w:r>
              <w:rPr>
                <w:sz w:val="16"/>
              </w:rPr>
              <w:t xml:space="preserve">          видам работ          </w:t>
            </w:r>
          </w:p>
        </w:tc>
        <w:tc>
          <w:tcPr>
            <w:tcW w:w="3456" w:type="dxa"/>
            <w:gridSpan w:val="5"/>
          </w:tcPr>
          <w:p w:rsidR="00276271" w:rsidRDefault="00276271">
            <w:pPr>
              <w:pStyle w:val="ConsPlusNonformat"/>
              <w:jc w:val="both"/>
            </w:pPr>
            <w:r>
              <w:rPr>
                <w:sz w:val="16"/>
              </w:rPr>
              <w:t xml:space="preserve">   График работ по объекту    </w:t>
            </w:r>
          </w:p>
          <w:p w:rsidR="00276271" w:rsidRDefault="00276271">
            <w:pPr>
              <w:pStyle w:val="ConsPlusNonformat"/>
              <w:jc w:val="both"/>
            </w:pPr>
            <w:r>
              <w:rPr>
                <w:sz w:val="16"/>
              </w:rPr>
              <w:t xml:space="preserve">      (период определяет      </w:t>
            </w:r>
          </w:p>
          <w:p w:rsidR="00276271" w:rsidRDefault="00276271">
            <w:pPr>
              <w:pStyle w:val="ConsPlusNonformat"/>
              <w:jc w:val="both"/>
            </w:pPr>
            <w:r>
              <w:rPr>
                <w:sz w:val="16"/>
              </w:rPr>
              <w:t xml:space="preserve">        руководитель)         </w:t>
            </w:r>
          </w:p>
        </w:tc>
      </w:tr>
      <w:tr w:rsidR="00276271">
        <w:tc>
          <w:tcPr>
            <w:tcW w:w="1824" w:type="dxa"/>
            <w:vMerge/>
            <w:tcBorders>
              <w:top w:val="nil"/>
            </w:tcBorders>
          </w:tcPr>
          <w:p w:rsidR="00276271" w:rsidRDefault="00276271"/>
        </w:tc>
        <w:tc>
          <w:tcPr>
            <w:tcW w:w="2112" w:type="dxa"/>
            <w:vMerge/>
            <w:tcBorders>
              <w:top w:val="nil"/>
            </w:tcBorders>
          </w:tcPr>
          <w:p w:rsidR="00276271" w:rsidRDefault="00276271"/>
        </w:tc>
        <w:tc>
          <w:tcPr>
            <w:tcW w:w="960" w:type="dxa"/>
            <w:vMerge/>
            <w:tcBorders>
              <w:top w:val="nil"/>
            </w:tcBorders>
          </w:tcPr>
          <w:p w:rsidR="00276271" w:rsidRDefault="00276271"/>
        </w:tc>
        <w:tc>
          <w:tcPr>
            <w:tcW w:w="672" w:type="dxa"/>
            <w:vMerge/>
            <w:tcBorders>
              <w:top w:val="nil"/>
            </w:tcBorders>
          </w:tcPr>
          <w:p w:rsidR="00276271" w:rsidRDefault="00276271"/>
        </w:tc>
        <w:tc>
          <w:tcPr>
            <w:tcW w:w="1152" w:type="dxa"/>
            <w:vMerge/>
            <w:tcBorders>
              <w:top w:val="nil"/>
            </w:tcBorders>
          </w:tcPr>
          <w:p w:rsidR="00276271" w:rsidRDefault="00276271"/>
        </w:tc>
        <w:tc>
          <w:tcPr>
            <w:tcW w:w="1152" w:type="dxa"/>
            <w:vMerge/>
            <w:tcBorders>
              <w:top w:val="nil"/>
            </w:tcBorders>
          </w:tcPr>
          <w:p w:rsidR="00276271" w:rsidRDefault="00276271"/>
        </w:tc>
        <w:tc>
          <w:tcPr>
            <w:tcW w:w="1248" w:type="dxa"/>
            <w:vMerge w:val="restart"/>
            <w:tcBorders>
              <w:top w:val="nil"/>
            </w:tcBorders>
          </w:tcPr>
          <w:p w:rsidR="00276271" w:rsidRDefault="00276271">
            <w:pPr>
              <w:pStyle w:val="ConsPlusNonformat"/>
              <w:jc w:val="both"/>
            </w:pPr>
            <w:r>
              <w:rPr>
                <w:sz w:val="16"/>
              </w:rPr>
              <w:t xml:space="preserve">Измеритель </w:t>
            </w:r>
          </w:p>
        </w:tc>
        <w:tc>
          <w:tcPr>
            <w:tcW w:w="864" w:type="dxa"/>
            <w:vMerge w:val="restart"/>
            <w:tcBorders>
              <w:top w:val="nil"/>
            </w:tcBorders>
          </w:tcPr>
          <w:p w:rsidR="00276271" w:rsidRDefault="00276271">
            <w:pPr>
              <w:pStyle w:val="ConsPlusNonformat"/>
              <w:jc w:val="both"/>
            </w:pPr>
            <w:r>
              <w:rPr>
                <w:sz w:val="16"/>
              </w:rPr>
              <w:t xml:space="preserve"> Общий </w:t>
            </w:r>
          </w:p>
          <w:p w:rsidR="00276271" w:rsidRDefault="00276271">
            <w:pPr>
              <w:pStyle w:val="ConsPlusNonformat"/>
              <w:jc w:val="both"/>
            </w:pPr>
            <w:r>
              <w:rPr>
                <w:sz w:val="16"/>
              </w:rPr>
              <w:t xml:space="preserve"> объем </w:t>
            </w:r>
          </w:p>
        </w:tc>
        <w:tc>
          <w:tcPr>
            <w:tcW w:w="1248" w:type="dxa"/>
            <w:vMerge w:val="restart"/>
            <w:tcBorders>
              <w:top w:val="nil"/>
            </w:tcBorders>
          </w:tcPr>
          <w:p w:rsidR="00276271" w:rsidRDefault="00276271">
            <w:pPr>
              <w:pStyle w:val="ConsPlusNonformat"/>
              <w:jc w:val="both"/>
            </w:pPr>
            <w:r>
              <w:rPr>
                <w:sz w:val="16"/>
              </w:rPr>
              <w:t>Планируемый</w:t>
            </w:r>
          </w:p>
          <w:p w:rsidR="00276271" w:rsidRDefault="00276271">
            <w:pPr>
              <w:pStyle w:val="ConsPlusNonformat"/>
              <w:jc w:val="both"/>
            </w:pPr>
            <w:r>
              <w:rPr>
                <w:sz w:val="16"/>
              </w:rPr>
              <w:t xml:space="preserve"> в работу  </w:t>
            </w:r>
          </w:p>
        </w:tc>
        <w:tc>
          <w:tcPr>
            <w:tcW w:w="672" w:type="dxa"/>
            <w:tcBorders>
              <w:top w:val="nil"/>
            </w:tcBorders>
          </w:tcPr>
          <w:p w:rsidR="00276271" w:rsidRDefault="00276271">
            <w:pPr>
              <w:pStyle w:val="ConsPlusNonformat"/>
              <w:jc w:val="both"/>
            </w:pPr>
            <w:r>
              <w:rPr>
                <w:sz w:val="16"/>
              </w:rPr>
              <w:t xml:space="preserve">Дата </w:t>
            </w:r>
          </w:p>
        </w:tc>
        <w:tc>
          <w:tcPr>
            <w:tcW w:w="672" w:type="dxa"/>
            <w:tcBorders>
              <w:top w:val="nil"/>
            </w:tcBorders>
          </w:tcPr>
          <w:p w:rsidR="00276271" w:rsidRDefault="00276271">
            <w:pPr>
              <w:pStyle w:val="ConsPlusNonformat"/>
              <w:jc w:val="both"/>
            </w:pPr>
            <w:r>
              <w:rPr>
                <w:sz w:val="16"/>
              </w:rPr>
              <w:t xml:space="preserve">Дата </w:t>
            </w:r>
          </w:p>
        </w:tc>
        <w:tc>
          <w:tcPr>
            <w:tcW w:w="768" w:type="dxa"/>
            <w:tcBorders>
              <w:top w:val="nil"/>
            </w:tcBorders>
          </w:tcPr>
          <w:p w:rsidR="00276271" w:rsidRDefault="00276271">
            <w:pPr>
              <w:pStyle w:val="ConsPlusNonformat"/>
              <w:jc w:val="both"/>
            </w:pPr>
            <w:r>
              <w:rPr>
                <w:sz w:val="16"/>
              </w:rPr>
              <w:t xml:space="preserve"> Дата </w:t>
            </w:r>
          </w:p>
        </w:tc>
        <w:tc>
          <w:tcPr>
            <w:tcW w:w="672" w:type="dxa"/>
            <w:tcBorders>
              <w:top w:val="nil"/>
            </w:tcBorders>
          </w:tcPr>
          <w:p w:rsidR="00276271" w:rsidRDefault="00276271">
            <w:pPr>
              <w:pStyle w:val="ConsPlusNonformat"/>
              <w:jc w:val="both"/>
            </w:pPr>
            <w:r>
              <w:rPr>
                <w:sz w:val="16"/>
              </w:rPr>
              <w:t xml:space="preserve">Дата </w:t>
            </w:r>
          </w:p>
        </w:tc>
        <w:tc>
          <w:tcPr>
            <w:tcW w:w="672" w:type="dxa"/>
            <w:tcBorders>
              <w:top w:val="nil"/>
            </w:tcBorders>
          </w:tcPr>
          <w:p w:rsidR="00276271" w:rsidRDefault="00276271">
            <w:pPr>
              <w:pStyle w:val="ConsPlusNonformat"/>
              <w:jc w:val="both"/>
            </w:pPr>
            <w:r>
              <w:rPr>
                <w:sz w:val="16"/>
              </w:rPr>
              <w:t xml:space="preserve">Дата </w:t>
            </w:r>
          </w:p>
        </w:tc>
      </w:tr>
      <w:tr w:rsidR="00276271">
        <w:tc>
          <w:tcPr>
            <w:tcW w:w="1824" w:type="dxa"/>
            <w:vMerge/>
            <w:tcBorders>
              <w:top w:val="nil"/>
            </w:tcBorders>
          </w:tcPr>
          <w:p w:rsidR="00276271" w:rsidRDefault="00276271"/>
        </w:tc>
        <w:tc>
          <w:tcPr>
            <w:tcW w:w="2112" w:type="dxa"/>
            <w:vMerge/>
            <w:tcBorders>
              <w:top w:val="nil"/>
            </w:tcBorders>
          </w:tcPr>
          <w:p w:rsidR="00276271" w:rsidRDefault="00276271"/>
        </w:tc>
        <w:tc>
          <w:tcPr>
            <w:tcW w:w="960" w:type="dxa"/>
            <w:vMerge/>
            <w:tcBorders>
              <w:top w:val="nil"/>
            </w:tcBorders>
          </w:tcPr>
          <w:p w:rsidR="00276271" w:rsidRDefault="00276271"/>
        </w:tc>
        <w:tc>
          <w:tcPr>
            <w:tcW w:w="672" w:type="dxa"/>
            <w:vMerge/>
            <w:tcBorders>
              <w:top w:val="nil"/>
            </w:tcBorders>
          </w:tcPr>
          <w:p w:rsidR="00276271" w:rsidRDefault="00276271"/>
        </w:tc>
        <w:tc>
          <w:tcPr>
            <w:tcW w:w="1152" w:type="dxa"/>
            <w:vMerge/>
            <w:tcBorders>
              <w:top w:val="nil"/>
            </w:tcBorders>
          </w:tcPr>
          <w:p w:rsidR="00276271" w:rsidRDefault="00276271"/>
        </w:tc>
        <w:tc>
          <w:tcPr>
            <w:tcW w:w="1152" w:type="dxa"/>
            <w:vMerge/>
            <w:tcBorders>
              <w:top w:val="nil"/>
            </w:tcBorders>
          </w:tcPr>
          <w:p w:rsidR="00276271" w:rsidRDefault="00276271"/>
        </w:tc>
        <w:tc>
          <w:tcPr>
            <w:tcW w:w="1152" w:type="dxa"/>
            <w:vMerge/>
            <w:tcBorders>
              <w:top w:val="nil"/>
            </w:tcBorders>
          </w:tcPr>
          <w:p w:rsidR="00276271" w:rsidRDefault="00276271"/>
        </w:tc>
        <w:tc>
          <w:tcPr>
            <w:tcW w:w="768" w:type="dxa"/>
            <w:vMerge/>
            <w:tcBorders>
              <w:top w:val="nil"/>
            </w:tcBorders>
          </w:tcPr>
          <w:p w:rsidR="00276271" w:rsidRDefault="00276271"/>
        </w:tc>
        <w:tc>
          <w:tcPr>
            <w:tcW w:w="1152" w:type="dxa"/>
            <w:vMerge/>
            <w:tcBorders>
              <w:top w:val="nil"/>
            </w:tcBorders>
          </w:tcPr>
          <w:p w:rsidR="00276271" w:rsidRDefault="00276271"/>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r>
      <w:tr w:rsidR="00276271">
        <w:trPr>
          <w:trHeight w:val="160"/>
        </w:trPr>
        <w:tc>
          <w:tcPr>
            <w:tcW w:w="1920" w:type="dxa"/>
            <w:tcBorders>
              <w:top w:val="nil"/>
            </w:tcBorders>
          </w:tcPr>
          <w:p w:rsidR="00276271" w:rsidRDefault="00276271">
            <w:pPr>
              <w:pStyle w:val="ConsPlusNonformat"/>
              <w:jc w:val="both"/>
            </w:pPr>
            <w:r>
              <w:rPr>
                <w:sz w:val="16"/>
              </w:rPr>
              <w:t xml:space="preserve">        1         </w:t>
            </w:r>
          </w:p>
        </w:tc>
        <w:tc>
          <w:tcPr>
            <w:tcW w:w="2208" w:type="dxa"/>
            <w:tcBorders>
              <w:top w:val="nil"/>
            </w:tcBorders>
          </w:tcPr>
          <w:p w:rsidR="00276271" w:rsidRDefault="00276271">
            <w:pPr>
              <w:pStyle w:val="ConsPlusNonformat"/>
              <w:jc w:val="both"/>
            </w:pPr>
            <w:r>
              <w:rPr>
                <w:sz w:val="16"/>
              </w:rPr>
              <w:t xml:space="preserve">          2          </w:t>
            </w:r>
          </w:p>
        </w:tc>
        <w:tc>
          <w:tcPr>
            <w:tcW w:w="1056" w:type="dxa"/>
            <w:tcBorders>
              <w:top w:val="nil"/>
            </w:tcBorders>
          </w:tcPr>
          <w:p w:rsidR="00276271" w:rsidRDefault="00276271">
            <w:pPr>
              <w:pStyle w:val="ConsPlusNonformat"/>
              <w:jc w:val="both"/>
            </w:pPr>
            <w:r>
              <w:rPr>
                <w:sz w:val="16"/>
              </w:rPr>
              <w:t xml:space="preserve">    3    </w:t>
            </w:r>
          </w:p>
        </w:tc>
        <w:tc>
          <w:tcPr>
            <w:tcW w:w="768" w:type="dxa"/>
            <w:tcBorders>
              <w:top w:val="nil"/>
            </w:tcBorders>
          </w:tcPr>
          <w:p w:rsidR="00276271" w:rsidRDefault="00276271">
            <w:pPr>
              <w:pStyle w:val="ConsPlusNonformat"/>
              <w:jc w:val="both"/>
            </w:pPr>
            <w:r>
              <w:rPr>
                <w:sz w:val="16"/>
              </w:rPr>
              <w:t xml:space="preserve">  4   </w:t>
            </w:r>
          </w:p>
        </w:tc>
        <w:tc>
          <w:tcPr>
            <w:tcW w:w="1248" w:type="dxa"/>
            <w:tcBorders>
              <w:top w:val="nil"/>
            </w:tcBorders>
          </w:tcPr>
          <w:p w:rsidR="00276271" w:rsidRDefault="00276271">
            <w:pPr>
              <w:pStyle w:val="ConsPlusNonformat"/>
              <w:jc w:val="both"/>
            </w:pPr>
            <w:r>
              <w:rPr>
                <w:sz w:val="16"/>
              </w:rPr>
              <w:t xml:space="preserve">     5     </w:t>
            </w:r>
          </w:p>
        </w:tc>
        <w:tc>
          <w:tcPr>
            <w:tcW w:w="1248" w:type="dxa"/>
            <w:tcBorders>
              <w:top w:val="nil"/>
            </w:tcBorders>
          </w:tcPr>
          <w:p w:rsidR="00276271" w:rsidRDefault="00276271">
            <w:pPr>
              <w:pStyle w:val="ConsPlusNonformat"/>
              <w:jc w:val="both"/>
            </w:pPr>
            <w:r>
              <w:rPr>
                <w:sz w:val="16"/>
              </w:rPr>
              <w:t xml:space="preserve">     6     </w:t>
            </w:r>
          </w:p>
        </w:tc>
        <w:tc>
          <w:tcPr>
            <w:tcW w:w="1248" w:type="dxa"/>
            <w:tcBorders>
              <w:top w:val="nil"/>
            </w:tcBorders>
          </w:tcPr>
          <w:p w:rsidR="00276271" w:rsidRDefault="00276271">
            <w:pPr>
              <w:pStyle w:val="ConsPlusNonformat"/>
              <w:jc w:val="both"/>
            </w:pPr>
            <w:r>
              <w:rPr>
                <w:sz w:val="16"/>
              </w:rPr>
              <w:t xml:space="preserve">     7     </w:t>
            </w:r>
          </w:p>
        </w:tc>
        <w:tc>
          <w:tcPr>
            <w:tcW w:w="864" w:type="dxa"/>
            <w:tcBorders>
              <w:top w:val="nil"/>
            </w:tcBorders>
          </w:tcPr>
          <w:p w:rsidR="00276271" w:rsidRDefault="00276271">
            <w:pPr>
              <w:pStyle w:val="ConsPlusNonformat"/>
              <w:jc w:val="both"/>
            </w:pPr>
            <w:r>
              <w:rPr>
                <w:sz w:val="16"/>
              </w:rPr>
              <w:t xml:space="preserve">   8   </w:t>
            </w:r>
          </w:p>
        </w:tc>
        <w:tc>
          <w:tcPr>
            <w:tcW w:w="1248" w:type="dxa"/>
            <w:tcBorders>
              <w:top w:val="nil"/>
            </w:tcBorders>
          </w:tcPr>
          <w:p w:rsidR="00276271" w:rsidRDefault="00276271">
            <w:pPr>
              <w:pStyle w:val="ConsPlusNonformat"/>
              <w:jc w:val="both"/>
            </w:pPr>
            <w:r>
              <w:rPr>
                <w:sz w:val="16"/>
              </w:rPr>
              <w:t xml:space="preserve">     9     </w:t>
            </w:r>
          </w:p>
        </w:tc>
        <w:tc>
          <w:tcPr>
            <w:tcW w:w="672" w:type="dxa"/>
            <w:tcBorders>
              <w:top w:val="nil"/>
            </w:tcBorders>
          </w:tcPr>
          <w:p w:rsidR="00276271" w:rsidRDefault="00276271">
            <w:pPr>
              <w:pStyle w:val="ConsPlusNonformat"/>
              <w:jc w:val="both"/>
            </w:pPr>
            <w:r>
              <w:rPr>
                <w:sz w:val="16"/>
              </w:rPr>
              <w:t xml:space="preserve"> 10  </w:t>
            </w:r>
          </w:p>
        </w:tc>
        <w:tc>
          <w:tcPr>
            <w:tcW w:w="672" w:type="dxa"/>
            <w:tcBorders>
              <w:top w:val="nil"/>
            </w:tcBorders>
          </w:tcPr>
          <w:p w:rsidR="00276271" w:rsidRDefault="00276271">
            <w:pPr>
              <w:pStyle w:val="ConsPlusNonformat"/>
              <w:jc w:val="both"/>
            </w:pPr>
            <w:r>
              <w:rPr>
                <w:sz w:val="16"/>
              </w:rPr>
              <w:t xml:space="preserve"> 11  </w:t>
            </w:r>
          </w:p>
        </w:tc>
        <w:tc>
          <w:tcPr>
            <w:tcW w:w="768" w:type="dxa"/>
            <w:tcBorders>
              <w:top w:val="nil"/>
            </w:tcBorders>
          </w:tcPr>
          <w:p w:rsidR="00276271" w:rsidRDefault="00276271">
            <w:pPr>
              <w:pStyle w:val="ConsPlusNonformat"/>
              <w:jc w:val="both"/>
            </w:pPr>
            <w:r>
              <w:rPr>
                <w:sz w:val="16"/>
              </w:rPr>
              <w:t xml:space="preserve">  12  </w:t>
            </w:r>
          </w:p>
        </w:tc>
        <w:tc>
          <w:tcPr>
            <w:tcW w:w="672" w:type="dxa"/>
            <w:tcBorders>
              <w:top w:val="nil"/>
            </w:tcBorders>
          </w:tcPr>
          <w:p w:rsidR="00276271" w:rsidRDefault="00276271">
            <w:pPr>
              <w:pStyle w:val="ConsPlusNonformat"/>
              <w:jc w:val="both"/>
            </w:pPr>
            <w:r>
              <w:rPr>
                <w:sz w:val="16"/>
              </w:rPr>
              <w:t xml:space="preserve"> 13  </w:t>
            </w:r>
          </w:p>
        </w:tc>
        <w:tc>
          <w:tcPr>
            <w:tcW w:w="672" w:type="dxa"/>
            <w:tcBorders>
              <w:top w:val="nil"/>
            </w:tcBorders>
          </w:tcPr>
          <w:p w:rsidR="00276271" w:rsidRDefault="00276271">
            <w:pPr>
              <w:pStyle w:val="ConsPlusNonformat"/>
              <w:jc w:val="both"/>
            </w:pPr>
            <w:r>
              <w:rPr>
                <w:sz w:val="16"/>
              </w:rPr>
              <w:t xml:space="preserve"> 14  </w:t>
            </w:r>
          </w:p>
        </w:tc>
      </w:tr>
      <w:tr w:rsidR="00276271">
        <w:trPr>
          <w:trHeight w:val="160"/>
        </w:trPr>
        <w:tc>
          <w:tcPr>
            <w:tcW w:w="1920" w:type="dxa"/>
            <w:vMerge w:val="restart"/>
            <w:tcBorders>
              <w:top w:val="nil"/>
            </w:tcBorders>
          </w:tcPr>
          <w:p w:rsidR="00276271" w:rsidRDefault="00276271">
            <w:pPr>
              <w:pStyle w:val="ConsPlusNonformat"/>
              <w:jc w:val="both"/>
            </w:pPr>
            <w:r>
              <w:rPr>
                <w:sz w:val="16"/>
              </w:rPr>
              <w:t xml:space="preserve">     КМ пути      </w:t>
            </w:r>
          </w:p>
          <w:p w:rsidR="00276271" w:rsidRDefault="00276271">
            <w:pPr>
              <w:pStyle w:val="ConsPlusNonformat"/>
              <w:jc w:val="both"/>
            </w:pPr>
            <w:r>
              <w:rPr>
                <w:sz w:val="16"/>
              </w:rPr>
              <w:t xml:space="preserve">(N стр. перевода, </w:t>
            </w:r>
          </w:p>
          <w:p w:rsidR="00276271" w:rsidRDefault="00276271">
            <w:pPr>
              <w:pStyle w:val="ConsPlusNonformat"/>
              <w:jc w:val="both"/>
            </w:pPr>
            <w:r>
              <w:rPr>
                <w:sz w:val="16"/>
              </w:rPr>
              <w:t xml:space="preserve">  N станционного  </w:t>
            </w:r>
          </w:p>
          <w:p w:rsidR="00276271" w:rsidRDefault="00276271">
            <w:pPr>
              <w:pStyle w:val="ConsPlusNonformat"/>
              <w:jc w:val="both"/>
            </w:pPr>
            <w:r>
              <w:rPr>
                <w:sz w:val="16"/>
              </w:rPr>
              <w:t xml:space="preserve">      пути)       </w:t>
            </w:r>
          </w:p>
        </w:tc>
        <w:tc>
          <w:tcPr>
            <w:tcW w:w="2208" w:type="dxa"/>
            <w:vMerge w:val="restart"/>
            <w:tcBorders>
              <w:top w:val="nil"/>
            </w:tcBorders>
          </w:tcPr>
          <w:p w:rsidR="00276271" w:rsidRDefault="00276271">
            <w:pPr>
              <w:pStyle w:val="ConsPlusNonformat"/>
              <w:jc w:val="both"/>
            </w:pPr>
            <w:r>
              <w:rPr>
                <w:sz w:val="16"/>
              </w:rPr>
              <w:t xml:space="preserve">Регулировка ширины   </w:t>
            </w:r>
          </w:p>
          <w:p w:rsidR="00276271" w:rsidRDefault="00276271">
            <w:pPr>
              <w:pStyle w:val="ConsPlusNonformat"/>
              <w:jc w:val="both"/>
            </w:pPr>
            <w:r>
              <w:rPr>
                <w:sz w:val="16"/>
              </w:rPr>
              <w:t xml:space="preserve">колеи стяжным        </w:t>
            </w:r>
          </w:p>
          <w:p w:rsidR="00276271" w:rsidRDefault="00276271">
            <w:pPr>
              <w:pStyle w:val="ConsPlusNonformat"/>
              <w:jc w:val="both"/>
            </w:pPr>
            <w:r>
              <w:rPr>
                <w:sz w:val="16"/>
              </w:rPr>
              <w:t xml:space="preserve">прибором             </w:t>
            </w:r>
          </w:p>
        </w:tc>
        <w:tc>
          <w:tcPr>
            <w:tcW w:w="1056" w:type="dxa"/>
            <w:vMerge w:val="restart"/>
            <w:tcBorders>
              <w:top w:val="nil"/>
            </w:tcBorders>
          </w:tcPr>
          <w:p w:rsidR="00276271" w:rsidRDefault="00276271">
            <w:pPr>
              <w:pStyle w:val="ConsPlusNonformat"/>
              <w:jc w:val="both"/>
            </w:pPr>
          </w:p>
        </w:tc>
        <w:tc>
          <w:tcPr>
            <w:tcW w:w="768" w:type="dxa"/>
            <w:vMerge w:val="restart"/>
            <w:tcBorders>
              <w:top w:val="nil"/>
            </w:tcBorders>
          </w:tcPr>
          <w:p w:rsidR="00276271" w:rsidRDefault="00276271">
            <w:pPr>
              <w:pStyle w:val="ConsPlusNonformat"/>
              <w:jc w:val="both"/>
            </w:pPr>
          </w:p>
        </w:tc>
        <w:tc>
          <w:tcPr>
            <w:tcW w:w="1248" w:type="dxa"/>
            <w:vMerge w:val="restart"/>
            <w:tcBorders>
              <w:top w:val="nil"/>
            </w:tcBorders>
          </w:tcPr>
          <w:p w:rsidR="00276271" w:rsidRDefault="00276271">
            <w:pPr>
              <w:pStyle w:val="ConsPlusNonformat"/>
              <w:jc w:val="both"/>
            </w:pPr>
            <w:r>
              <w:rPr>
                <w:sz w:val="16"/>
              </w:rPr>
              <w:t xml:space="preserve">    10     </w:t>
            </w:r>
          </w:p>
          <w:p w:rsidR="00276271" w:rsidRDefault="00276271">
            <w:pPr>
              <w:pStyle w:val="ConsPlusNonformat"/>
              <w:jc w:val="both"/>
            </w:pPr>
            <w:r>
              <w:rPr>
                <w:sz w:val="16"/>
              </w:rPr>
              <w:t xml:space="preserve">  к. шпал  </w:t>
            </w:r>
          </w:p>
        </w:tc>
        <w:tc>
          <w:tcPr>
            <w:tcW w:w="1248" w:type="dxa"/>
            <w:vMerge w:val="restart"/>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r>
              <w:rPr>
                <w:sz w:val="16"/>
              </w:rPr>
              <w:t xml:space="preserve">   объем   </w:t>
            </w:r>
          </w:p>
        </w:tc>
        <w:tc>
          <w:tcPr>
            <w:tcW w:w="864"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r>
      <w:tr w:rsidR="00276271">
        <w:tc>
          <w:tcPr>
            <w:tcW w:w="1824" w:type="dxa"/>
            <w:vMerge/>
            <w:tcBorders>
              <w:top w:val="nil"/>
            </w:tcBorders>
          </w:tcPr>
          <w:p w:rsidR="00276271" w:rsidRDefault="00276271"/>
        </w:tc>
        <w:tc>
          <w:tcPr>
            <w:tcW w:w="2112" w:type="dxa"/>
            <w:vMerge/>
            <w:tcBorders>
              <w:top w:val="nil"/>
            </w:tcBorders>
          </w:tcPr>
          <w:p w:rsidR="00276271" w:rsidRDefault="00276271"/>
        </w:tc>
        <w:tc>
          <w:tcPr>
            <w:tcW w:w="960" w:type="dxa"/>
            <w:vMerge/>
            <w:tcBorders>
              <w:top w:val="nil"/>
            </w:tcBorders>
          </w:tcPr>
          <w:p w:rsidR="00276271" w:rsidRDefault="00276271"/>
        </w:tc>
        <w:tc>
          <w:tcPr>
            <w:tcW w:w="672" w:type="dxa"/>
            <w:vMerge/>
            <w:tcBorders>
              <w:top w:val="nil"/>
            </w:tcBorders>
          </w:tcPr>
          <w:p w:rsidR="00276271" w:rsidRDefault="00276271"/>
        </w:tc>
        <w:tc>
          <w:tcPr>
            <w:tcW w:w="1152" w:type="dxa"/>
            <w:vMerge/>
            <w:tcBorders>
              <w:top w:val="nil"/>
            </w:tcBorders>
          </w:tcPr>
          <w:p w:rsidR="00276271" w:rsidRDefault="00276271"/>
        </w:tc>
        <w:tc>
          <w:tcPr>
            <w:tcW w:w="1152" w:type="dxa"/>
            <w:vMerge/>
            <w:tcBorders>
              <w:top w:val="nil"/>
            </w:tcBorders>
          </w:tcPr>
          <w:p w:rsidR="00276271" w:rsidRDefault="00276271"/>
        </w:tc>
        <w:tc>
          <w:tcPr>
            <w:tcW w:w="1248" w:type="dxa"/>
            <w:tcBorders>
              <w:top w:val="nil"/>
            </w:tcBorders>
          </w:tcPr>
          <w:p w:rsidR="00276271" w:rsidRDefault="00276271">
            <w:pPr>
              <w:pStyle w:val="ConsPlusNonformat"/>
              <w:jc w:val="both"/>
            </w:pPr>
            <w:r>
              <w:rPr>
                <w:sz w:val="16"/>
              </w:rPr>
              <w:t xml:space="preserve">    ч/ч    </w:t>
            </w:r>
          </w:p>
        </w:tc>
        <w:tc>
          <w:tcPr>
            <w:tcW w:w="864"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r>
      <w:tr w:rsidR="00276271">
        <w:tc>
          <w:tcPr>
            <w:tcW w:w="1824" w:type="dxa"/>
            <w:vMerge/>
            <w:tcBorders>
              <w:top w:val="nil"/>
            </w:tcBorders>
          </w:tcPr>
          <w:p w:rsidR="00276271" w:rsidRDefault="00276271"/>
        </w:tc>
        <w:tc>
          <w:tcPr>
            <w:tcW w:w="2208" w:type="dxa"/>
            <w:vMerge w:val="restart"/>
            <w:tcBorders>
              <w:top w:val="nil"/>
            </w:tcBorders>
          </w:tcPr>
          <w:p w:rsidR="00276271" w:rsidRDefault="00276271">
            <w:pPr>
              <w:pStyle w:val="ConsPlusNonformat"/>
              <w:jc w:val="both"/>
            </w:pPr>
            <w:r>
              <w:rPr>
                <w:sz w:val="16"/>
              </w:rPr>
              <w:t xml:space="preserve">Выправка пути по     </w:t>
            </w:r>
          </w:p>
          <w:p w:rsidR="00276271" w:rsidRDefault="00276271">
            <w:pPr>
              <w:pStyle w:val="ConsPlusNonformat"/>
              <w:jc w:val="both"/>
            </w:pPr>
            <w:r>
              <w:rPr>
                <w:sz w:val="16"/>
              </w:rPr>
              <w:t>уровню на величину 10</w:t>
            </w:r>
          </w:p>
          <w:p w:rsidR="00276271" w:rsidRDefault="00276271">
            <w:pPr>
              <w:pStyle w:val="ConsPlusNonformat"/>
              <w:jc w:val="both"/>
            </w:pPr>
            <w:r>
              <w:rPr>
                <w:sz w:val="16"/>
              </w:rPr>
              <w:t>мм укладкой прокладок</w:t>
            </w:r>
          </w:p>
        </w:tc>
        <w:tc>
          <w:tcPr>
            <w:tcW w:w="1056" w:type="dxa"/>
            <w:vMerge w:val="restart"/>
            <w:tcBorders>
              <w:top w:val="nil"/>
            </w:tcBorders>
          </w:tcPr>
          <w:p w:rsidR="00276271" w:rsidRDefault="00276271">
            <w:pPr>
              <w:pStyle w:val="ConsPlusNonformat"/>
              <w:jc w:val="both"/>
            </w:pPr>
          </w:p>
        </w:tc>
        <w:tc>
          <w:tcPr>
            <w:tcW w:w="768" w:type="dxa"/>
            <w:vMerge w:val="restart"/>
            <w:tcBorders>
              <w:top w:val="nil"/>
            </w:tcBorders>
          </w:tcPr>
          <w:p w:rsidR="00276271" w:rsidRDefault="00276271">
            <w:pPr>
              <w:pStyle w:val="ConsPlusNonformat"/>
              <w:jc w:val="both"/>
            </w:pPr>
          </w:p>
        </w:tc>
        <w:tc>
          <w:tcPr>
            <w:tcW w:w="1248" w:type="dxa"/>
            <w:vMerge w:val="restart"/>
            <w:tcBorders>
              <w:top w:val="nil"/>
            </w:tcBorders>
          </w:tcPr>
          <w:p w:rsidR="00276271" w:rsidRDefault="00276271">
            <w:pPr>
              <w:pStyle w:val="ConsPlusNonformat"/>
              <w:jc w:val="both"/>
            </w:pPr>
            <w:r>
              <w:rPr>
                <w:sz w:val="16"/>
              </w:rPr>
              <w:t xml:space="preserve">    10     </w:t>
            </w:r>
          </w:p>
          <w:p w:rsidR="00276271" w:rsidRDefault="00276271">
            <w:pPr>
              <w:pStyle w:val="ConsPlusNonformat"/>
              <w:jc w:val="both"/>
            </w:pPr>
            <w:r>
              <w:rPr>
                <w:sz w:val="16"/>
              </w:rPr>
              <w:t xml:space="preserve">  к. шпал  </w:t>
            </w:r>
          </w:p>
        </w:tc>
        <w:tc>
          <w:tcPr>
            <w:tcW w:w="1248" w:type="dxa"/>
            <w:vMerge w:val="restart"/>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r>
              <w:rPr>
                <w:sz w:val="16"/>
              </w:rPr>
              <w:t xml:space="preserve">   объем   </w:t>
            </w:r>
          </w:p>
        </w:tc>
        <w:tc>
          <w:tcPr>
            <w:tcW w:w="864"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r>
      <w:tr w:rsidR="00276271">
        <w:tc>
          <w:tcPr>
            <w:tcW w:w="1824" w:type="dxa"/>
            <w:vMerge/>
            <w:tcBorders>
              <w:top w:val="nil"/>
            </w:tcBorders>
          </w:tcPr>
          <w:p w:rsidR="00276271" w:rsidRDefault="00276271"/>
        </w:tc>
        <w:tc>
          <w:tcPr>
            <w:tcW w:w="2112" w:type="dxa"/>
            <w:vMerge/>
            <w:tcBorders>
              <w:top w:val="nil"/>
            </w:tcBorders>
          </w:tcPr>
          <w:p w:rsidR="00276271" w:rsidRDefault="00276271"/>
        </w:tc>
        <w:tc>
          <w:tcPr>
            <w:tcW w:w="960" w:type="dxa"/>
            <w:vMerge/>
            <w:tcBorders>
              <w:top w:val="nil"/>
            </w:tcBorders>
          </w:tcPr>
          <w:p w:rsidR="00276271" w:rsidRDefault="00276271"/>
        </w:tc>
        <w:tc>
          <w:tcPr>
            <w:tcW w:w="672" w:type="dxa"/>
            <w:vMerge/>
            <w:tcBorders>
              <w:top w:val="nil"/>
            </w:tcBorders>
          </w:tcPr>
          <w:p w:rsidR="00276271" w:rsidRDefault="00276271"/>
        </w:tc>
        <w:tc>
          <w:tcPr>
            <w:tcW w:w="1152" w:type="dxa"/>
            <w:vMerge/>
            <w:tcBorders>
              <w:top w:val="nil"/>
            </w:tcBorders>
          </w:tcPr>
          <w:p w:rsidR="00276271" w:rsidRDefault="00276271"/>
        </w:tc>
        <w:tc>
          <w:tcPr>
            <w:tcW w:w="1152" w:type="dxa"/>
            <w:vMerge/>
            <w:tcBorders>
              <w:top w:val="nil"/>
            </w:tcBorders>
          </w:tcPr>
          <w:p w:rsidR="00276271" w:rsidRDefault="00276271"/>
        </w:tc>
        <w:tc>
          <w:tcPr>
            <w:tcW w:w="1248" w:type="dxa"/>
            <w:tcBorders>
              <w:top w:val="nil"/>
            </w:tcBorders>
          </w:tcPr>
          <w:p w:rsidR="00276271" w:rsidRDefault="00276271">
            <w:pPr>
              <w:pStyle w:val="ConsPlusNonformat"/>
              <w:jc w:val="both"/>
            </w:pPr>
            <w:r>
              <w:rPr>
                <w:sz w:val="16"/>
              </w:rPr>
              <w:t xml:space="preserve">    ч/ч    </w:t>
            </w:r>
          </w:p>
        </w:tc>
        <w:tc>
          <w:tcPr>
            <w:tcW w:w="864"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r>
      <w:tr w:rsidR="00276271">
        <w:tc>
          <w:tcPr>
            <w:tcW w:w="1824" w:type="dxa"/>
            <w:vMerge/>
            <w:tcBorders>
              <w:top w:val="nil"/>
            </w:tcBorders>
          </w:tcPr>
          <w:p w:rsidR="00276271" w:rsidRDefault="00276271"/>
        </w:tc>
        <w:tc>
          <w:tcPr>
            <w:tcW w:w="2208" w:type="dxa"/>
            <w:vMerge w:val="restart"/>
            <w:tcBorders>
              <w:top w:val="nil"/>
            </w:tcBorders>
          </w:tcPr>
          <w:p w:rsidR="00276271" w:rsidRDefault="00276271">
            <w:pPr>
              <w:pStyle w:val="ConsPlusNonformat"/>
              <w:jc w:val="both"/>
            </w:pPr>
            <w:r>
              <w:rPr>
                <w:sz w:val="16"/>
              </w:rPr>
              <w:t xml:space="preserve">Регулировка          </w:t>
            </w:r>
          </w:p>
          <w:p w:rsidR="00276271" w:rsidRDefault="00276271">
            <w:pPr>
              <w:pStyle w:val="ConsPlusNonformat"/>
              <w:jc w:val="both"/>
            </w:pPr>
            <w:r>
              <w:rPr>
                <w:sz w:val="16"/>
              </w:rPr>
              <w:t xml:space="preserve">рельсошпальной       </w:t>
            </w:r>
          </w:p>
          <w:p w:rsidR="00276271" w:rsidRDefault="00276271">
            <w:pPr>
              <w:pStyle w:val="ConsPlusNonformat"/>
              <w:jc w:val="both"/>
            </w:pPr>
            <w:r>
              <w:rPr>
                <w:sz w:val="16"/>
              </w:rPr>
              <w:t xml:space="preserve">решетки в плане      </w:t>
            </w:r>
          </w:p>
        </w:tc>
        <w:tc>
          <w:tcPr>
            <w:tcW w:w="1056" w:type="dxa"/>
            <w:vMerge w:val="restart"/>
            <w:tcBorders>
              <w:top w:val="nil"/>
            </w:tcBorders>
          </w:tcPr>
          <w:p w:rsidR="00276271" w:rsidRDefault="00276271">
            <w:pPr>
              <w:pStyle w:val="ConsPlusNonformat"/>
              <w:jc w:val="both"/>
            </w:pPr>
          </w:p>
        </w:tc>
        <w:tc>
          <w:tcPr>
            <w:tcW w:w="768" w:type="dxa"/>
            <w:vMerge w:val="restart"/>
            <w:tcBorders>
              <w:top w:val="nil"/>
            </w:tcBorders>
          </w:tcPr>
          <w:p w:rsidR="00276271" w:rsidRDefault="00276271">
            <w:pPr>
              <w:pStyle w:val="ConsPlusNonformat"/>
              <w:jc w:val="both"/>
            </w:pPr>
          </w:p>
        </w:tc>
        <w:tc>
          <w:tcPr>
            <w:tcW w:w="1248" w:type="dxa"/>
            <w:vMerge w:val="restart"/>
            <w:tcBorders>
              <w:top w:val="nil"/>
            </w:tcBorders>
          </w:tcPr>
          <w:p w:rsidR="00276271" w:rsidRDefault="00276271">
            <w:pPr>
              <w:pStyle w:val="ConsPlusNonformat"/>
              <w:jc w:val="both"/>
            </w:pPr>
            <w:r>
              <w:rPr>
                <w:sz w:val="16"/>
              </w:rPr>
              <w:t xml:space="preserve">    100    </w:t>
            </w:r>
          </w:p>
          <w:p w:rsidR="00276271" w:rsidRDefault="00276271">
            <w:pPr>
              <w:pStyle w:val="ConsPlusNonformat"/>
              <w:jc w:val="both"/>
            </w:pPr>
            <w:r>
              <w:rPr>
                <w:sz w:val="16"/>
              </w:rPr>
              <w:t xml:space="preserve">  м пути   </w:t>
            </w:r>
          </w:p>
        </w:tc>
        <w:tc>
          <w:tcPr>
            <w:tcW w:w="1248" w:type="dxa"/>
            <w:vMerge w:val="restart"/>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r>
              <w:rPr>
                <w:sz w:val="16"/>
              </w:rPr>
              <w:t xml:space="preserve">   объем   </w:t>
            </w:r>
          </w:p>
        </w:tc>
        <w:tc>
          <w:tcPr>
            <w:tcW w:w="864"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r>
      <w:tr w:rsidR="00276271">
        <w:tc>
          <w:tcPr>
            <w:tcW w:w="1824" w:type="dxa"/>
            <w:vMerge/>
            <w:tcBorders>
              <w:top w:val="nil"/>
            </w:tcBorders>
          </w:tcPr>
          <w:p w:rsidR="00276271" w:rsidRDefault="00276271"/>
        </w:tc>
        <w:tc>
          <w:tcPr>
            <w:tcW w:w="2112" w:type="dxa"/>
            <w:vMerge/>
            <w:tcBorders>
              <w:top w:val="nil"/>
            </w:tcBorders>
          </w:tcPr>
          <w:p w:rsidR="00276271" w:rsidRDefault="00276271"/>
        </w:tc>
        <w:tc>
          <w:tcPr>
            <w:tcW w:w="960" w:type="dxa"/>
            <w:vMerge/>
            <w:tcBorders>
              <w:top w:val="nil"/>
            </w:tcBorders>
          </w:tcPr>
          <w:p w:rsidR="00276271" w:rsidRDefault="00276271"/>
        </w:tc>
        <w:tc>
          <w:tcPr>
            <w:tcW w:w="672" w:type="dxa"/>
            <w:vMerge/>
            <w:tcBorders>
              <w:top w:val="nil"/>
            </w:tcBorders>
          </w:tcPr>
          <w:p w:rsidR="00276271" w:rsidRDefault="00276271"/>
        </w:tc>
        <w:tc>
          <w:tcPr>
            <w:tcW w:w="1152" w:type="dxa"/>
            <w:vMerge/>
            <w:tcBorders>
              <w:top w:val="nil"/>
            </w:tcBorders>
          </w:tcPr>
          <w:p w:rsidR="00276271" w:rsidRDefault="00276271"/>
        </w:tc>
        <w:tc>
          <w:tcPr>
            <w:tcW w:w="1152" w:type="dxa"/>
            <w:vMerge/>
            <w:tcBorders>
              <w:top w:val="nil"/>
            </w:tcBorders>
          </w:tcPr>
          <w:p w:rsidR="00276271" w:rsidRDefault="00276271"/>
        </w:tc>
        <w:tc>
          <w:tcPr>
            <w:tcW w:w="1248" w:type="dxa"/>
            <w:tcBorders>
              <w:top w:val="nil"/>
            </w:tcBorders>
          </w:tcPr>
          <w:p w:rsidR="00276271" w:rsidRDefault="00276271">
            <w:pPr>
              <w:pStyle w:val="ConsPlusNonformat"/>
              <w:jc w:val="both"/>
            </w:pPr>
            <w:r>
              <w:rPr>
                <w:sz w:val="16"/>
              </w:rPr>
              <w:t xml:space="preserve">    ч/ч    </w:t>
            </w:r>
          </w:p>
        </w:tc>
        <w:tc>
          <w:tcPr>
            <w:tcW w:w="864"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r>
      <w:tr w:rsidR="00276271">
        <w:tc>
          <w:tcPr>
            <w:tcW w:w="1824" w:type="dxa"/>
            <w:vMerge/>
            <w:tcBorders>
              <w:top w:val="nil"/>
            </w:tcBorders>
          </w:tcPr>
          <w:p w:rsidR="00276271" w:rsidRDefault="00276271"/>
        </w:tc>
        <w:tc>
          <w:tcPr>
            <w:tcW w:w="2208" w:type="dxa"/>
            <w:vMerge w:val="restart"/>
            <w:tcBorders>
              <w:top w:val="nil"/>
            </w:tcBorders>
          </w:tcPr>
          <w:p w:rsidR="00276271" w:rsidRDefault="00276271">
            <w:pPr>
              <w:pStyle w:val="ConsPlusNonformat"/>
              <w:jc w:val="both"/>
            </w:pPr>
            <w:r>
              <w:rPr>
                <w:sz w:val="16"/>
              </w:rPr>
              <w:t xml:space="preserve">Смена рельса         </w:t>
            </w:r>
          </w:p>
          <w:p w:rsidR="00276271" w:rsidRDefault="00276271">
            <w:pPr>
              <w:pStyle w:val="ConsPlusNonformat"/>
              <w:jc w:val="both"/>
            </w:pPr>
            <w:r>
              <w:rPr>
                <w:sz w:val="16"/>
              </w:rPr>
              <w:t xml:space="preserve">(уравнитель)         </w:t>
            </w:r>
          </w:p>
        </w:tc>
        <w:tc>
          <w:tcPr>
            <w:tcW w:w="1056" w:type="dxa"/>
            <w:vMerge w:val="restart"/>
            <w:tcBorders>
              <w:top w:val="nil"/>
            </w:tcBorders>
          </w:tcPr>
          <w:p w:rsidR="00276271" w:rsidRDefault="00276271">
            <w:pPr>
              <w:pStyle w:val="ConsPlusNonformat"/>
              <w:jc w:val="both"/>
            </w:pPr>
          </w:p>
        </w:tc>
        <w:tc>
          <w:tcPr>
            <w:tcW w:w="768" w:type="dxa"/>
            <w:vMerge w:val="restart"/>
            <w:tcBorders>
              <w:top w:val="nil"/>
            </w:tcBorders>
          </w:tcPr>
          <w:p w:rsidR="00276271" w:rsidRDefault="00276271">
            <w:pPr>
              <w:pStyle w:val="ConsPlusNonformat"/>
              <w:jc w:val="both"/>
            </w:pPr>
          </w:p>
        </w:tc>
        <w:tc>
          <w:tcPr>
            <w:tcW w:w="1248" w:type="dxa"/>
            <w:vMerge w:val="restart"/>
            <w:tcBorders>
              <w:top w:val="nil"/>
            </w:tcBorders>
          </w:tcPr>
          <w:p w:rsidR="00276271" w:rsidRDefault="00276271">
            <w:pPr>
              <w:pStyle w:val="ConsPlusNonformat"/>
              <w:jc w:val="both"/>
            </w:pPr>
            <w:r>
              <w:rPr>
                <w:sz w:val="16"/>
              </w:rPr>
              <w:t xml:space="preserve">     1     </w:t>
            </w:r>
          </w:p>
          <w:p w:rsidR="00276271" w:rsidRDefault="00276271">
            <w:pPr>
              <w:pStyle w:val="ConsPlusNonformat"/>
              <w:jc w:val="both"/>
            </w:pPr>
            <w:r>
              <w:rPr>
                <w:sz w:val="16"/>
              </w:rPr>
              <w:t xml:space="preserve">   рельс   </w:t>
            </w:r>
          </w:p>
        </w:tc>
        <w:tc>
          <w:tcPr>
            <w:tcW w:w="1248" w:type="dxa"/>
            <w:vMerge w:val="restart"/>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r>
              <w:rPr>
                <w:sz w:val="16"/>
              </w:rPr>
              <w:t xml:space="preserve">   объем   </w:t>
            </w:r>
          </w:p>
        </w:tc>
        <w:tc>
          <w:tcPr>
            <w:tcW w:w="864"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r>
      <w:tr w:rsidR="00276271">
        <w:tc>
          <w:tcPr>
            <w:tcW w:w="1824" w:type="dxa"/>
            <w:vMerge/>
            <w:tcBorders>
              <w:top w:val="nil"/>
            </w:tcBorders>
          </w:tcPr>
          <w:p w:rsidR="00276271" w:rsidRDefault="00276271"/>
        </w:tc>
        <w:tc>
          <w:tcPr>
            <w:tcW w:w="2112" w:type="dxa"/>
            <w:vMerge/>
            <w:tcBorders>
              <w:top w:val="nil"/>
            </w:tcBorders>
          </w:tcPr>
          <w:p w:rsidR="00276271" w:rsidRDefault="00276271"/>
        </w:tc>
        <w:tc>
          <w:tcPr>
            <w:tcW w:w="960" w:type="dxa"/>
            <w:vMerge/>
            <w:tcBorders>
              <w:top w:val="nil"/>
            </w:tcBorders>
          </w:tcPr>
          <w:p w:rsidR="00276271" w:rsidRDefault="00276271"/>
        </w:tc>
        <w:tc>
          <w:tcPr>
            <w:tcW w:w="672" w:type="dxa"/>
            <w:vMerge/>
            <w:tcBorders>
              <w:top w:val="nil"/>
            </w:tcBorders>
          </w:tcPr>
          <w:p w:rsidR="00276271" w:rsidRDefault="00276271"/>
        </w:tc>
        <w:tc>
          <w:tcPr>
            <w:tcW w:w="1152" w:type="dxa"/>
            <w:vMerge/>
            <w:tcBorders>
              <w:top w:val="nil"/>
            </w:tcBorders>
          </w:tcPr>
          <w:p w:rsidR="00276271" w:rsidRDefault="00276271"/>
        </w:tc>
        <w:tc>
          <w:tcPr>
            <w:tcW w:w="1152" w:type="dxa"/>
            <w:vMerge/>
            <w:tcBorders>
              <w:top w:val="nil"/>
            </w:tcBorders>
          </w:tcPr>
          <w:p w:rsidR="00276271" w:rsidRDefault="00276271"/>
        </w:tc>
        <w:tc>
          <w:tcPr>
            <w:tcW w:w="1248" w:type="dxa"/>
            <w:tcBorders>
              <w:top w:val="nil"/>
            </w:tcBorders>
          </w:tcPr>
          <w:p w:rsidR="00276271" w:rsidRDefault="00276271">
            <w:pPr>
              <w:pStyle w:val="ConsPlusNonformat"/>
              <w:jc w:val="both"/>
            </w:pPr>
            <w:r>
              <w:rPr>
                <w:sz w:val="16"/>
              </w:rPr>
              <w:t xml:space="preserve">    ч/ч    </w:t>
            </w:r>
          </w:p>
        </w:tc>
        <w:tc>
          <w:tcPr>
            <w:tcW w:w="864"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r>
      <w:tr w:rsidR="00276271">
        <w:tc>
          <w:tcPr>
            <w:tcW w:w="1824" w:type="dxa"/>
            <w:vMerge/>
            <w:tcBorders>
              <w:top w:val="nil"/>
            </w:tcBorders>
          </w:tcPr>
          <w:p w:rsidR="00276271" w:rsidRDefault="00276271"/>
        </w:tc>
        <w:tc>
          <w:tcPr>
            <w:tcW w:w="2208" w:type="dxa"/>
            <w:vMerge w:val="restart"/>
            <w:tcBorders>
              <w:top w:val="nil"/>
            </w:tcBorders>
          </w:tcPr>
          <w:p w:rsidR="00276271" w:rsidRDefault="00276271">
            <w:pPr>
              <w:pStyle w:val="ConsPlusNonformat"/>
              <w:jc w:val="both"/>
            </w:pPr>
            <w:r>
              <w:rPr>
                <w:sz w:val="16"/>
              </w:rPr>
              <w:t xml:space="preserve">Переборка изостыков  </w:t>
            </w:r>
          </w:p>
        </w:tc>
        <w:tc>
          <w:tcPr>
            <w:tcW w:w="1056" w:type="dxa"/>
            <w:vMerge w:val="restart"/>
            <w:tcBorders>
              <w:top w:val="nil"/>
            </w:tcBorders>
          </w:tcPr>
          <w:p w:rsidR="00276271" w:rsidRDefault="00276271">
            <w:pPr>
              <w:pStyle w:val="ConsPlusNonformat"/>
              <w:jc w:val="both"/>
            </w:pPr>
          </w:p>
        </w:tc>
        <w:tc>
          <w:tcPr>
            <w:tcW w:w="768" w:type="dxa"/>
            <w:vMerge w:val="restart"/>
            <w:tcBorders>
              <w:top w:val="nil"/>
            </w:tcBorders>
          </w:tcPr>
          <w:p w:rsidR="00276271" w:rsidRDefault="00276271">
            <w:pPr>
              <w:pStyle w:val="ConsPlusNonformat"/>
              <w:jc w:val="both"/>
            </w:pPr>
          </w:p>
        </w:tc>
        <w:tc>
          <w:tcPr>
            <w:tcW w:w="1248" w:type="dxa"/>
            <w:vMerge w:val="restart"/>
            <w:tcBorders>
              <w:top w:val="nil"/>
            </w:tcBorders>
          </w:tcPr>
          <w:p w:rsidR="00276271" w:rsidRDefault="00276271">
            <w:pPr>
              <w:pStyle w:val="ConsPlusNonformat"/>
              <w:jc w:val="both"/>
            </w:pPr>
            <w:r>
              <w:rPr>
                <w:sz w:val="16"/>
              </w:rPr>
              <w:t xml:space="preserve">     1     </w:t>
            </w:r>
          </w:p>
          <w:p w:rsidR="00276271" w:rsidRDefault="00276271">
            <w:pPr>
              <w:pStyle w:val="ConsPlusNonformat"/>
              <w:jc w:val="both"/>
            </w:pPr>
            <w:r>
              <w:rPr>
                <w:sz w:val="16"/>
              </w:rPr>
              <w:t xml:space="preserve">  изостык  </w:t>
            </w:r>
          </w:p>
        </w:tc>
        <w:tc>
          <w:tcPr>
            <w:tcW w:w="1248" w:type="dxa"/>
            <w:vMerge w:val="restart"/>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r>
              <w:rPr>
                <w:sz w:val="16"/>
              </w:rPr>
              <w:t xml:space="preserve">   объем   </w:t>
            </w:r>
          </w:p>
        </w:tc>
        <w:tc>
          <w:tcPr>
            <w:tcW w:w="864"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r>
      <w:tr w:rsidR="00276271">
        <w:tc>
          <w:tcPr>
            <w:tcW w:w="1824" w:type="dxa"/>
            <w:vMerge/>
            <w:tcBorders>
              <w:top w:val="nil"/>
            </w:tcBorders>
          </w:tcPr>
          <w:p w:rsidR="00276271" w:rsidRDefault="00276271"/>
        </w:tc>
        <w:tc>
          <w:tcPr>
            <w:tcW w:w="2112" w:type="dxa"/>
            <w:vMerge/>
            <w:tcBorders>
              <w:top w:val="nil"/>
            </w:tcBorders>
          </w:tcPr>
          <w:p w:rsidR="00276271" w:rsidRDefault="00276271"/>
        </w:tc>
        <w:tc>
          <w:tcPr>
            <w:tcW w:w="960" w:type="dxa"/>
            <w:vMerge/>
            <w:tcBorders>
              <w:top w:val="nil"/>
            </w:tcBorders>
          </w:tcPr>
          <w:p w:rsidR="00276271" w:rsidRDefault="00276271"/>
        </w:tc>
        <w:tc>
          <w:tcPr>
            <w:tcW w:w="672" w:type="dxa"/>
            <w:vMerge/>
            <w:tcBorders>
              <w:top w:val="nil"/>
            </w:tcBorders>
          </w:tcPr>
          <w:p w:rsidR="00276271" w:rsidRDefault="00276271"/>
        </w:tc>
        <w:tc>
          <w:tcPr>
            <w:tcW w:w="1152" w:type="dxa"/>
            <w:vMerge/>
            <w:tcBorders>
              <w:top w:val="nil"/>
            </w:tcBorders>
          </w:tcPr>
          <w:p w:rsidR="00276271" w:rsidRDefault="00276271"/>
        </w:tc>
        <w:tc>
          <w:tcPr>
            <w:tcW w:w="1152" w:type="dxa"/>
            <w:vMerge/>
            <w:tcBorders>
              <w:top w:val="nil"/>
            </w:tcBorders>
          </w:tcPr>
          <w:p w:rsidR="00276271" w:rsidRDefault="00276271"/>
        </w:tc>
        <w:tc>
          <w:tcPr>
            <w:tcW w:w="1248" w:type="dxa"/>
            <w:tcBorders>
              <w:top w:val="nil"/>
            </w:tcBorders>
          </w:tcPr>
          <w:p w:rsidR="00276271" w:rsidRDefault="00276271">
            <w:pPr>
              <w:pStyle w:val="ConsPlusNonformat"/>
              <w:jc w:val="both"/>
            </w:pPr>
            <w:r>
              <w:rPr>
                <w:sz w:val="16"/>
              </w:rPr>
              <w:t xml:space="preserve">    ч/ч    </w:t>
            </w:r>
          </w:p>
        </w:tc>
        <w:tc>
          <w:tcPr>
            <w:tcW w:w="864"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r>
      <w:tr w:rsidR="00276271">
        <w:tc>
          <w:tcPr>
            <w:tcW w:w="1824" w:type="dxa"/>
            <w:vMerge/>
            <w:tcBorders>
              <w:top w:val="nil"/>
            </w:tcBorders>
          </w:tcPr>
          <w:p w:rsidR="00276271" w:rsidRDefault="00276271"/>
        </w:tc>
        <w:tc>
          <w:tcPr>
            <w:tcW w:w="2208" w:type="dxa"/>
            <w:vMerge w:val="restart"/>
            <w:tcBorders>
              <w:top w:val="nil"/>
            </w:tcBorders>
          </w:tcPr>
          <w:p w:rsidR="00276271" w:rsidRDefault="00276271">
            <w:pPr>
              <w:pStyle w:val="ConsPlusNonformat"/>
              <w:jc w:val="both"/>
            </w:pPr>
            <w:r>
              <w:rPr>
                <w:sz w:val="16"/>
              </w:rPr>
              <w:t>Поправка подрельсовых</w:t>
            </w:r>
          </w:p>
          <w:p w:rsidR="00276271" w:rsidRDefault="00276271">
            <w:pPr>
              <w:pStyle w:val="ConsPlusNonformat"/>
              <w:jc w:val="both"/>
            </w:pPr>
            <w:r>
              <w:rPr>
                <w:sz w:val="16"/>
              </w:rPr>
              <w:t xml:space="preserve">(амортизационных)    </w:t>
            </w:r>
          </w:p>
          <w:p w:rsidR="00276271" w:rsidRDefault="00276271">
            <w:pPr>
              <w:pStyle w:val="ConsPlusNonformat"/>
              <w:jc w:val="both"/>
            </w:pPr>
            <w:r>
              <w:rPr>
                <w:sz w:val="16"/>
              </w:rPr>
              <w:t xml:space="preserve">прокладок            </w:t>
            </w:r>
          </w:p>
        </w:tc>
        <w:tc>
          <w:tcPr>
            <w:tcW w:w="1056" w:type="dxa"/>
            <w:vMerge w:val="restart"/>
            <w:tcBorders>
              <w:top w:val="nil"/>
            </w:tcBorders>
          </w:tcPr>
          <w:p w:rsidR="00276271" w:rsidRDefault="00276271">
            <w:pPr>
              <w:pStyle w:val="ConsPlusNonformat"/>
              <w:jc w:val="both"/>
            </w:pPr>
          </w:p>
        </w:tc>
        <w:tc>
          <w:tcPr>
            <w:tcW w:w="768" w:type="dxa"/>
            <w:vMerge w:val="restart"/>
            <w:tcBorders>
              <w:top w:val="nil"/>
            </w:tcBorders>
          </w:tcPr>
          <w:p w:rsidR="00276271" w:rsidRDefault="00276271">
            <w:pPr>
              <w:pStyle w:val="ConsPlusNonformat"/>
              <w:jc w:val="both"/>
            </w:pPr>
          </w:p>
        </w:tc>
        <w:tc>
          <w:tcPr>
            <w:tcW w:w="1248" w:type="dxa"/>
            <w:vMerge w:val="restart"/>
            <w:tcBorders>
              <w:top w:val="nil"/>
            </w:tcBorders>
          </w:tcPr>
          <w:p w:rsidR="00276271" w:rsidRDefault="00276271">
            <w:pPr>
              <w:pStyle w:val="ConsPlusNonformat"/>
              <w:jc w:val="both"/>
            </w:pPr>
            <w:r>
              <w:rPr>
                <w:sz w:val="16"/>
              </w:rPr>
              <w:t xml:space="preserve">    10     </w:t>
            </w:r>
          </w:p>
          <w:p w:rsidR="00276271" w:rsidRDefault="00276271">
            <w:pPr>
              <w:pStyle w:val="ConsPlusNonformat"/>
              <w:jc w:val="both"/>
            </w:pPr>
            <w:r>
              <w:rPr>
                <w:sz w:val="16"/>
              </w:rPr>
              <w:t xml:space="preserve">  к. шпал  </w:t>
            </w:r>
          </w:p>
        </w:tc>
        <w:tc>
          <w:tcPr>
            <w:tcW w:w="1248" w:type="dxa"/>
            <w:vMerge w:val="restart"/>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r>
              <w:rPr>
                <w:sz w:val="16"/>
              </w:rPr>
              <w:t xml:space="preserve">   объем   </w:t>
            </w:r>
          </w:p>
        </w:tc>
        <w:tc>
          <w:tcPr>
            <w:tcW w:w="864"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r>
      <w:tr w:rsidR="00276271">
        <w:tc>
          <w:tcPr>
            <w:tcW w:w="1824" w:type="dxa"/>
            <w:vMerge/>
            <w:tcBorders>
              <w:top w:val="nil"/>
            </w:tcBorders>
          </w:tcPr>
          <w:p w:rsidR="00276271" w:rsidRDefault="00276271"/>
        </w:tc>
        <w:tc>
          <w:tcPr>
            <w:tcW w:w="2112" w:type="dxa"/>
            <w:vMerge/>
            <w:tcBorders>
              <w:top w:val="nil"/>
            </w:tcBorders>
          </w:tcPr>
          <w:p w:rsidR="00276271" w:rsidRDefault="00276271"/>
        </w:tc>
        <w:tc>
          <w:tcPr>
            <w:tcW w:w="960" w:type="dxa"/>
            <w:vMerge/>
            <w:tcBorders>
              <w:top w:val="nil"/>
            </w:tcBorders>
          </w:tcPr>
          <w:p w:rsidR="00276271" w:rsidRDefault="00276271"/>
        </w:tc>
        <w:tc>
          <w:tcPr>
            <w:tcW w:w="672" w:type="dxa"/>
            <w:vMerge/>
            <w:tcBorders>
              <w:top w:val="nil"/>
            </w:tcBorders>
          </w:tcPr>
          <w:p w:rsidR="00276271" w:rsidRDefault="00276271"/>
        </w:tc>
        <w:tc>
          <w:tcPr>
            <w:tcW w:w="1152" w:type="dxa"/>
            <w:vMerge/>
            <w:tcBorders>
              <w:top w:val="nil"/>
            </w:tcBorders>
          </w:tcPr>
          <w:p w:rsidR="00276271" w:rsidRDefault="00276271"/>
        </w:tc>
        <w:tc>
          <w:tcPr>
            <w:tcW w:w="1152" w:type="dxa"/>
            <w:vMerge/>
            <w:tcBorders>
              <w:top w:val="nil"/>
            </w:tcBorders>
          </w:tcPr>
          <w:p w:rsidR="00276271" w:rsidRDefault="00276271"/>
        </w:tc>
        <w:tc>
          <w:tcPr>
            <w:tcW w:w="1248" w:type="dxa"/>
            <w:tcBorders>
              <w:top w:val="nil"/>
            </w:tcBorders>
          </w:tcPr>
          <w:p w:rsidR="00276271" w:rsidRDefault="00276271">
            <w:pPr>
              <w:pStyle w:val="ConsPlusNonformat"/>
              <w:jc w:val="both"/>
            </w:pPr>
            <w:r>
              <w:rPr>
                <w:sz w:val="16"/>
              </w:rPr>
              <w:t xml:space="preserve">    ч/ч    </w:t>
            </w:r>
          </w:p>
        </w:tc>
        <w:tc>
          <w:tcPr>
            <w:tcW w:w="864"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r>
    </w:tbl>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Таблица П.11.5. Матрица формирования графика работ по виду работ (неисправности)</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440"/>
        <w:gridCol w:w="2304"/>
        <w:gridCol w:w="1248"/>
        <w:gridCol w:w="1248"/>
        <w:gridCol w:w="768"/>
        <w:gridCol w:w="1248"/>
        <w:gridCol w:w="1344"/>
        <w:gridCol w:w="1344"/>
        <w:gridCol w:w="768"/>
        <w:gridCol w:w="864"/>
        <w:gridCol w:w="672"/>
        <w:gridCol w:w="864"/>
        <w:gridCol w:w="768"/>
        <w:gridCol w:w="768"/>
      </w:tblGrid>
      <w:tr w:rsidR="00276271">
        <w:trPr>
          <w:trHeight w:val="160"/>
        </w:trPr>
        <w:tc>
          <w:tcPr>
            <w:tcW w:w="1440" w:type="dxa"/>
            <w:vMerge w:val="restart"/>
          </w:tcPr>
          <w:p w:rsidR="00276271" w:rsidRDefault="00276271">
            <w:pPr>
              <w:pStyle w:val="ConsPlusNonformat"/>
              <w:jc w:val="both"/>
            </w:pPr>
            <w:r>
              <w:rPr>
                <w:sz w:val="16"/>
              </w:rPr>
              <w:t xml:space="preserve">  Вид работ  </w:t>
            </w:r>
          </w:p>
          <w:p w:rsidR="00276271" w:rsidRDefault="00276271">
            <w:pPr>
              <w:pStyle w:val="ConsPlusNonformat"/>
              <w:jc w:val="both"/>
            </w:pPr>
            <w:r>
              <w:rPr>
                <w:sz w:val="16"/>
              </w:rPr>
              <w:t xml:space="preserve">  (пример)   </w:t>
            </w:r>
          </w:p>
        </w:tc>
        <w:tc>
          <w:tcPr>
            <w:tcW w:w="2304" w:type="dxa"/>
            <w:vMerge w:val="restart"/>
          </w:tcPr>
          <w:p w:rsidR="00276271" w:rsidRDefault="00276271">
            <w:pPr>
              <w:pStyle w:val="ConsPlusNonformat"/>
              <w:jc w:val="both"/>
            </w:pPr>
            <w:r>
              <w:rPr>
                <w:sz w:val="16"/>
              </w:rPr>
              <w:t xml:space="preserve">     Источник для     </w:t>
            </w:r>
          </w:p>
          <w:p w:rsidR="00276271" w:rsidRDefault="00276271">
            <w:pPr>
              <w:pStyle w:val="ConsPlusNonformat"/>
              <w:jc w:val="both"/>
            </w:pPr>
            <w:r>
              <w:rPr>
                <w:sz w:val="16"/>
              </w:rPr>
              <w:t xml:space="preserve">  определения объема  </w:t>
            </w:r>
          </w:p>
          <w:p w:rsidR="00276271" w:rsidRDefault="00276271">
            <w:pPr>
              <w:pStyle w:val="ConsPlusNonformat"/>
              <w:jc w:val="both"/>
            </w:pPr>
            <w:r>
              <w:rPr>
                <w:sz w:val="16"/>
              </w:rPr>
              <w:t xml:space="preserve">   работ на текущее   </w:t>
            </w:r>
          </w:p>
          <w:p w:rsidR="00276271" w:rsidRDefault="00276271">
            <w:pPr>
              <w:pStyle w:val="ConsPlusNonformat"/>
              <w:jc w:val="both"/>
            </w:pPr>
            <w:r>
              <w:rPr>
                <w:sz w:val="16"/>
              </w:rPr>
              <w:t xml:space="preserve">   содержание пути    </w:t>
            </w:r>
          </w:p>
        </w:tc>
        <w:tc>
          <w:tcPr>
            <w:tcW w:w="1248" w:type="dxa"/>
            <w:vMerge w:val="restart"/>
          </w:tcPr>
          <w:p w:rsidR="00276271" w:rsidRDefault="00276271">
            <w:pPr>
              <w:pStyle w:val="ConsPlusNonformat"/>
              <w:jc w:val="both"/>
            </w:pPr>
            <w:r>
              <w:rPr>
                <w:sz w:val="16"/>
              </w:rPr>
              <w:t xml:space="preserve">   Общий   </w:t>
            </w:r>
          </w:p>
          <w:p w:rsidR="00276271" w:rsidRDefault="00276271">
            <w:pPr>
              <w:pStyle w:val="ConsPlusNonformat"/>
              <w:jc w:val="both"/>
            </w:pPr>
            <w:r>
              <w:rPr>
                <w:sz w:val="16"/>
              </w:rPr>
              <w:t xml:space="preserve">   объем   </w:t>
            </w:r>
          </w:p>
          <w:p w:rsidR="00276271" w:rsidRDefault="00276271">
            <w:pPr>
              <w:pStyle w:val="ConsPlusNonformat"/>
              <w:jc w:val="both"/>
            </w:pPr>
            <w:r>
              <w:rPr>
                <w:sz w:val="16"/>
              </w:rPr>
              <w:t xml:space="preserve"> работ по  </w:t>
            </w:r>
          </w:p>
          <w:p w:rsidR="00276271" w:rsidRDefault="00276271">
            <w:pPr>
              <w:pStyle w:val="ConsPlusNonformat"/>
              <w:jc w:val="both"/>
            </w:pPr>
            <w:r>
              <w:rPr>
                <w:sz w:val="16"/>
              </w:rPr>
              <w:t xml:space="preserve">источникам </w:t>
            </w:r>
          </w:p>
        </w:tc>
        <w:tc>
          <w:tcPr>
            <w:tcW w:w="1248" w:type="dxa"/>
            <w:vMerge w:val="restart"/>
          </w:tcPr>
          <w:p w:rsidR="00276271" w:rsidRDefault="00276271">
            <w:pPr>
              <w:pStyle w:val="ConsPlusNonformat"/>
              <w:jc w:val="both"/>
            </w:pPr>
            <w:r>
              <w:rPr>
                <w:sz w:val="16"/>
              </w:rPr>
              <w:t xml:space="preserve">Измеритель </w:t>
            </w:r>
          </w:p>
          <w:p w:rsidR="00276271" w:rsidRDefault="00276271">
            <w:pPr>
              <w:pStyle w:val="ConsPlusNonformat"/>
              <w:jc w:val="both"/>
            </w:pPr>
            <w:r>
              <w:rPr>
                <w:sz w:val="16"/>
              </w:rPr>
              <w:t xml:space="preserve">   работ   </w:t>
            </w:r>
          </w:p>
        </w:tc>
        <w:tc>
          <w:tcPr>
            <w:tcW w:w="768" w:type="dxa"/>
            <w:vMerge w:val="restart"/>
          </w:tcPr>
          <w:p w:rsidR="00276271" w:rsidRDefault="00276271">
            <w:pPr>
              <w:pStyle w:val="ConsPlusNonformat"/>
              <w:jc w:val="both"/>
            </w:pPr>
            <w:r>
              <w:rPr>
                <w:sz w:val="16"/>
              </w:rPr>
              <w:t>N ТНВ,</w:t>
            </w:r>
          </w:p>
          <w:p w:rsidR="00276271" w:rsidRDefault="00276271">
            <w:pPr>
              <w:pStyle w:val="ConsPlusNonformat"/>
              <w:jc w:val="both"/>
            </w:pPr>
            <w:r>
              <w:rPr>
                <w:sz w:val="16"/>
              </w:rPr>
              <w:t xml:space="preserve">  §   </w:t>
            </w:r>
          </w:p>
        </w:tc>
        <w:tc>
          <w:tcPr>
            <w:tcW w:w="1248" w:type="dxa"/>
            <w:vMerge w:val="restart"/>
          </w:tcPr>
          <w:p w:rsidR="00276271" w:rsidRDefault="00276271">
            <w:pPr>
              <w:pStyle w:val="ConsPlusNonformat"/>
              <w:jc w:val="both"/>
            </w:pPr>
            <w:r>
              <w:rPr>
                <w:sz w:val="16"/>
              </w:rPr>
              <w:t xml:space="preserve">   Норма   </w:t>
            </w:r>
          </w:p>
          <w:p w:rsidR="00276271" w:rsidRDefault="00276271">
            <w:pPr>
              <w:pStyle w:val="ConsPlusNonformat"/>
              <w:jc w:val="both"/>
            </w:pPr>
            <w:r>
              <w:rPr>
                <w:sz w:val="16"/>
              </w:rPr>
              <w:t xml:space="preserve">времени на </w:t>
            </w:r>
          </w:p>
          <w:p w:rsidR="00276271" w:rsidRDefault="00276271">
            <w:pPr>
              <w:pStyle w:val="ConsPlusNonformat"/>
              <w:jc w:val="both"/>
            </w:pPr>
            <w:r>
              <w:rPr>
                <w:sz w:val="16"/>
              </w:rPr>
              <w:t xml:space="preserve">измеритель </w:t>
            </w:r>
          </w:p>
        </w:tc>
        <w:tc>
          <w:tcPr>
            <w:tcW w:w="1344" w:type="dxa"/>
            <w:vMerge w:val="restart"/>
          </w:tcPr>
          <w:p w:rsidR="00276271" w:rsidRDefault="00276271">
            <w:pPr>
              <w:pStyle w:val="ConsPlusNonformat"/>
              <w:jc w:val="both"/>
            </w:pPr>
            <w:r>
              <w:rPr>
                <w:sz w:val="16"/>
              </w:rPr>
              <w:t xml:space="preserve"> Расчетный  </w:t>
            </w:r>
          </w:p>
          <w:p w:rsidR="00276271" w:rsidRDefault="00276271">
            <w:pPr>
              <w:pStyle w:val="ConsPlusNonformat"/>
              <w:jc w:val="both"/>
            </w:pPr>
            <w:r>
              <w:rPr>
                <w:sz w:val="16"/>
              </w:rPr>
              <w:t xml:space="preserve">   объем    </w:t>
            </w:r>
          </w:p>
          <w:p w:rsidR="00276271" w:rsidRDefault="00276271">
            <w:pPr>
              <w:pStyle w:val="ConsPlusNonformat"/>
              <w:jc w:val="both"/>
            </w:pPr>
            <w:r>
              <w:rPr>
                <w:sz w:val="16"/>
              </w:rPr>
              <w:t xml:space="preserve">трудозатрат </w:t>
            </w:r>
          </w:p>
          <w:p w:rsidR="00276271" w:rsidRDefault="00276271">
            <w:pPr>
              <w:pStyle w:val="ConsPlusNonformat"/>
              <w:jc w:val="both"/>
            </w:pPr>
            <w:r>
              <w:rPr>
                <w:sz w:val="16"/>
              </w:rPr>
              <w:t xml:space="preserve">  на общий  </w:t>
            </w:r>
          </w:p>
          <w:p w:rsidR="00276271" w:rsidRDefault="00276271">
            <w:pPr>
              <w:pStyle w:val="ConsPlusNonformat"/>
              <w:jc w:val="both"/>
            </w:pPr>
            <w:r>
              <w:rPr>
                <w:sz w:val="16"/>
              </w:rPr>
              <w:t xml:space="preserve"> объем, ч/ч </w:t>
            </w:r>
          </w:p>
        </w:tc>
        <w:tc>
          <w:tcPr>
            <w:tcW w:w="1344" w:type="dxa"/>
            <w:vMerge w:val="restart"/>
          </w:tcPr>
          <w:p w:rsidR="00276271" w:rsidRDefault="00276271">
            <w:pPr>
              <w:pStyle w:val="ConsPlusNonformat"/>
              <w:jc w:val="both"/>
            </w:pPr>
            <w:r>
              <w:rPr>
                <w:sz w:val="16"/>
              </w:rPr>
              <w:t xml:space="preserve">Планируемый </w:t>
            </w:r>
          </w:p>
          <w:p w:rsidR="00276271" w:rsidRDefault="00276271">
            <w:pPr>
              <w:pStyle w:val="ConsPlusNonformat"/>
              <w:jc w:val="both"/>
            </w:pPr>
            <w:r>
              <w:rPr>
                <w:sz w:val="16"/>
              </w:rPr>
              <w:t xml:space="preserve">   объем    </w:t>
            </w:r>
          </w:p>
          <w:p w:rsidR="00276271" w:rsidRDefault="00276271">
            <w:pPr>
              <w:pStyle w:val="ConsPlusNonformat"/>
              <w:jc w:val="both"/>
            </w:pPr>
            <w:r>
              <w:rPr>
                <w:sz w:val="16"/>
              </w:rPr>
              <w:t>трудозатрат,</w:t>
            </w:r>
          </w:p>
          <w:p w:rsidR="00276271" w:rsidRDefault="00276271">
            <w:pPr>
              <w:pStyle w:val="ConsPlusNonformat"/>
              <w:jc w:val="both"/>
            </w:pPr>
            <w:r>
              <w:rPr>
                <w:sz w:val="16"/>
              </w:rPr>
              <w:t xml:space="preserve">     ч/ч    </w:t>
            </w:r>
          </w:p>
        </w:tc>
        <w:tc>
          <w:tcPr>
            <w:tcW w:w="4704" w:type="dxa"/>
            <w:gridSpan w:val="6"/>
          </w:tcPr>
          <w:p w:rsidR="00276271" w:rsidRDefault="00276271">
            <w:pPr>
              <w:pStyle w:val="ConsPlusNonformat"/>
              <w:jc w:val="both"/>
            </w:pPr>
            <w:r>
              <w:rPr>
                <w:sz w:val="16"/>
              </w:rPr>
              <w:t xml:space="preserve">          Дата планируемых работ          </w:t>
            </w:r>
          </w:p>
        </w:tc>
      </w:tr>
      <w:tr w:rsidR="00276271">
        <w:tc>
          <w:tcPr>
            <w:tcW w:w="1344" w:type="dxa"/>
            <w:vMerge/>
            <w:tcBorders>
              <w:top w:val="nil"/>
            </w:tcBorders>
          </w:tcPr>
          <w:p w:rsidR="00276271" w:rsidRDefault="00276271"/>
        </w:tc>
        <w:tc>
          <w:tcPr>
            <w:tcW w:w="2208" w:type="dxa"/>
            <w:vMerge/>
            <w:tcBorders>
              <w:top w:val="nil"/>
            </w:tcBorders>
          </w:tcPr>
          <w:p w:rsidR="00276271" w:rsidRDefault="00276271"/>
        </w:tc>
        <w:tc>
          <w:tcPr>
            <w:tcW w:w="1152" w:type="dxa"/>
            <w:vMerge/>
            <w:tcBorders>
              <w:top w:val="nil"/>
            </w:tcBorders>
          </w:tcPr>
          <w:p w:rsidR="00276271" w:rsidRDefault="00276271"/>
        </w:tc>
        <w:tc>
          <w:tcPr>
            <w:tcW w:w="1152" w:type="dxa"/>
            <w:vMerge/>
            <w:tcBorders>
              <w:top w:val="nil"/>
            </w:tcBorders>
          </w:tcPr>
          <w:p w:rsidR="00276271" w:rsidRDefault="00276271"/>
        </w:tc>
        <w:tc>
          <w:tcPr>
            <w:tcW w:w="672" w:type="dxa"/>
            <w:vMerge/>
            <w:tcBorders>
              <w:top w:val="nil"/>
            </w:tcBorders>
          </w:tcPr>
          <w:p w:rsidR="00276271" w:rsidRDefault="00276271"/>
        </w:tc>
        <w:tc>
          <w:tcPr>
            <w:tcW w:w="1152" w:type="dxa"/>
            <w:vMerge/>
            <w:tcBorders>
              <w:top w:val="nil"/>
            </w:tcBorders>
          </w:tcPr>
          <w:p w:rsidR="00276271" w:rsidRDefault="00276271"/>
        </w:tc>
        <w:tc>
          <w:tcPr>
            <w:tcW w:w="1248" w:type="dxa"/>
            <w:vMerge/>
            <w:tcBorders>
              <w:top w:val="nil"/>
            </w:tcBorders>
          </w:tcPr>
          <w:p w:rsidR="00276271" w:rsidRDefault="00276271"/>
        </w:tc>
        <w:tc>
          <w:tcPr>
            <w:tcW w:w="1248" w:type="dxa"/>
            <w:vMerge/>
            <w:tcBorders>
              <w:top w:val="nil"/>
            </w:tcBorders>
          </w:tcPr>
          <w:p w:rsidR="00276271" w:rsidRDefault="00276271"/>
        </w:tc>
        <w:tc>
          <w:tcPr>
            <w:tcW w:w="1632" w:type="dxa"/>
            <w:gridSpan w:val="2"/>
            <w:tcBorders>
              <w:top w:val="nil"/>
            </w:tcBorders>
          </w:tcPr>
          <w:p w:rsidR="00276271" w:rsidRDefault="00276271">
            <w:pPr>
              <w:pStyle w:val="ConsPlusNonformat"/>
              <w:jc w:val="both"/>
            </w:pPr>
            <w:r>
              <w:rPr>
                <w:sz w:val="16"/>
              </w:rPr>
              <w:t xml:space="preserve">         км   </w:t>
            </w:r>
          </w:p>
          <w:p w:rsidR="00276271" w:rsidRDefault="00276271">
            <w:pPr>
              <w:pStyle w:val="ConsPlusNonformat"/>
              <w:jc w:val="both"/>
            </w:pPr>
            <w:r>
              <w:rPr>
                <w:sz w:val="16"/>
              </w:rPr>
              <w:t xml:space="preserve">      ПК+м    </w:t>
            </w:r>
          </w:p>
        </w:tc>
        <w:tc>
          <w:tcPr>
            <w:tcW w:w="1536" w:type="dxa"/>
            <w:gridSpan w:val="2"/>
            <w:tcBorders>
              <w:top w:val="nil"/>
            </w:tcBorders>
          </w:tcPr>
          <w:p w:rsidR="00276271" w:rsidRDefault="00276271">
            <w:pPr>
              <w:pStyle w:val="ConsPlusNonformat"/>
              <w:jc w:val="both"/>
            </w:pPr>
            <w:r>
              <w:rPr>
                <w:sz w:val="16"/>
              </w:rPr>
              <w:t xml:space="preserve">         км  </w:t>
            </w:r>
          </w:p>
          <w:p w:rsidR="00276271" w:rsidRDefault="00276271">
            <w:pPr>
              <w:pStyle w:val="ConsPlusNonformat"/>
              <w:jc w:val="both"/>
            </w:pPr>
            <w:r>
              <w:rPr>
                <w:sz w:val="16"/>
              </w:rPr>
              <w:t xml:space="preserve">      ПК+м   </w:t>
            </w:r>
          </w:p>
        </w:tc>
        <w:tc>
          <w:tcPr>
            <w:tcW w:w="1536" w:type="dxa"/>
            <w:gridSpan w:val="2"/>
            <w:tcBorders>
              <w:top w:val="nil"/>
            </w:tcBorders>
          </w:tcPr>
          <w:p w:rsidR="00276271" w:rsidRDefault="00276271">
            <w:pPr>
              <w:pStyle w:val="ConsPlusNonformat"/>
              <w:jc w:val="both"/>
            </w:pPr>
            <w:r>
              <w:rPr>
                <w:sz w:val="16"/>
              </w:rPr>
              <w:t xml:space="preserve">         км  </w:t>
            </w:r>
          </w:p>
          <w:p w:rsidR="00276271" w:rsidRDefault="00276271">
            <w:pPr>
              <w:pStyle w:val="ConsPlusNonformat"/>
              <w:jc w:val="both"/>
            </w:pPr>
            <w:r>
              <w:rPr>
                <w:sz w:val="16"/>
              </w:rPr>
              <w:t xml:space="preserve">      ПК+м   </w:t>
            </w:r>
          </w:p>
        </w:tc>
      </w:tr>
      <w:tr w:rsidR="00276271">
        <w:tc>
          <w:tcPr>
            <w:tcW w:w="1344" w:type="dxa"/>
            <w:vMerge/>
            <w:tcBorders>
              <w:top w:val="nil"/>
            </w:tcBorders>
          </w:tcPr>
          <w:p w:rsidR="00276271" w:rsidRDefault="00276271"/>
        </w:tc>
        <w:tc>
          <w:tcPr>
            <w:tcW w:w="2208" w:type="dxa"/>
            <w:vMerge/>
            <w:tcBorders>
              <w:top w:val="nil"/>
            </w:tcBorders>
          </w:tcPr>
          <w:p w:rsidR="00276271" w:rsidRDefault="00276271"/>
        </w:tc>
        <w:tc>
          <w:tcPr>
            <w:tcW w:w="1152" w:type="dxa"/>
            <w:vMerge/>
            <w:tcBorders>
              <w:top w:val="nil"/>
            </w:tcBorders>
          </w:tcPr>
          <w:p w:rsidR="00276271" w:rsidRDefault="00276271"/>
        </w:tc>
        <w:tc>
          <w:tcPr>
            <w:tcW w:w="1152" w:type="dxa"/>
            <w:vMerge/>
            <w:tcBorders>
              <w:top w:val="nil"/>
            </w:tcBorders>
          </w:tcPr>
          <w:p w:rsidR="00276271" w:rsidRDefault="00276271"/>
        </w:tc>
        <w:tc>
          <w:tcPr>
            <w:tcW w:w="672" w:type="dxa"/>
            <w:vMerge/>
            <w:tcBorders>
              <w:top w:val="nil"/>
            </w:tcBorders>
          </w:tcPr>
          <w:p w:rsidR="00276271" w:rsidRDefault="00276271"/>
        </w:tc>
        <w:tc>
          <w:tcPr>
            <w:tcW w:w="1152" w:type="dxa"/>
            <w:vMerge/>
            <w:tcBorders>
              <w:top w:val="nil"/>
            </w:tcBorders>
          </w:tcPr>
          <w:p w:rsidR="00276271" w:rsidRDefault="00276271"/>
        </w:tc>
        <w:tc>
          <w:tcPr>
            <w:tcW w:w="1248" w:type="dxa"/>
            <w:vMerge/>
            <w:tcBorders>
              <w:top w:val="nil"/>
            </w:tcBorders>
          </w:tcPr>
          <w:p w:rsidR="00276271" w:rsidRDefault="00276271"/>
        </w:tc>
        <w:tc>
          <w:tcPr>
            <w:tcW w:w="1248" w:type="dxa"/>
            <w:vMerge/>
            <w:tcBorders>
              <w:top w:val="nil"/>
            </w:tcBorders>
          </w:tcPr>
          <w:p w:rsidR="00276271" w:rsidRDefault="00276271"/>
        </w:tc>
        <w:tc>
          <w:tcPr>
            <w:tcW w:w="768" w:type="dxa"/>
            <w:tcBorders>
              <w:top w:val="nil"/>
            </w:tcBorders>
          </w:tcPr>
          <w:p w:rsidR="00276271" w:rsidRDefault="00276271">
            <w:pPr>
              <w:pStyle w:val="ConsPlusNonformat"/>
              <w:jc w:val="both"/>
            </w:pPr>
            <w:r>
              <w:rPr>
                <w:sz w:val="16"/>
              </w:rPr>
              <w:t xml:space="preserve"> ч/ч  </w:t>
            </w:r>
          </w:p>
        </w:tc>
        <w:tc>
          <w:tcPr>
            <w:tcW w:w="864" w:type="dxa"/>
            <w:tcBorders>
              <w:top w:val="nil"/>
            </w:tcBorders>
          </w:tcPr>
          <w:p w:rsidR="00276271" w:rsidRDefault="00276271">
            <w:pPr>
              <w:pStyle w:val="ConsPlusNonformat"/>
              <w:jc w:val="both"/>
            </w:pPr>
            <w:r>
              <w:rPr>
                <w:sz w:val="16"/>
              </w:rPr>
              <w:t xml:space="preserve"> объем </w:t>
            </w:r>
          </w:p>
        </w:tc>
        <w:tc>
          <w:tcPr>
            <w:tcW w:w="672" w:type="dxa"/>
            <w:tcBorders>
              <w:top w:val="nil"/>
            </w:tcBorders>
          </w:tcPr>
          <w:p w:rsidR="00276271" w:rsidRDefault="00276271">
            <w:pPr>
              <w:pStyle w:val="ConsPlusNonformat"/>
              <w:jc w:val="both"/>
            </w:pPr>
            <w:r>
              <w:rPr>
                <w:sz w:val="16"/>
              </w:rPr>
              <w:t xml:space="preserve"> ч/ч </w:t>
            </w:r>
          </w:p>
        </w:tc>
        <w:tc>
          <w:tcPr>
            <w:tcW w:w="864" w:type="dxa"/>
            <w:tcBorders>
              <w:top w:val="nil"/>
            </w:tcBorders>
          </w:tcPr>
          <w:p w:rsidR="00276271" w:rsidRDefault="00276271">
            <w:pPr>
              <w:pStyle w:val="ConsPlusNonformat"/>
              <w:jc w:val="both"/>
            </w:pPr>
            <w:r>
              <w:rPr>
                <w:sz w:val="16"/>
              </w:rPr>
              <w:t xml:space="preserve"> объем </w:t>
            </w:r>
          </w:p>
        </w:tc>
        <w:tc>
          <w:tcPr>
            <w:tcW w:w="768" w:type="dxa"/>
            <w:tcBorders>
              <w:top w:val="nil"/>
            </w:tcBorders>
          </w:tcPr>
          <w:p w:rsidR="00276271" w:rsidRDefault="00276271">
            <w:pPr>
              <w:pStyle w:val="ConsPlusNonformat"/>
              <w:jc w:val="both"/>
            </w:pPr>
            <w:r>
              <w:rPr>
                <w:sz w:val="16"/>
              </w:rPr>
              <w:t xml:space="preserve"> ч/ч  </w:t>
            </w:r>
          </w:p>
        </w:tc>
        <w:tc>
          <w:tcPr>
            <w:tcW w:w="768" w:type="dxa"/>
            <w:tcBorders>
              <w:top w:val="nil"/>
            </w:tcBorders>
          </w:tcPr>
          <w:p w:rsidR="00276271" w:rsidRDefault="00276271">
            <w:pPr>
              <w:pStyle w:val="ConsPlusNonformat"/>
              <w:jc w:val="both"/>
            </w:pPr>
            <w:r>
              <w:rPr>
                <w:sz w:val="16"/>
              </w:rPr>
              <w:t xml:space="preserve">объем </w:t>
            </w:r>
          </w:p>
        </w:tc>
      </w:tr>
      <w:tr w:rsidR="00276271">
        <w:trPr>
          <w:trHeight w:val="160"/>
        </w:trPr>
        <w:tc>
          <w:tcPr>
            <w:tcW w:w="1440" w:type="dxa"/>
            <w:tcBorders>
              <w:top w:val="nil"/>
            </w:tcBorders>
          </w:tcPr>
          <w:p w:rsidR="00276271" w:rsidRDefault="00276271">
            <w:pPr>
              <w:pStyle w:val="ConsPlusNonformat"/>
              <w:jc w:val="both"/>
            </w:pPr>
            <w:r>
              <w:rPr>
                <w:sz w:val="16"/>
              </w:rPr>
              <w:t xml:space="preserve">      1      </w:t>
            </w:r>
          </w:p>
        </w:tc>
        <w:tc>
          <w:tcPr>
            <w:tcW w:w="2304" w:type="dxa"/>
            <w:tcBorders>
              <w:top w:val="nil"/>
            </w:tcBorders>
          </w:tcPr>
          <w:p w:rsidR="00276271" w:rsidRDefault="00276271">
            <w:pPr>
              <w:pStyle w:val="ConsPlusNonformat"/>
              <w:jc w:val="both"/>
            </w:pPr>
            <w:r>
              <w:rPr>
                <w:sz w:val="16"/>
              </w:rPr>
              <w:t xml:space="preserve">          2           </w:t>
            </w:r>
          </w:p>
        </w:tc>
        <w:tc>
          <w:tcPr>
            <w:tcW w:w="1248" w:type="dxa"/>
            <w:tcBorders>
              <w:top w:val="nil"/>
            </w:tcBorders>
          </w:tcPr>
          <w:p w:rsidR="00276271" w:rsidRDefault="00276271">
            <w:pPr>
              <w:pStyle w:val="ConsPlusNonformat"/>
              <w:jc w:val="both"/>
            </w:pPr>
            <w:r>
              <w:rPr>
                <w:sz w:val="16"/>
              </w:rPr>
              <w:t xml:space="preserve">     3     </w:t>
            </w:r>
          </w:p>
        </w:tc>
        <w:tc>
          <w:tcPr>
            <w:tcW w:w="1248" w:type="dxa"/>
            <w:tcBorders>
              <w:top w:val="nil"/>
            </w:tcBorders>
          </w:tcPr>
          <w:p w:rsidR="00276271" w:rsidRDefault="00276271">
            <w:pPr>
              <w:pStyle w:val="ConsPlusNonformat"/>
              <w:jc w:val="both"/>
            </w:pPr>
            <w:r>
              <w:rPr>
                <w:sz w:val="16"/>
              </w:rPr>
              <w:t xml:space="preserve">     4     </w:t>
            </w:r>
          </w:p>
        </w:tc>
        <w:tc>
          <w:tcPr>
            <w:tcW w:w="768" w:type="dxa"/>
            <w:tcBorders>
              <w:top w:val="nil"/>
            </w:tcBorders>
          </w:tcPr>
          <w:p w:rsidR="00276271" w:rsidRDefault="00276271">
            <w:pPr>
              <w:pStyle w:val="ConsPlusNonformat"/>
              <w:jc w:val="both"/>
            </w:pPr>
            <w:r>
              <w:rPr>
                <w:sz w:val="16"/>
              </w:rPr>
              <w:t xml:space="preserve">  5   </w:t>
            </w:r>
          </w:p>
        </w:tc>
        <w:tc>
          <w:tcPr>
            <w:tcW w:w="1248" w:type="dxa"/>
            <w:tcBorders>
              <w:top w:val="nil"/>
            </w:tcBorders>
          </w:tcPr>
          <w:p w:rsidR="00276271" w:rsidRDefault="00276271">
            <w:pPr>
              <w:pStyle w:val="ConsPlusNonformat"/>
              <w:jc w:val="both"/>
            </w:pPr>
            <w:r>
              <w:rPr>
                <w:sz w:val="16"/>
              </w:rPr>
              <w:t xml:space="preserve">     6     </w:t>
            </w:r>
          </w:p>
        </w:tc>
        <w:tc>
          <w:tcPr>
            <w:tcW w:w="1344" w:type="dxa"/>
            <w:tcBorders>
              <w:top w:val="nil"/>
            </w:tcBorders>
          </w:tcPr>
          <w:p w:rsidR="00276271" w:rsidRDefault="00276271">
            <w:pPr>
              <w:pStyle w:val="ConsPlusNonformat"/>
              <w:jc w:val="both"/>
            </w:pPr>
            <w:r>
              <w:rPr>
                <w:sz w:val="16"/>
              </w:rPr>
              <w:t xml:space="preserve">     7      </w:t>
            </w:r>
          </w:p>
        </w:tc>
        <w:tc>
          <w:tcPr>
            <w:tcW w:w="1344" w:type="dxa"/>
            <w:tcBorders>
              <w:top w:val="nil"/>
            </w:tcBorders>
          </w:tcPr>
          <w:p w:rsidR="00276271" w:rsidRDefault="00276271">
            <w:pPr>
              <w:pStyle w:val="ConsPlusNonformat"/>
              <w:jc w:val="both"/>
            </w:pPr>
            <w:r>
              <w:rPr>
                <w:sz w:val="16"/>
              </w:rPr>
              <w:t xml:space="preserve">     8      </w:t>
            </w:r>
          </w:p>
        </w:tc>
        <w:tc>
          <w:tcPr>
            <w:tcW w:w="768" w:type="dxa"/>
            <w:tcBorders>
              <w:top w:val="nil"/>
            </w:tcBorders>
          </w:tcPr>
          <w:p w:rsidR="00276271" w:rsidRDefault="00276271">
            <w:pPr>
              <w:pStyle w:val="ConsPlusNonformat"/>
              <w:jc w:val="both"/>
            </w:pPr>
            <w:r>
              <w:rPr>
                <w:sz w:val="16"/>
              </w:rPr>
              <w:t xml:space="preserve">  9   </w:t>
            </w:r>
          </w:p>
        </w:tc>
        <w:tc>
          <w:tcPr>
            <w:tcW w:w="864" w:type="dxa"/>
            <w:tcBorders>
              <w:top w:val="nil"/>
            </w:tcBorders>
          </w:tcPr>
          <w:p w:rsidR="00276271" w:rsidRDefault="00276271">
            <w:pPr>
              <w:pStyle w:val="ConsPlusNonformat"/>
              <w:jc w:val="both"/>
            </w:pPr>
            <w:r>
              <w:rPr>
                <w:sz w:val="16"/>
              </w:rPr>
              <w:t xml:space="preserve">  10   </w:t>
            </w:r>
          </w:p>
        </w:tc>
        <w:tc>
          <w:tcPr>
            <w:tcW w:w="672" w:type="dxa"/>
            <w:tcBorders>
              <w:top w:val="nil"/>
            </w:tcBorders>
          </w:tcPr>
          <w:p w:rsidR="00276271" w:rsidRDefault="00276271">
            <w:pPr>
              <w:pStyle w:val="ConsPlusNonformat"/>
              <w:jc w:val="both"/>
            </w:pPr>
            <w:r>
              <w:rPr>
                <w:sz w:val="16"/>
              </w:rPr>
              <w:t xml:space="preserve"> 11  </w:t>
            </w:r>
          </w:p>
        </w:tc>
        <w:tc>
          <w:tcPr>
            <w:tcW w:w="864" w:type="dxa"/>
            <w:tcBorders>
              <w:top w:val="nil"/>
            </w:tcBorders>
          </w:tcPr>
          <w:p w:rsidR="00276271" w:rsidRDefault="00276271">
            <w:pPr>
              <w:pStyle w:val="ConsPlusNonformat"/>
              <w:jc w:val="both"/>
            </w:pPr>
            <w:r>
              <w:rPr>
                <w:sz w:val="16"/>
              </w:rPr>
              <w:t xml:space="preserve">  12   </w:t>
            </w:r>
          </w:p>
        </w:tc>
        <w:tc>
          <w:tcPr>
            <w:tcW w:w="768" w:type="dxa"/>
            <w:tcBorders>
              <w:top w:val="nil"/>
            </w:tcBorders>
          </w:tcPr>
          <w:p w:rsidR="00276271" w:rsidRDefault="00276271">
            <w:pPr>
              <w:pStyle w:val="ConsPlusNonformat"/>
              <w:jc w:val="both"/>
            </w:pPr>
            <w:r>
              <w:rPr>
                <w:sz w:val="16"/>
              </w:rPr>
              <w:t xml:space="preserve">  13  </w:t>
            </w:r>
          </w:p>
        </w:tc>
        <w:tc>
          <w:tcPr>
            <w:tcW w:w="768" w:type="dxa"/>
            <w:tcBorders>
              <w:top w:val="nil"/>
            </w:tcBorders>
          </w:tcPr>
          <w:p w:rsidR="00276271" w:rsidRDefault="00276271">
            <w:pPr>
              <w:pStyle w:val="ConsPlusNonformat"/>
              <w:jc w:val="both"/>
            </w:pPr>
            <w:r>
              <w:rPr>
                <w:sz w:val="16"/>
              </w:rPr>
              <w:t xml:space="preserve">  14  </w:t>
            </w:r>
          </w:p>
        </w:tc>
      </w:tr>
      <w:tr w:rsidR="00276271">
        <w:trPr>
          <w:trHeight w:val="160"/>
        </w:trPr>
        <w:tc>
          <w:tcPr>
            <w:tcW w:w="1440" w:type="dxa"/>
            <w:vMerge w:val="restart"/>
            <w:tcBorders>
              <w:top w:val="nil"/>
            </w:tcBorders>
          </w:tcPr>
          <w:p w:rsidR="00276271" w:rsidRDefault="00276271">
            <w:pPr>
              <w:pStyle w:val="ConsPlusNonformat"/>
              <w:jc w:val="both"/>
            </w:pPr>
            <w:r>
              <w:rPr>
                <w:sz w:val="16"/>
              </w:rPr>
              <w:t xml:space="preserve">Регулировка  </w:t>
            </w:r>
          </w:p>
          <w:p w:rsidR="00276271" w:rsidRDefault="00276271">
            <w:pPr>
              <w:pStyle w:val="ConsPlusNonformat"/>
              <w:jc w:val="both"/>
            </w:pPr>
            <w:r>
              <w:rPr>
                <w:sz w:val="16"/>
              </w:rPr>
              <w:t xml:space="preserve">ширины колеи </w:t>
            </w:r>
          </w:p>
          <w:p w:rsidR="00276271" w:rsidRDefault="00276271">
            <w:pPr>
              <w:pStyle w:val="ConsPlusNonformat"/>
              <w:jc w:val="both"/>
            </w:pPr>
            <w:r>
              <w:rPr>
                <w:sz w:val="16"/>
              </w:rPr>
              <w:t xml:space="preserve">стяжным      </w:t>
            </w:r>
          </w:p>
          <w:p w:rsidR="00276271" w:rsidRDefault="00276271">
            <w:pPr>
              <w:pStyle w:val="ConsPlusNonformat"/>
              <w:jc w:val="both"/>
            </w:pPr>
            <w:r>
              <w:rPr>
                <w:sz w:val="16"/>
              </w:rPr>
              <w:t xml:space="preserve">прибором     </w:t>
            </w:r>
          </w:p>
        </w:tc>
        <w:tc>
          <w:tcPr>
            <w:tcW w:w="2304" w:type="dxa"/>
            <w:tcBorders>
              <w:top w:val="nil"/>
            </w:tcBorders>
          </w:tcPr>
          <w:p w:rsidR="00276271" w:rsidRDefault="00276271">
            <w:pPr>
              <w:pStyle w:val="ConsPlusNonformat"/>
              <w:jc w:val="both"/>
            </w:pPr>
            <w:r>
              <w:rPr>
                <w:sz w:val="16"/>
              </w:rPr>
              <w:t xml:space="preserve">Плановые работы       </w:t>
            </w:r>
          </w:p>
          <w:p w:rsidR="00276271" w:rsidRDefault="00276271">
            <w:pPr>
              <w:pStyle w:val="ConsPlusNonformat"/>
              <w:jc w:val="both"/>
            </w:pPr>
            <w:r>
              <w:rPr>
                <w:sz w:val="16"/>
              </w:rPr>
              <w:t xml:space="preserve">(норматив             </w:t>
            </w:r>
          </w:p>
          <w:p w:rsidR="00276271" w:rsidRDefault="00276271">
            <w:pPr>
              <w:pStyle w:val="ConsPlusNonformat"/>
              <w:jc w:val="both"/>
            </w:pPr>
            <w:r>
              <w:rPr>
                <w:sz w:val="16"/>
              </w:rPr>
              <w:t>обслуживания, сезонные</w:t>
            </w:r>
          </w:p>
          <w:p w:rsidR="00276271" w:rsidRDefault="00276271">
            <w:pPr>
              <w:pStyle w:val="ConsPlusNonformat"/>
              <w:jc w:val="both"/>
            </w:pPr>
            <w:r>
              <w:rPr>
                <w:sz w:val="16"/>
              </w:rPr>
              <w:t xml:space="preserve">работы)               </w:t>
            </w:r>
          </w:p>
        </w:tc>
        <w:tc>
          <w:tcPr>
            <w:tcW w:w="1248"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r>
              <w:rPr>
                <w:sz w:val="16"/>
              </w:rPr>
              <w:t xml:space="preserve">10 к. шпал </w:t>
            </w:r>
          </w:p>
        </w:tc>
        <w:tc>
          <w:tcPr>
            <w:tcW w:w="768"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1344" w:type="dxa"/>
            <w:tcBorders>
              <w:top w:val="nil"/>
            </w:tcBorders>
          </w:tcPr>
          <w:p w:rsidR="00276271" w:rsidRDefault="00276271">
            <w:pPr>
              <w:pStyle w:val="ConsPlusNonformat"/>
              <w:jc w:val="both"/>
            </w:pPr>
          </w:p>
        </w:tc>
        <w:tc>
          <w:tcPr>
            <w:tcW w:w="1344"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864"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864"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r>
      <w:tr w:rsidR="00276271">
        <w:tc>
          <w:tcPr>
            <w:tcW w:w="1344" w:type="dxa"/>
            <w:vMerge/>
            <w:tcBorders>
              <w:top w:val="nil"/>
            </w:tcBorders>
          </w:tcPr>
          <w:p w:rsidR="00276271" w:rsidRDefault="00276271"/>
        </w:tc>
        <w:tc>
          <w:tcPr>
            <w:tcW w:w="2304" w:type="dxa"/>
            <w:tcBorders>
              <w:top w:val="nil"/>
            </w:tcBorders>
          </w:tcPr>
          <w:p w:rsidR="00276271" w:rsidRDefault="00276271">
            <w:pPr>
              <w:pStyle w:val="ConsPlusNonformat"/>
              <w:jc w:val="both"/>
            </w:pPr>
            <w:r>
              <w:rPr>
                <w:sz w:val="16"/>
              </w:rPr>
              <w:t xml:space="preserve">Генеральный осенний   </w:t>
            </w:r>
          </w:p>
          <w:p w:rsidR="00276271" w:rsidRDefault="00276271">
            <w:pPr>
              <w:pStyle w:val="ConsPlusNonformat"/>
              <w:jc w:val="both"/>
            </w:pPr>
            <w:r>
              <w:rPr>
                <w:sz w:val="16"/>
              </w:rPr>
              <w:t xml:space="preserve">осмотр пути           </w:t>
            </w:r>
          </w:p>
        </w:tc>
        <w:tc>
          <w:tcPr>
            <w:tcW w:w="1248"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r>
              <w:rPr>
                <w:sz w:val="16"/>
              </w:rPr>
              <w:t xml:space="preserve">10 к. шпал </w:t>
            </w:r>
          </w:p>
        </w:tc>
        <w:tc>
          <w:tcPr>
            <w:tcW w:w="768"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1344" w:type="dxa"/>
            <w:tcBorders>
              <w:top w:val="nil"/>
            </w:tcBorders>
          </w:tcPr>
          <w:p w:rsidR="00276271" w:rsidRDefault="00276271">
            <w:pPr>
              <w:pStyle w:val="ConsPlusNonformat"/>
              <w:jc w:val="both"/>
            </w:pPr>
          </w:p>
        </w:tc>
        <w:tc>
          <w:tcPr>
            <w:tcW w:w="1344"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864"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864"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r>
      <w:tr w:rsidR="00276271">
        <w:tc>
          <w:tcPr>
            <w:tcW w:w="1344" w:type="dxa"/>
            <w:vMerge/>
            <w:tcBorders>
              <w:top w:val="nil"/>
            </w:tcBorders>
          </w:tcPr>
          <w:p w:rsidR="00276271" w:rsidRDefault="00276271"/>
        </w:tc>
        <w:tc>
          <w:tcPr>
            <w:tcW w:w="2304" w:type="dxa"/>
            <w:tcBorders>
              <w:top w:val="nil"/>
            </w:tcBorders>
          </w:tcPr>
          <w:p w:rsidR="00276271" w:rsidRDefault="00276271">
            <w:pPr>
              <w:pStyle w:val="ConsPlusNonformat"/>
              <w:jc w:val="both"/>
            </w:pPr>
            <w:r>
              <w:rPr>
                <w:sz w:val="16"/>
              </w:rPr>
              <w:t xml:space="preserve">Генеральный весенний  </w:t>
            </w:r>
          </w:p>
          <w:p w:rsidR="00276271" w:rsidRDefault="00276271">
            <w:pPr>
              <w:pStyle w:val="ConsPlusNonformat"/>
              <w:jc w:val="both"/>
            </w:pPr>
            <w:r>
              <w:rPr>
                <w:sz w:val="16"/>
              </w:rPr>
              <w:t xml:space="preserve">осмотр пути           </w:t>
            </w:r>
          </w:p>
        </w:tc>
        <w:tc>
          <w:tcPr>
            <w:tcW w:w="1248"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r>
              <w:rPr>
                <w:sz w:val="16"/>
              </w:rPr>
              <w:t xml:space="preserve">10 к. шпал </w:t>
            </w:r>
          </w:p>
        </w:tc>
        <w:tc>
          <w:tcPr>
            <w:tcW w:w="768"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1344" w:type="dxa"/>
            <w:tcBorders>
              <w:top w:val="nil"/>
            </w:tcBorders>
          </w:tcPr>
          <w:p w:rsidR="00276271" w:rsidRDefault="00276271">
            <w:pPr>
              <w:pStyle w:val="ConsPlusNonformat"/>
              <w:jc w:val="both"/>
            </w:pPr>
          </w:p>
        </w:tc>
        <w:tc>
          <w:tcPr>
            <w:tcW w:w="1344"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864"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864"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r>
      <w:tr w:rsidR="00276271">
        <w:tc>
          <w:tcPr>
            <w:tcW w:w="1344" w:type="dxa"/>
            <w:vMerge/>
            <w:tcBorders>
              <w:top w:val="nil"/>
            </w:tcBorders>
          </w:tcPr>
          <w:p w:rsidR="00276271" w:rsidRDefault="00276271"/>
        </w:tc>
        <w:tc>
          <w:tcPr>
            <w:tcW w:w="2304" w:type="dxa"/>
            <w:tcBorders>
              <w:top w:val="nil"/>
            </w:tcBorders>
          </w:tcPr>
          <w:p w:rsidR="00276271" w:rsidRDefault="00276271">
            <w:pPr>
              <w:pStyle w:val="ConsPlusNonformat"/>
              <w:jc w:val="both"/>
            </w:pPr>
            <w:r>
              <w:rPr>
                <w:sz w:val="16"/>
              </w:rPr>
              <w:t xml:space="preserve">Результаты работы ПС  </w:t>
            </w:r>
          </w:p>
        </w:tc>
        <w:tc>
          <w:tcPr>
            <w:tcW w:w="1248"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r>
              <w:rPr>
                <w:sz w:val="16"/>
              </w:rPr>
              <w:t xml:space="preserve">10 к. шпал </w:t>
            </w:r>
          </w:p>
        </w:tc>
        <w:tc>
          <w:tcPr>
            <w:tcW w:w="768"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1344" w:type="dxa"/>
            <w:tcBorders>
              <w:top w:val="nil"/>
            </w:tcBorders>
          </w:tcPr>
          <w:p w:rsidR="00276271" w:rsidRDefault="00276271">
            <w:pPr>
              <w:pStyle w:val="ConsPlusNonformat"/>
              <w:jc w:val="both"/>
            </w:pPr>
          </w:p>
        </w:tc>
        <w:tc>
          <w:tcPr>
            <w:tcW w:w="1344"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864"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864"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r>
      <w:tr w:rsidR="00276271">
        <w:tc>
          <w:tcPr>
            <w:tcW w:w="1344" w:type="dxa"/>
            <w:vMerge/>
            <w:tcBorders>
              <w:top w:val="nil"/>
            </w:tcBorders>
          </w:tcPr>
          <w:p w:rsidR="00276271" w:rsidRDefault="00276271"/>
        </w:tc>
        <w:tc>
          <w:tcPr>
            <w:tcW w:w="2304" w:type="dxa"/>
            <w:tcBorders>
              <w:top w:val="nil"/>
            </w:tcBorders>
          </w:tcPr>
          <w:p w:rsidR="00276271" w:rsidRDefault="00276271">
            <w:pPr>
              <w:pStyle w:val="ConsPlusNonformat"/>
              <w:jc w:val="both"/>
            </w:pPr>
            <w:r>
              <w:rPr>
                <w:sz w:val="16"/>
              </w:rPr>
              <w:t xml:space="preserve">Результаты натурных   </w:t>
            </w:r>
          </w:p>
          <w:p w:rsidR="00276271" w:rsidRDefault="00276271">
            <w:pPr>
              <w:pStyle w:val="ConsPlusNonformat"/>
              <w:jc w:val="both"/>
            </w:pPr>
            <w:r>
              <w:rPr>
                <w:sz w:val="16"/>
              </w:rPr>
              <w:t xml:space="preserve">осмотров              </w:t>
            </w:r>
          </w:p>
        </w:tc>
        <w:tc>
          <w:tcPr>
            <w:tcW w:w="1248"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r>
              <w:rPr>
                <w:sz w:val="16"/>
              </w:rPr>
              <w:t xml:space="preserve">10 к. шпал </w:t>
            </w:r>
          </w:p>
        </w:tc>
        <w:tc>
          <w:tcPr>
            <w:tcW w:w="768"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1344" w:type="dxa"/>
            <w:tcBorders>
              <w:top w:val="nil"/>
            </w:tcBorders>
          </w:tcPr>
          <w:p w:rsidR="00276271" w:rsidRDefault="00276271">
            <w:pPr>
              <w:pStyle w:val="ConsPlusNonformat"/>
              <w:jc w:val="both"/>
            </w:pPr>
          </w:p>
        </w:tc>
        <w:tc>
          <w:tcPr>
            <w:tcW w:w="1344"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864"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864"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r>
      <w:tr w:rsidR="00276271">
        <w:tc>
          <w:tcPr>
            <w:tcW w:w="1344" w:type="dxa"/>
            <w:vMerge/>
            <w:tcBorders>
              <w:top w:val="nil"/>
            </w:tcBorders>
          </w:tcPr>
          <w:p w:rsidR="00276271" w:rsidRDefault="00276271"/>
        </w:tc>
        <w:tc>
          <w:tcPr>
            <w:tcW w:w="2304" w:type="dxa"/>
            <w:tcBorders>
              <w:top w:val="nil"/>
            </w:tcBorders>
          </w:tcPr>
          <w:p w:rsidR="00276271" w:rsidRDefault="00276271">
            <w:pPr>
              <w:pStyle w:val="ConsPlusNonformat"/>
              <w:jc w:val="both"/>
            </w:pPr>
            <w:r>
              <w:rPr>
                <w:sz w:val="16"/>
              </w:rPr>
              <w:t xml:space="preserve">КМО станций           </w:t>
            </w:r>
          </w:p>
        </w:tc>
        <w:tc>
          <w:tcPr>
            <w:tcW w:w="1248"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r>
              <w:rPr>
                <w:sz w:val="16"/>
              </w:rPr>
              <w:t xml:space="preserve">10 к. шпал </w:t>
            </w:r>
          </w:p>
        </w:tc>
        <w:tc>
          <w:tcPr>
            <w:tcW w:w="768"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1344" w:type="dxa"/>
            <w:tcBorders>
              <w:top w:val="nil"/>
            </w:tcBorders>
          </w:tcPr>
          <w:p w:rsidR="00276271" w:rsidRDefault="00276271">
            <w:pPr>
              <w:pStyle w:val="ConsPlusNonformat"/>
              <w:jc w:val="both"/>
            </w:pPr>
          </w:p>
        </w:tc>
        <w:tc>
          <w:tcPr>
            <w:tcW w:w="1344"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864"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864"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r>
      <w:tr w:rsidR="00276271">
        <w:tc>
          <w:tcPr>
            <w:tcW w:w="1344" w:type="dxa"/>
            <w:vMerge/>
            <w:tcBorders>
              <w:top w:val="nil"/>
            </w:tcBorders>
          </w:tcPr>
          <w:p w:rsidR="00276271" w:rsidRDefault="00276271"/>
        </w:tc>
        <w:tc>
          <w:tcPr>
            <w:tcW w:w="2304" w:type="dxa"/>
            <w:tcBorders>
              <w:top w:val="nil"/>
            </w:tcBorders>
          </w:tcPr>
          <w:p w:rsidR="00276271" w:rsidRDefault="00276271">
            <w:pPr>
              <w:pStyle w:val="ConsPlusNonformat"/>
              <w:jc w:val="both"/>
            </w:pPr>
            <w:r>
              <w:rPr>
                <w:sz w:val="16"/>
              </w:rPr>
              <w:t xml:space="preserve">Прочие источники      </w:t>
            </w:r>
          </w:p>
        </w:tc>
        <w:tc>
          <w:tcPr>
            <w:tcW w:w="1248"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r>
              <w:rPr>
                <w:sz w:val="16"/>
              </w:rPr>
              <w:t xml:space="preserve">10 к. шпал </w:t>
            </w:r>
          </w:p>
        </w:tc>
        <w:tc>
          <w:tcPr>
            <w:tcW w:w="768"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1344" w:type="dxa"/>
            <w:tcBorders>
              <w:top w:val="nil"/>
            </w:tcBorders>
          </w:tcPr>
          <w:p w:rsidR="00276271" w:rsidRDefault="00276271">
            <w:pPr>
              <w:pStyle w:val="ConsPlusNonformat"/>
              <w:jc w:val="both"/>
            </w:pPr>
          </w:p>
        </w:tc>
        <w:tc>
          <w:tcPr>
            <w:tcW w:w="1344"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864" w:type="dxa"/>
            <w:tcBorders>
              <w:top w:val="nil"/>
            </w:tcBorders>
          </w:tcPr>
          <w:p w:rsidR="00276271" w:rsidRDefault="00276271">
            <w:pPr>
              <w:pStyle w:val="ConsPlusNonformat"/>
              <w:jc w:val="both"/>
            </w:pPr>
          </w:p>
        </w:tc>
        <w:tc>
          <w:tcPr>
            <w:tcW w:w="672" w:type="dxa"/>
            <w:tcBorders>
              <w:top w:val="nil"/>
            </w:tcBorders>
          </w:tcPr>
          <w:p w:rsidR="00276271" w:rsidRDefault="00276271">
            <w:pPr>
              <w:pStyle w:val="ConsPlusNonformat"/>
              <w:jc w:val="both"/>
            </w:pPr>
          </w:p>
        </w:tc>
        <w:tc>
          <w:tcPr>
            <w:tcW w:w="864"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r>
      <w:tr w:rsidR="00276271">
        <w:tc>
          <w:tcPr>
            <w:tcW w:w="1344" w:type="dxa"/>
            <w:vMerge/>
            <w:tcBorders>
              <w:top w:val="nil"/>
            </w:tcBorders>
          </w:tcPr>
          <w:p w:rsidR="00276271" w:rsidRDefault="00276271"/>
        </w:tc>
        <w:tc>
          <w:tcPr>
            <w:tcW w:w="2304" w:type="dxa"/>
            <w:tcBorders>
              <w:top w:val="nil"/>
            </w:tcBorders>
          </w:tcPr>
          <w:p w:rsidR="00276271" w:rsidRDefault="00276271">
            <w:pPr>
              <w:pStyle w:val="ConsPlusNonformat"/>
              <w:jc w:val="both"/>
            </w:pPr>
            <w:r>
              <w:rPr>
                <w:sz w:val="16"/>
              </w:rPr>
              <w:t xml:space="preserve">Общий объем работ     </w:t>
            </w:r>
          </w:p>
        </w:tc>
        <w:tc>
          <w:tcPr>
            <w:tcW w:w="1248" w:type="dxa"/>
            <w:tcBorders>
              <w:top w:val="nil"/>
            </w:tcBorders>
          </w:tcPr>
          <w:p w:rsidR="00276271" w:rsidRDefault="00276271">
            <w:pPr>
              <w:pStyle w:val="ConsPlusNonformat"/>
              <w:jc w:val="both"/>
            </w:pPr>
            <w:r>
              <w:rPr>
                <w:sz w:val="16"/>
              </w:rPr>
              <w:t xml:space="preserve">    SUM    </w:t>
            </w:r>
          </w:p>
        </w:tc>
        <w:tc>
          <w:tcPr>
            <w:tcW w:w="1248" w:type="dxa"/>
            <w:tcBorders>
              <w:top w:val="nil"/>
            </w:tcBorders>
          </w:tcPr>
          <w:p w:rsidR="00276271" w:rsidRDefault="00276271">
            <w:pPr>
              <w:pStyle w:val="ConsPlusNonformat"/>
              <w:jc w:val="both"/>
            </w:pPr>
          </w:p>
        </w:tc>
        <w:tc>
          <w:tcPr>
            <w:tcW w:w="768" w:type="dxa"/>
            <w:tcBorders>
              <w:top w:val="nil"/>
            </w:tcBorders>
          </w:tcPr>
          <w:p w:rsidR="00276271" w:rsidRDefault="00276271">
            <w:pPr>
              <w:pStyle w:val="ConsPlusNonformat"/>
              <w:jc w:val="both"/>
            </w:pPr>
          </w:p>
        </w:tc>
        <w:tc>
          <w:tcPr>
            <w:tcW w:w="1248" w:type="dxa"/>
            <w:tcBorders>
              <w:top w:val="nil"/>
            </w:tcBorders>
          </w:tcPr>
          <w:p w:rsidR="00276271" w:rsidRDefault="00276271">
            <w:pPr>
              <w:pStyle w:val="ConsPlusNonformat"/>
              <w:jc w:val="both"/>
            </w:pPr>
          </w:p>
        </w:tc>
        <w:tc>
          <w:tcPr>
            <w:tcW w:w="1344" w:type="dxa"/>
            <w:tcBorders>
              <w:top w:val="nil"/>
            </w:tcBorders>
          </w:tcPr>
          <w:p w:rsidR="00276271" w:rsidRDefault="00276271">
            <w:pPr>
              <w:pStyle w:val="ConsPlusNonformat"/>
              <w:jc w:val="both"/>
            </w:pPr>
            <w:r>
              <w:rPr>
                <w:sz w:val="16"/>
              </w:rPr>
              <w:t xml:space="preserve">    SUM     </w:t>
            </w:r>
          </w:p>
        </w:tc>
        <w:tc>
          <w:tcPr>
            <w:tcW w:w="1344" w:type="dxa"/>
            <w:tcBorders>
              <w:top w:val="nil"/>
            </w:tcBorders>
          </w:tcPr>
          <w:p w:rsidR="00276271" w:rsidRDefault="00276271">
            <w:pPr>
              <w:pStyle w:val="ConsPlusNonformat"/>
              <w:jc w:val="both"/>
            </w:pPr>
            <w:r>
              <w:rPr>
                <w:sz w:val="16"/>
              </w:rPr>
              <w:t xml:space="preserve">    SUM     </w:t>
            </w:r>
          </w:p>
        </w:tc>
        <w:tc>
          <w:tcPr>
            <w:tcW w:w="768" w:type="dxa"/>
            <w:tcBorders>
              <w:top w:val="nil"/>
            </w:tcBorders>
          </w:tcPr>
          <w:p w:rsidR="00276271" w:rsidRDefault="00276271">
            <w:pPr>
              <w:pStyle w:val="ConsPlusNonformat"/>
              <w:jc w:val="both"/>
            </w:pPr>
            <w:r>
              <w:rPr>
                <w:sz w:val="16"/>
              </w:rPr>
              <w:t xml:space="preserve"> SUM  </w:t>
            </w:r>
          </w:p>
        </w:tc>
        <w:tc>
          <w:tcPr>
            <w:tcW w:w="864" w:type="dxa"/>
            <w:tcBorders>
              <w:top w:val="nil"/>
            </w:tcBorders>
          </w:tcPr>
          <w:p w:rsidR="00276271" w:rsidRDefault="00276271">
            <w:pPr>
              <w:pStyle w:val="ConsPlusNonformat"/>
              <w:jc w:val="both"/>
            </w:pPr>
            <w:r>
              <w:rPr>
                <w:sz w:val="16"/>
              </w:rPr>
              <w:t xml:space="preserve">  SUM  </w:t>
            </w:r>
          </w:p>
        </w:tc>
        <w:tc>
          <w:tcPr>
            <w:tcW w:w="672" w:type="dxa"/>
            <w:tcBorders>
              <w:top w:val="nil"/>
            </w:tcBorders>
          </w:tcPr>
          <w:p w:rsidR="00276271" w:rsidRDefault="00276271">
            <w:pPr>
              <w:pStyle w:val="ConsPlusNonformat"/>
              <w:jc w:val="both"/>
            </w:pPr>
            <w:r>
              <w:rPr>
                <w:sz w:val="16"/>
              </w:rPr>
              <w:t xml:space="preserve"> SUM </w:t>
            </w:r>
          </w:p>
        </w:tc>
        <w:tc>
          <w:tcPr>
            <w:tcW w:w="864" w:type="dxa"/>
            <w:tcBorders>
              <w:top w:val="nil"/>
            </w:tcBorders>
          </w:tcPr>
          <w:p w:rsidR="00276271" w:rsidRDefault="00276271">
            <w:pPr>
              <w:pStyle w:val="ConsPlusNonformat"/>
              <w:jc w:val="both"/>
            </w:pPr>
            <w:r>
              <w:rPr>
                <w:sz w:val="16"/>
              </w:rPr>
              <w:t xml:space="preserve">  SUM  </w:t>
            </w:r>
          </w:p>
        </w:tc>
        <w:tc>
          <w:tcPr>
            <w:tcW w:w="768" w:type="dxa"/>
            <w:tcBorders>
              <w:top w:val="nil"/>
            </w:tcBorders>
          </w:tcPr>
          <w:p w:rsidR="00276271" w:rsidRDefault="00276271">
            <w:pPr>
              <w:pStyle w:val="ConsPlusNonformat"/>
              <w:jc w:val="both"/>
            </w:pPr>
            <w:r>
              <w:rPr>
                <w:sz w:val="16"/>
              </w:rPr>
              <w:t xml:space="preserve"> SUM  </w:t>
            </w:r>
          </w:p>
        </w:tc>
        <w:tc>
          <w:tcPr>
            <w:tcW w:w="768" w:type="dxa"/>
            <w:tcBorders>
              <w:top w:val="nil"/>
            </w:tcBorders>
          </w:tcPr>
          <w:p w:rsidR="00276271" w:rsidRDefault="00276271">
            <w:pPr>
              <w:pStyle w:val="ConsPlusNonformat"/>
              <w:jc w:val="both"/>
            </w:pPr>
            <w:r>
              <w:rPr>
                <w:sz w:val="16"/>
              </w:rPr>
              <w:t xml:space="preserve"> SUM  </w:t>
            </w:r>
          </w:p>
        </w:tc>
      </w:tr>
    </w:tbl>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Таблица П.11.6. Среднесетевые коэффициенты к средним объемам работ по текущему содержанию пути, дифференцированные по классификации и специализации железнодорожных линий</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152"/>
        <w:gridCol w:w="360"/>
        <w:gridCol w:w="504"/>
        <w:gridCol w:w="360"/>
        <w:gridCol w:w="432"/>
        <w:gridCol w:w="504"/>
        <w:gridCol w:w="432"/>
        <w:gridCol w:w="504"/>
        <w:gridCol w:w="432"/>
        <w:gridCol w:w="504"/>
        <w:gridCol w:w="504"/>
        <w:gridCol w:w="360"/>
        <w:gridCol w:w="432"/>
        <w:gridCol w:w="432"/>
        <w:gridCol w:w="504"/>
        <w:gridCol w:w="360"/>
        <w:gridCol w:w="432"/>
        <w:gridCol w:w="432"/>
        <w:gridCol w:w="504"/>
        <w:gridCol w:w="432"/>
        <w:gridCol w:w="576"/>
        <w:gridCol w:w="576"/>
      </w:tblGrid>
      <w:tr w:rsidR="00276271">
        <w:trPr>
          <w:trHeight w:val="140"/>
        </w:trPr>
        <w:tc>
          <w:tcPr>
            <w:tcW w:w="1152" w:type="dxa"/>
          </w:tcPr>
          <w:p w:rsidR="00276271" w:rsidRDefault="00276271">
            <w:pPr>
              <w:pStyle w:val="ConsPlusNonformat"/>
              <w:jc w:val="both"/>
            </w:pPr>
          </w:p>
          <w:p w:rsidR="00276271" w:rsidRDefault="00276271">
            <w:pPr>
              <w:pStyle w:val="ConsPlusNonformat"/>
              <w:jc w:val="both"/>
            </w:pPr>
            <w:r>
              <w:rPr>
                <w:sz w:val="12"/>
              </w:rPr>
              <w:t xml:space="preserve"> Класс линии  </w:t>
            </w:r>
          </w:p>
        </w:tc>
        <w:tc>
          <w:tcPr>
            <w:tcW w:w="2592" w:type="dxa"/>
            <w:gridSpan w:val="6"/>
          </w:tcPr>
          <w:p w:rsidR="00276271" w:rsidRDefault="00276271">
            <w:pPr>
              <w:pStyle w:val="ConsPlusNonformat"/>
              <w:jc w:val="both"/>
            </w:pPr>
          </w:p>
          <w:p w:rsidR="00276271" w:rsidRDefault="00276271">
            <w:pPr>
              <w:pStyle w:val="ConsPlusNonformat"/>
              <w:jc w:val="both"/>
            </w:pPr>
            <w:r>
              <w:rPr>
                <w:sz w:val="12"/>
              </w:rPr>
              <w:t xml:space="preserve">           1 класс           </w:t>
            </w:r>
          </w:p>
        </w:tc>
        <w:tc>
          <w:tcPr>
            <w:tcW w:w="1440" w:type="dxa"/>
            <w:gridSpan w:val="3"/>
          </w:tcPr>
          <w:p w:rsidR="00276271" w:rsidRDefault="00276271">
            <w:pPr>
              <w:pStyle w:val="ConsPlusNonformat"/>
              <w:jc w:val="both"/>
            </w:pPr>
          </w:p>
          <w:p w:rsidR="00276271" w:rsidRDefault="00276271">
            <w:pPr>
              <w:pStyle w:val="ConsPlusNonformat"/>
              <w:jc w:val="both"/>
            </w:pPr>
            <w:r>
              <w:rPr>
                <w:sz w:val="12"/>
              </w:rPr>
              <w:t xml:space="preserve">    2 класс     </w:t>
            </w:r>
          </w:p>
        </w:tc>
        <w:tc>
          <w:tcPr>
            <w:tcW w:w="1728" w:type="dxa"/>
            <w:gridSpan w:val="4"/>
          </w:tcPr>
          <w:p w:rsidR="00276271" w:rsidRDefault="00276271">
            <w:pPr>
              <w:pStyle w:val="ConsPlusNonformat"/>
              <w:jc w:val="both"/>
            </w:pPr>
          </w:p>
          <w:p w:rsidR="00276271" w:rsidRDefault="00276271">
            <w:pPr>
              <w:pStyle w:val="ConsPlusNonformat"/>
              <w:jc w:val="both"/>
            </w:pPr>
            <w:r>
              <w:rPr>
                <w:sz w:val="12"/>
              </w:rPr>
              <w:t xml:space="preserve">      3 класс      </w:t>
            </w:r>
          </w:p>
        </w:tc>
        <w:tc>
          <w:tcPr>
            <w:tcW w:w="1728" w:type="dxa"/>
            <w:gridSpan w:val="4"/>
          </w:tcPr>
          <w:p w:rsidR="00276271" w:rsidRDefault="00276271">
            <w:pPr>
              <w:pStyle w:val="ConsPlusNonformat"/>
              <w:jc w:val="both"/>
            </w:pPr>
          </w:p>
          <w:p w:rsidR="00276271" w:rsidRDefault="00276271">
            <w:pPr>
              <w:pStyle w:val="ConsPlusNonformat"/>
              <w:jc w:val="both"/>
            </w:pPr>
            <w:r>
              <w:rPr>
                <w:sz w:val="12"/>
              </w:rPr>
              <w:t xml:space="preserve">      4 класс      </w:t>
            </w:r>
          </w:p>
        </w:tc>
        <w:tc>
          <w:tcPr>
            <w:tcW w:w="2088" w:type="dxa"/>
            <w:gridSpan w:val="4"/>
          </w:tcPr>
          <w:p w:rsidR="00276271" w:rsidRDefault="00276271">
            <w:pPr>
              <w:pStyle w:val="ConsPlusNonformat"/>
              <w:jc w:val="both"/>
            </w:pPr>
          </w:p>
          <w:p w:rsidR="00276271" w:rsidRDefault="00276271">
            <w:pPr>
              <w:pStyle w:val="ConsPlusNonformat"/>
              <w:jc w:val="both"/>
            </w:pPr>
            <w:r>
              <w:rPr>
                <w:sz w:val="12"/>
              </w:rPr>
              <w:t xml:space="preserve">        5 класс         </w:t>
            </w:r>
          </w:p>
        </w:tc>
      </w:tr>
      <w:tr w:rsidR="00276271">
        <w:trPr>
          <w:trHeight w:val="140"/>
        </w:trPr>
        <w:tc>
          <w:tcPr>
            <w:tcW w:w="1152" w:type="dxa"/>
            <w:tcBorders>
              <w:top w:val="nil"/>
            </w:tcBorders>
          </w:tcPr>
          <w:p w:rsidR="00276271" w:rsidRDefault="00276271">
            <w:pPr>
              <w:pStyle w:val="ConsPlusNonformat"/>
              <w:jc w:val="both"/>
            </w:pPr>
            <w:r>
              <w:rPr>
                <w:sz w:val="12"/>
              </w:rPr>
              <w:t xml:space="preserve"> Коэффициент  </w:t>
            </w:r>
          </w:p>
          <w:p w:rsidR="00276271" w:rsidRDefault="00276271">
            <w:pPr>
              <w:pStyle w:val="ConsPlusNonformat"/>
              <w:jc w:val="both"/>
            </w:pPr>
            <w:r>
              <w:rPr>
                <w:sz w:val="12"/>
              </w:rPr>
              <w:t xml:space="preserve">  для класса  </w:t>
            </w:r>
          </w:p>
          <w:p w:rsidR="00276271" w:rsidRDefault="00276271">
            <w:pPr>
              <w:pStyle w:val="ConsPlusNonformat"/>
              <w:jc w:val="both"/>
            </w:pPr>
            <w:r>
              <w:rPr>
                <w:sz w:val="12"/>
              </w:rPr>
              <w:t xml:space="preserve">    линии     </w:t>
            </w:r>
          </w:p>
        </w:tc>
        <w:tc>
          <w:tcPr>
            <w:tcW w:w="2592" w:type="dxa"/>
            <w:gridSpan w:val="6"/>
            <w:tcBorders>
              <w:top w:val="nil"/>
            </w:tcBorders>
          </w:tcPr>
          <w:p w:rsidR="00276271" w:rsidRDefault="00276271">
            <w:pPr>
              <w:pStyle w:val="ConsPlusNonformat"/>
              <w:jc w:val="both"/>
            </w:pPr>
          </w:p>
          <w:p w:rsidR="00276271" w:rsidRDefault="00276271">
            <w:pPr>
              <w:pStyle w:val="ConsPlusNonformat"/>
              <w:jc w:val="both"/>
            </w:pPr>
            <w:r>
              <w:rPr>
                <w:sz w:val="12"/>
              </w:rPr>
              <w:t xml:space="preserve">              1              </w:t>
            </w:r>
          </w:p>
        </w:tc>
        <w:tc>
          <w:tcPr>
            <w:tcW w:w="1440" w:type="dxa"/>
            <w:gridSpan w:val="3"/>
            <w:tcBorders>
              <w:top w:val="nil"/>
            </w:tcBorders>
          </w:tcPr>
          <w:p w:rsidR="00276271" w:rsidRDefault="00276271">
            <w:pPr>
              <w:pStyle w:val="ConsPlusNonformat"/>
              <w:jc w:val="both"/>
            </w:pPr>
          </w:p>
          <w:p w:rsidR="00276271" w:rsidRDefault="00276271">
            <w:pPr>
              <w:pStyle w:val="ConsPlusNonformat"/>
              <w:jc w:val="both"/>
            </w:pPr>
            <w:r>
              <w:rPr>
                <w:sz w:val="12"/>
              </w:rPr>
              <w:t xml:space="preserve">      0,95      </w:t>
            </w:r>
          </w:p>
        </w:tc>
        <w:tc>
          <w:tcPr>
            <w:tcW w:w="1728" w:type="dxa"/>
            <w:gridSpan w:val="4"/>
            <w:tcBorders>
              <w:top w:val="nil"/>
            </w:tcBorders>
          </w:tcPr>
          <w:p w:rsidR="00276271" w:rsidRDefault="00276271">
            <w:pPr>
              <w:pStyle w:val="ConsPlusNonformat"/>
              <w:jc w:val="both"/>
            </w:pPr>
          </w:p>
          <w:p w:rsidR="00276271" w:rsidRDefault="00276271">
            <w:pPr>
              <w:pStyle w:val="ConsPlusNonformat"/>
              <w:jc w:val="both"/>
            </w:pPr>
            <w:r>
              <w:rPr>
                <w:sz w:val="12"/>
              </w:rPr>
              <w:t xml:space="preserve">       0,93        </w:t>
            </w:r>
          </w:p>
        </w:tc>
        <w:tc>
          <w:tcPr>
            <w:tcW w:w="1728" w:type="dxa"/>
            <w:gridSpan w:val="4"/>
            <w:tcBorders>
              <w:top w:val="nil"/>
            </w:tcBorders>
          </w:tcPr>
          <w:p w:rsidR="00276271" w:rsidRDefault="00276271">
            <w:pPr>
              <w:pStyle w:val="ConsPlusNonformat"/>
              <w:jc w:val="both"/>
            </w:pPr>
          </w:p>
          <w:p w:rsidR="00276271" w:rsidRDefault="00276271">
            <w:pPr>
              <w:pStyle w:val="ConsPlusNonformat"/>
              <w:jc w:val="both"/>
            </w:pPr>
            <w:r>
              <w:rPr>
                <w:sz w:val="12"/>
              </w:rPr>
              <w:t xml:space="preserve">        0,9        </w:t>
            </w:r>
          </w:p>
        </w:tc>
        <w:tc>
          <w:tcPr>
            <w:tcW w:w="2088" w:type="dxa"/>
            <w:gridSpan w:val="4"/>
            <w:tcBorders>
              <w:top w:val="nil"/>
            </w:tcBorders>
          </w:tcPr>
          <w:p w:rsidR="00276271" w:rsidRDefault="00276271">
            <w:pPr>
              <w:pStyle w:val="ConsPlusNonformat"/>
              <w:jc w:val="both"/>
            </w:pPr>
          </w:p>
          <w:p w:rsidR="00276271" w:rsidRDefault="00276271">
            <w:pPr>
              <w:pStyle w:val="ConsPlusNonformat"/>
              <w:jc w:val="both"/>
            </w:pPr>
            <w:r>
              <w:rPr>
                <w:sz w:val="12"/>
              </w:rPr>
              <w:t xml:space="preserve">          0,87          </w:t>
            </w:r>
          </w:p>
        </w:tc>
      </w:tr>
      <w:tr w:rsidR="00276271">
        <w:trPr>
          <w:trHeight w:val="140"/>
        </w:trPr>
        <w:tc>
          <w:tcPr>
            <w:tcW w:w="1152" w:type="dxa"/>
            <w:tcBorders>
              <w:top w:val="nil"/>
            </w:tcBorders>
          </w:tcPr>
          <w:p w:rsidR="00276271" w:rsidRDefault="00276271">
            <w:pPr>
              <w:pStyle w:val="ConsPlusNonformat"/>
              <w:jc w:val="both"/>
            </w:pPr>
            <w:r>
              <w:rPr>
                <w:sz w:val="12"/>
              </w:rPr>
              <w:t xml:space="preserve">Специализация </w:t>
            </w:r>
          </w:p>
          <w:p w:rsidR="00276271" w:rsidRDefault="00276271">
            <w:pPr>
              <w:pStyle w:val="ConsPlusNonformat"/>
              <w:jc w:val="both"/>
            </w:pPr>
            <w:r>
              <w:rPr>
                <w:sz w:val="12"/>
              </w:rPr>
              <w:t xml:space="preserve">    линий     </w:t>
            </w:r>
          </w:p>
        </w:tc>
        <w:tc>
          <w:tcPr>
            <w:tcW w:w="360"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В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С  </w:t>
            </w:r>
          </w:p>
        </w:tc>
        <w:tc>
          <w:tcPr>
            <w:tcW w:w="360"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П </w:t>
            </w:r>
          </w:p>
        </w:tc>
        <w:tc>
          <w:tcPr>
            <w:tcW w:w="432"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Г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О  </w:t>
            </w:r>
          </w:p>
        </w:tc>
        <w:tc>
          <w:tcPr>
            <w:tcW w:w="432"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Т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П  </w:t>
            </w:r>
          </w:p>
        </w:tc>
        <w:tc>
          <w:tcPr>
            <w:tcW w:w="432"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Г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Т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П  </w:t>
            </w:r>
          </w:p>
        </w:tc>
        <w:tc>
          <w:tcPr>
            <w:tcW w:w="360"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Г </w:t>
            </w:r>
          </w:p>
        </w:tc>
        <w:tc>
          <w:tcPr>
            <w:tcW w:w="432"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Т  </w:t>
            </w:r>
          </w:p>
        </w:tc>
        <w:tc>
          <w:tcPr>
            <w:tcW w:w="432"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М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П  </w:t>
            </w:r>
          </w:p>
        </w:tc>
        <w:tc>
          <w:tcPr>
            <w:tcW w:w="360"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Г </w:t>
            </w:r>
          </w:p>
        </w:tc>
        <w:tc>
          <w:tcPr>
            <w:tcW w:w="432"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Т  </w:t>
            </w:r>
          </w:p>
        </w:tc>
        <w:tc>
          <w:tcPr>
            <w:tcW w:w="432"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М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П  </w:t>
            </w:r>
          </w:p>
        </w:tc>
        <w:tc>
          <w:tcPr>
            <w:tcW w:w="432"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Г  </w:t>
            </w:r>
          </w:p>
        </w:tc>
        <w:tc>
          <w:tcPr>
            <w:tcW w:w="576"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Т   </w:t>
            </w:r>
          </w:p>
        </w:tc>
        <w:tc>
          <w:tcPr>
            <w:tcW w:w="576"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М   </w:t>
            </w:r>
          </w:p>
        </w:tc>
      </w:tr>
      <w:tr w:rsidR="00276271">
        <w:trPr>
          <w:trHeight w:val="140"/>
        </w:trPr>
        <w:tc>
          <w:tcPr>
            <w:tcW w:w="1152" w:type="dxa"/>
            <w:tcBorders>
              <w:top w:val="nil"/>
            </w:tcBorders>
          </w:tcPr>
          <w:p w:rsidR="00276271" w:rsidRDefault="00276271">
            <w:pPr>
              <w:pStyle w:val="ConsPlusNonformat"/>
              <w:jc w:val="both"/>
            </w:pPr>
            <w:r>
              <w:rPr>
                <w:sz w:val="12"/>
              </w:rPr>
              <w:t xml:space="preserve"> Коэффициент  </w:t>
            </w:r>
          </w:p>
          <w:p w:rsidR="00276271" w:rsidRDefault="00276271">
            <w:pPr>
              <w:pStyle w:val="ConsPlusNonformat"/>
              <w:jc w:val="both"/>
            </w:pPr>
            <w:r>
              <w:rPr>
                <w:sz w:val="12"/>
              </w:rPr>
              <w:t xml:space="preserve">      по      </w:t>
            </w:r>
          </w:p>
          <w:p w:rsidR="00276271" w:rsidRDefault="00276271">
            <w:pPr>
              <w:pStyle w:val="ConsPlusNonformat"/>
              <w:jc w:val="both"/>
            </w:pPr>
            <w:r>
              <w:rPr>
                <w:sz w:val="12"/>
              </w:rPr>
              <w:t xml:space="preserve">специализации </w:t>
            </w:r>
          </w:p>
        </w:tc>
        <w:tc>
          <w:tcPr>
            <w:tcW w:w="360" w:type="dxa"/>
            <w:tcBorders>
              <w:top w:val="nil"/>
            </w:tcBorders>
          </w:tcPr>
          <w:p w:rsidR="00276271" w:rsidRDefault="00276271">
            <w:pPr>
              <w:pStyle w:val="ConsPlusNonformat"/>
              <w:jc w:val="both"/>
            </w:pPr>
          </w:p>
          <w:p w:rsidR="00276271" w:rsidRDefault="00276271">
            <w:pPr>
              <w:pStyle w:val="ConsPlusNonformat"/>
              <w:jc w:val="both"/>
            </w:pPr>
            <w:r>
              <w:rPr>
                <w:sz w:val="12"/>
              </w:rPr>
              <w:t>1,1</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1  </w:t>
            </w:r>
          </w:p>
        </w:tc>
        <w:tc>
          <w:tcPr>
            <w:tcW w:w="360" w:type="dxa"/>
            <w:tcBorders>
              <w:top w:val="nil"/>
            </w:tcBorders>
          </w:tcPr>
          <w:p w:rsidR="00276271" w:rsidRDefault="00276271">
            <w:pPr>
              <w:pStyle w:val="ConsPlusNonformat"/>
              <w:jc w:val="both"/>
            </w:pPr>
          </w:p>
          <w:p w:rsidR="00276271" w:rsidRDefault="00276271">
            <w:pPr>
              <w:pStyle w:val="ConsPlusNonformat"/>
              <w:jc w:val="both"/>
            </w:pPr>
            <w:r>
              <w:rPr>
                <w:sz w:val="12"/>
              </w:rPr>
              <w:t>0,9</w:t>
            </w:r>
          </w:p>
        </w:tc>
        <w:tc>
          <w:tcPr>
            <w:tcW w:w="432"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1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1,05 </w:t>
            </w:r>
          </w:p>
        </w:tc>
        <w:tc>
          <w:tcPr>
            <w:tcW w:w="432" w:type="dxa"/>
            <w:tcBorders>
              <w:top w:val="nil"/>
            </w:tcBorders>
          </w:tcPr>
          <w:p w:rsidR="00276271" w:rsidRDefault="00276271">
            <w:pPr>
              <w:pStyle w:val="ConsPlusNonformat"/>
              <w:jc w:val="both"/>
            </w:pPr>
          </w:p>
          <w:p w:rsidR="00276271" w:rsidRDefault="00276271">
            <w:pPr>
              <w:pStyle w:val="ConsPlusNonformat"/>
              <w:jc w:val="both"/>
            </w:pPr>
            <w:r>
              <w:rPr>
                <w:sz w:val="12"/>
              </w:rPr>
              <w:t>1,05</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0,9 </w:t>
            </w:r>
          </w:p>
        </w:tc>
        <w:tc>
          <w:tcPr>
            <w:tcW w:w="432"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1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1,05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0,9 </w:t>
            </w:r>
          </w:p>
        </w:tc>
        <w:tc>
          <w:tcPr>
            <w:tcW w:w="360"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1 </w:t>
            </w:r>
          </w:p>
        </w:tc>
        <w:tc>
          <w:tcPr>
            <w:tcW w:w="432" w:type="dxa"/>
            <w:tcBorders>
              <w:top w:val="nil"/>
            </w:tcBorders>
          </w:tcPr>
          <w:p w:rsidR="00276271" w:rsidRDefault="00276271">
            <w:pPr>
              <w:pStyle w:val="ConsPlusNonformat"/>
              <w:jc w:val="both"/>
            </w:pPr>
          </w:p>
          <w:p w:rsidR="00276271" w:rsidRDefault="00276271">
            <w:pPr>
              <w:pStyle w:val="ConsPlusNonformat"/>
              <w:jc w:val="both"/>
            </w:pPr>
            <w:r>
              <w:rPr>
                <w:sz w:val="12"/>
              </w:rPr>
              <w:t>1,05</w:t>
            </w:r>
          </w:p>
        </w:tc>
        <w:tc>
          <w:tcPr>
            <w:tcW w:w="432"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0,9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0,9 </w:t>
            </w:r>
          </w:p>
        </w:tc>
        <w:tc>
          <w:tcPr>
            <w:tcW w:w="360"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1 </w:t>
            </w:r>
          </w:p>
        </w:tc>
        <w:tc>
          <w:tcPr>
            <w:tcW w:w="432" w:type="dxa"/>
            <w:tcBorders>
              <w:top w:val="nil"/>
            </w:tcBorders>
          </w:tcPr>
          <w:p w:rsidR="00276271" w:rsidRDefault="00276271">
            <w:pPr>
              <w:pStyle w:val="ConsPlusNonformat"/>
              <w:jc w:val="both"/>
            </w:pPr>
          </w:p>
          <w:p w:rsidR="00276271" w:rsidRDefault="00276271">
            <w:pPr>
              <w:pStyle w:val="ConsPlusNonformat"/>
              <w:jc w:val="both"/>
            </w:pPr>
            <w:r>
              <w:rPr>
                <w:sz w:val="12"/>
              </w:rPr>
              <w:t>1,05</w:t>
            </w:r>
          </w:p>
        </w:tc>
        <w:tc>
          <w:tcPr>
            <w:tcW w:w="432"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0,9 </w:t>
            </w:r>
          </w:p>
        </w:tc>
        <w:tc>
          <w:tcPr>
            <w:tcW w:w="504"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0,8 </w:t>
            </w:r>
          </w:p>
        </w:tc>
        <w:tc>
          <w:tcPr>
            <w:tcW w:w="432"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1  </w:t>
            </w:r>
          </w:p>
        </w:tc>
        <w:tc>
          <w:tcPr>
            <w:tcW w:w="576"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1,05 </w:t>
            </w:r>
          </w:p>
        </w:tc>
        <w:tc>
          <w:tcPr>
            <w:tcW w:w="576"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0,9  </w:t>
            </w:r>
          </w:p>
        </w:tc>
      </w:tr>
    </w:tbl>
    <w:p w:rsidR="00276271" w:rsidRDefault="00276271">
      <w:pPr>
        <w:sectPr w:rsidR="00276271">
          <w:pgSz w:w="16838" w:h="11905" w:orient="landscape"/>
          <w:pgMar w:top="1701" w:right="1134" w:bottom="850" w:left="1134" w:header="0" w:footer="0" w:gutter="0"/>
          <w:cols w:space="720"/>
        </w:sectPr>
      </w:pPr>
    </w:p>
    <w:p w:rsidR="00276271" w:rsidRDefault="00276271">
      <w:pPr>
        <w:pStyle w:val="ConsPlusNormal"/>
        <w:jc w:val="center"/>
      </w:pPr>
    </w:p>
    <w:p w:rsidR="00276271" w:rsidRDefault="00276271">
      <w:pPr>
        <w:pStyle w:val="ConsPlusNormal"/>
        <w:ind w:firstLine="540"/>
        <w:jc w:val="both"/>
      </w:pPr>
      <w:r>
        <w:t>Примечание: коэффициент для класса линии и по специализации может быть изменен в зависимости от следующих условий:</w:t>
      </w:r>
    </w:p>
    <w:p w:rsidR="00276271" w:rsidRDefault="00276271">
      <w:pPr>
        <w:pStyle w:val="ConsPlusNormal"/>
        <w:spacing w:before="220"/>
        <w:ind w:firstLine="540"/>
        <w:jc w:val="both"/>
      </w:pPr>
      <w:r>
        <w:t>- тип скреплений;</w:t>
      </w:r>
    </w:p>
    <w:p w:rsidR="00276271" w:rsidRDefault="00276271">
      <w:pPr>
        <w:pStyle w:val="ConsPlusNormal"/>
        <w:spacing w:before="220"/>
        <w:ind w:firstLine="540"/>
        <w:jc w:val="both"/>
      </w:pPr>
      <w:r>
        <w:t>- условия эксплуатации;</w:t>
      </w:r>
    </w:p>
    <w:p w:rsidR="00276271" w:rsidRDefault="00276271">
      <w:pPr>
        <w:pStyle w:val="ConsPlusNormal"/>
        <w:spacing w:before="220"/>
        <w:ind w:firstLine="540"/>
        <w:jc w:val="both"/>
      </w:pPr>
      <w:r>
        <w:t>- регион обслуживания.</w:t>
      </w: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p>
    <w:p w:rsidR="00276271" w:rsidRDefault="00276271">
      <w:pPr>
        <w:pStyle w:val="ConsPlusNormal"/>
        <w:jc w:val="center"/>
      </w:pPr>
      <w:r>
        <w:t>Таблица П.11.7. Перечень основных работ по текущему содержанию железнодорожного пути дистанциями пути</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576"/>
        <w:gridCol w:w="3744"/>
        <w:gridCol w:w="1008"/>
        <w:gridCol w:w="936"/>
        <w:gridCol w:w="1080"/>
        <w:gridCol w:w="936"/>
        <w:gridCol w:w="1080"/>
      </w:tblGrid>
      <w:tr w:rsidR="00276271">
        <w:trPr>
          <w:trHeight w:val="140"/>
        </w:trPr>
        <w:tc>
          <w:tcPr>
            <w:tcW w:w="576" w:type="dxa"/>
            <w:vMerge w:val="restart"/>
          </w:tcPr>
          <w:p w:rsidR="00276271" w:rsidRDefault="00276271">
            <w:pPr>
              <w:pStyle w:val="ConsPlusNonformat"/>
              <w:jc w:val="both"/>
            </w:pPr>
            <w:r>
              <w:rPr>
                <w:sz w:val="12"/>
              </w:rPr>
              <w:t xml:space="preserve">  N   </w:t>
            </w:r>
          </w:p>
          <w:p w:rsidR="00276271" w:rsidRDefault="00276271">
            <w:pPr>
              <w:pStyle w:val="ConsPlusNonformat"/>
              <w:jc w:val="both"/>
            </w:pPr>
            <w:r>
              <w:rPr>
                <w:sz w:val="12"/>
              </w:rPr>
              <w:t xml:space="preserve"> п/п  </w:t>
            </w:r>
          </w:p>
        </w:tc>
        <w:tc>
          <w:tcPr>
            <w:tcW w:w="3744" w:type="dxa"/>
            <w:vMerge w:val="restart"/>
          </w:tcPr>
          <w:p w:rsidR="00276271" w:rsidRDefault="00276271">
            <w:pPr>
              <w:pStyle w:val="ConsPlusNonformat"/>
              <w:jc w:val="both"/>
            </w:pPr>
            <w:r>
              <w:rPr>
                <w:sz w:val="12"/>
              </w:rPr>
              <w:t xml:space="preserve">      Наименование работ (вид неисправности)      </w:t>
            </w:r>
          </w:p>
        </w:tc>
        <w:tc>
          <w:tcPr>
            <w:tcW w:w="5040" w:type="dxa"/>
            <w:gridSpan w:val="5"/>
          </w:tcPr>
          <w:p w:rsidR="00276271" w:rsidRDefault="00276271">
            <w:pPr>
              <w:pStyle w:val="ConsPlusNonformat"/>
              <w:jc w:val="both"/>
            </w:pPr>
            <w:r>
              <w:rPr>
                <w:sz w:val="12"/>
              </w:rPr>
              <w:t xml:space="preserve">    Периодичность выполнения плановых работ по классам пути     </w:t>
            </w:r>
          </w:p>
        </w:tc>
      </w:tr>
      <w:tr w:rsidR="00276271">
        <w:tc>
          <w:tcPr>
            <w:tcW w:w="504" w:type="dxa"/>
            <w:vMerge/>
            <w:tcBorders>
              <w:top w:val="nil"/>
            </w:tcBorders>
          </w:tcPr>
          <w:p w:rsidR="00276271" w:rsidRDefault="00276271"/>
        </w:tc>
        <w:tc>
          <w:tcPr>
            <w:tcW w:w="3672" w:type="dxa"/>
            <w:vMerge/>
            <w:tcBorders>
              <w:top w:val="nil"/>
            </w:tcBorders>
          </w:tcPr>
          <w:p w:rsidR="00276271" w:rsidRDefault="00276271"/>
        </w:tc>
        <w:tc>
          <w:tcPr>
            <w:tcW w:w="1008" w:type="dxa"/>
            <w:tcBorders>
              <w:top w:val="nil"/>
            </w:tcBorders>
          </w:tcPr>
          <w:p w:rsidR="00276271" w:rsidRDefault="00276271">
            <w:pPr>
              <w:pStyle w:val="ConsPlusNonformat"/>
              <w:jc w:val="both"/>
            </w:pPr>
            <w:r>
              <w:rPr>
                <w:sz w:val="12"/>
              </w:rPr>
              <w:t xml:space="preserve">     1      </w:t>
            </w:r>
          </w:p>
        </w:tc>
        <w:tc>
          <w:tcPr>
            <w:tcW w:w="936" w:type="dxa"/>
            <w:tcBorders>
              <w:top w:val="nil"/>
            </w:tcBorders>
          </w:tcPr>
          <w:p w:rsidR="00276271" w:rsidRDefault="00276271">
            <w:pPr>
              <w:pStyle w:val="ConsPlusNonformat"/>
              <w:jc w:val="both"/>
            </w:pPr>
            <w:r>
              <w:rPr>
                <w:sz w:val="12"/>
              </w:rPr>
              <w:t xml:space="preserve">     2     </w:t>
            </w:r>
          </w:p>
        </w:tc>
        <w:tc>
          <w:tcPr>
            <w:tcW w:w="1080" w:type="dxa"/>
            <w:tcBorders>
              <w:top w:val="nil"/>
            </w:tcBorders>
          </w:tcPr>
          <w:p w:rsidR="00276271" w:rsidRDefault="00276271">
            <w:pPr>
              <w:pStyle w:val="ConsPlusNonformat"/>
              <w:jc w:val="both"/>
            </w:pPr>
            <w:r>
              <w:rPr>
                <w:sz w:val="12"/>
              </w:rPr>
              <w:t xml:space="preserve">      3      </w:t>
            </w:r>
          </w:p>
        </w:tc>
        <w:tc>
          <w:tcPr>
            <w:tcW w:w="936" w:type="dxa"/>
            <w:tcBorders>
              <w:top w:val="nil"/>
            </w:tcBorders>
          </w:tcPr>
          <w:p w:rsidR="00276271" w:rsidRDefault="00276271">
            <w:pPr>
              <w:pStyle w:val="ConsPlusNonformat"/>
              <w:jc w:val="both"/>
            </w:pPr>
            <w:r>
              <w:rPr>
                <w:sz w:val="12"/>
              </w:rPr>
              <w:t xml:space="preserve">     4     </w:t>
            </w:r>
          </w:p>
        </w:tc>
        <w:tc>
          <w:tcPr>
            <w:tcW w:w="1080" w:type="dxa"/>
            <w:tcBorders>
              <w:top w:val="nil"/>
            </w:tcBorders>
          </w:tcPr>
          <w:p w:rsidR="00276271" w:rsidRDefault="00276271">
            <w:pPr>
              <w:pStyle w:val="ConsPlusNonformat"/>
              <w:jc w:val="both"/>
            </w:pPr>
            <w:r>
              <w:rPr>
                <w:sz w:val="12"/>
              </w:rPr>
              <w:t xml:space="preserve">      5      </w:t>
            </w:r>
          </w:p>
        </w:tc>
      </w:tr>
      <w:tr w:rsidR="00276271">
        <w:trPr>
          <w:trHeight w:val="140"/>
        </w:trPr>
        <w:tc>
          <w:tcPr>
            <w:tcW w:w="576" w:type="dxa"/>
            <w:tcBorders>
              <w:top w:val="nil"/>
            </w:tcBorders>
          </w:tcPr>
          <w:p w:rsidR="00276271" w:rsidRDefault="00276271">
            <w:pPr>
              <w:pStyle w:val="ConsPlusNonformat"/>
              <w:jc w:val="both"/>
            </w:pPr>
            <w:r>
              <w:rPr>
                <w:sz w:val="12"/>
              </w:rPr>
              <w:t xml:space="preserve">  1   </w:t>
            </w:r>
          </w:p>
        </w:tc>
        <w:tc>
          <w:tcPr>
            <w:tcW w:w="3744" w:type="dxa"/>
            <w:tcBorders>
              <w:top w:val="nil"/>
            </w:tcBorders>
          </w:tcPr>
          <w:p w:rsidR="00276271" w:rsidRDefault="00276271">
            <w:pPr>
              <w:pStyle w:val="ConsPlusNonformat"/>
              <w:jc w:val="both"/>
            </w:pPr>
            <w:r>
              <w:rPr>
                <w:sz w:val="12"/>
              </w:rPr>
              <w:t xml:space="preserve">                Работы по балласту                </w:t>
            </w:r>
          </w:p>
        </w:tc>
        <w:tc>
          <w:tcPr>
            <w:tcW w:w="1008" w:type="dxa"/>
            <w:tcBorders>
              <w:top w:val="nil"/>
            </w:tcBorders>
          </w:tcPr>
          <w:p w:rsidR="00276271" w:rsidRDefault="00276271">
            <w:pPr>
              <w:pStyle w:val="ConsPlusNonformat"/>
              <w:jc w:val="both"/>
            </w:pPr>
          </w:p>
        </w:tc>
        <w:tc>
          <w:tcPr>
            <w:tcW w:w="936" w:type="dxa"/>
            <w:tcBorders>
              <w:top w:val="nil"/>
            </w:tcBorders>
          </w:tcPr>
          <w:p w:rsidR="00276271" w:rsidRDefault="00276271">
            <w:pPr>
              <w:pStyle w:val="ConsPlusNonformat"/>
              <w:jc w:val="both"/>
            </w:pPr>
          </w:p>
        </w:tc>
        <w:tc>
          <w:tcPr>
            <w:tcW w:w="1080" w:type="dxa"/>
            <w:tcBorders>
              <w:top w:val="nil"/>
            </w:tcBorders>
          </w:tcPr>
          <w:p w:rsidR="00276271" w:rsidRDefault="00276271">
            <w:pPr>
              <w:pStyle w:val="ConsPlusNonformat"/>
              <w:jc w:val="both"/>
            </w:pPr>
          </w:p>
        </w:tc>
        <w:tc>
          <w:tcPr>
            <w:tcW w:w="936" w:type="dxa"/>
            <w:tcBorders>
              <w:top w:val="nil"/>
            </w:tcBorders>
          </w:tcPr>
          <w:p w:rsidR="00276271" w:rsidRDefault="00276271">
            <w:pPr>
              <w:pStyle w:val="ConsPlusNonformat"/>
              <w:jc w:val="both"/>
            </w:pPr>
          </w:p>
        </w:tc>
        <w:tc>
          <w:tcPr>
            <w:tcW w:w="1080" w:type="dxa"/>
            <w:tcBorders>
              <w:top w:val="nil"/>
            </w:tcBorders>
          </w:tcPr>
          <w:p w:rsidR="00276271" w:rsidRDefault="00276271">
            <w:pPr>
              <w:pStyle w:val="ConsPlusNonformat"/>
              <w:jc w:val="both"/>
            </w:pPr>
          </w:p>
        </w:tc>
      </w:tr>
      <w:tr w:rsidR="00276271">
        <w:trPr>
          <w:trHeight w:val="140"/>
        </w:trPr>
        <w:tc>
          <w:tcPr>
            <w:tcW w:w="576" w:type="dxa"/>
            <w:tcBorders>
              <w:top w:val="nil"/>
            </w:tcBorders>
          </w:tcPr>
          <w:p w:rsidR="00276271" w:rsidRDefault="00276271">
            <w:pPr>
              <w:pStyle w:val="ConsPlusNonformat"/>
              <w:jc w:val="both"/>
            </w:pPr>
            <w:r>
              <w:rPr>
                <w:sz w:val="12"/>
              </w:rPr>
              <w:t xml:space="preserve"> 1.1  </w:t>
            </w:r>
          </w:p>
        </w:tc>
        <w:tc>
          <w:tcPr>
            <w:tcW w:w="3744" w:type="dxa"/>
            <w:tcBorders>
              <w:top w:val="nil"/>
            </w:tcBorders>
          </w:tcPr>
          <w:p w:rsidR="00276271" w:rsidRDefault="00276271">
            <w:pPr>
              <w:pStyle w:val="ConsPlusNonformat"/>
              <w:jc w:val="both"/>
            </w:pPr>
            <w:r>
              <w:rPr>
                <w:sz w:val="12"/>
              </w:rPr>
              <w:t xml:space="preserve">Выправка пути сплошной подбивкой шпал с           </w:t>
            </w:r>
          </w:p>
          <w:p w:rsidR="00276271" w:rsidRDefault="00276271">
            <w:pPr>
              <w:pStyle w:val="ConsPlusNonformat"/>
              <w:jc w:val="both"/>
            </w:pPr>
            <w:r>
              <w:rPr>
                <w:sz w:val="12"/>
              </w:rPr>
              <w:t xml:space="preserve">одновременной регулировкой пути в плане и         </w:t>
            </w:r>
          </w:p>
          <w:p w:rsidR="00276271" w:rsidRDefault="00276271">
            <w:pPr>
              <w:pStyle w:val="ConsPlusNonformat"/>
              <w:jc w:val="both"/>
            </w:pPr>
            <w:r>
              <w:rPr>
                <w:sz w:val="12"/>
              </w:rPr>
              <w:t xml:space="preserve">уплотнением балласта у торцов шпал самоходной     </w:t>
            </w:r>
          </w:p>
          <w:p w:rsidR="00276271" w:rsidRDefault="00276271">
            <w:pPr>
              <w:pStyle w:val="ConsPlusNonformat"/>
              <w:jc w:val="both"/>
            </w:pPr>
            <w:r>
              <w:rPr>
                <w:sz w:val="12"/>
              </w:rPr>
              <w:t xml:space="preserve">выправочно-подбивочно-рихтовочной машиной         </w:t>
            </w:r>
          </w:p>
        </w:tc>
        <w:tc>
          <w:tcPr>
            <w:tcW w:w="3024" w:type="dxa"/>
            <w:gridSpan w:val="3"/>
            <w:tcBorders>
              <w:top w:val="nil"/>
            </w:tcBorders>
          </w:tcPr>
          <w:p w:rsidR="00276271" w:rsidRDefault="00276271">
            <w:pPr>
              <w:pStyle w:val="ConsPlusNonformat"/>
              <w:jc w:val="both"/>
            </w:pPr>
          </w:p>
          <w:p w:rsidR="00276271" w:rsidRDefault="00276271">
            <w:pPr>
              <w:pStyle w:val="ConsPlusNonformat"/>
              <w:jc w:val="both"/>
            </w:pPr>
            <w:r>
              <w:rPr>
                <w:sz w:val="12"/>
              </w:rPr>
              <w:t xml:space="preserve">         Один раз в три года          </w:t>
            </w:r>
          </w:p>
        </w:tc>
        <w:tc>
          <w:tcPr>
            <w:tcW w:w="936"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Один раз в </w:t>
            </w:r>
          </w:p>
          <w:p w:rsidR="00276271" w:rsidRDefault="00276271">
            <w:pPr>
              <w:pStyle w:val="ConsPlusNonformat"/>
              <w:jc w:val="both"/>
            </w:pPr>
            <w:r>
              <w:rPr>
                <w:sz w:val="12"/>
              </w:rPr>
              <w:t>четыре года</w:t>
            </w:r>
          </w:p>
        </w:tc>
        <w:tc>
          <w:tcPr>
            <w:tcW w:w="1080"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Один раз в  </w:t>
            </w:r>
          </w:p>
          <w:p w:rsidR="00276271" w:rsidRDefault="00276271">
            <w:pPr>
              <w:pStyle w:val="ConsPlusNonformat"/>
              <w:jc w:val="both"/>
            </w:pPr>
            <w:r>
              <w:rPr>
                <w:sz w:val="12"/>
              </w:rPr>
              <w:t xml:space="preserve">  пять лет   </w:t>
            </w:r>
          </w:p>
        </w:tc>
      </w:tr>
      <w:tr w:rsidR="00276271">
        <w:trPr>
          <w:trHeight w:val="140"/>
        </w:trPr>
        <w:tc>
          <w:tcPr>
            <w:tcW w:w="576" w:type="dxa"/>
            <w:tcBorders>
              <w:top w:val="nil"/>
            </w:tcBorders>
          </w:tcPr>
          <w:p w:rsidR="00276271" w:rsidRDefault="00276271">
            <w:pPr>
              <w:pStyle w:val="ConsPlusNonformat"/>
              <w:jc w:val="both"/>
            </w:pPr>
            <w:r>
              <w:rPr>
                <w:sz w:val="12"/>
              </w:rPr>
              <w:t xml:space="preserve"> 1.2  </w:t>
            </w:r>
          </w:p>
        </w:tc>
        <w:tc>
          <w:tcPr>
            <w:tcW w:w="3744" w:type="dxa"/>
            <w:tcBorders>
              <w:top w:val="nil"/>
            </w:tcBorders>
          </w:tcPr>
          <w:p w:rsidR="00276271" w:rsidRDefault="00276271">
            <w:pPr>
              <w:pStyle w:val="ConsPlusNonformat"/>
              <w:jc w:val="both"/>
            </w:pPr>
            <w:r>
              <w:rPr>
                <w:sz w:val="12"/>
              </w:rPr>
              <w:t xml:space="preserve">Выправка пути сплошной подбивкой шпал с           </w:t>
            </w:r>
          </w:p>
          <w:p w:rsidR="00276271" w:rsidRDefault="00276271">
            <w:pPr>
              <w:pStyle w:val="ConsPlusNonformat"/>
              <w:jc w:val="both"/>
            </w:pPr>
            <w:r>
              <w:rPr>
                <w:sz w:val="12"/>
              </w:rPr>
              <w:t xml:space="preserve">одновременной регулировкой пути в плане и         </w:t>
            </w:r>
          </w:p>
          <w:p w:rsidR="00276271" w:rsidRDefault="00276271">
            <w:pPr>
              <w:pStyle w:val="ConsPlusNonformat"/>
              <w:jc w:val="both"/>
            </w:pPr>
            <w:r>
              <w:rPr>
                <w:sz w:val="12"/>
              </w:rPr>
              <w:t xml:space="preserve">уплотнением балласта у торцов шпал самоходной     </w:t>
            </w:r>
          </w:p>
          <w:p w:rsidR="00276271" w:rsidRDefault="00276271">
            <w:pPr>
              <w:pStyle w:val="ConsPlusNonformat"/>
              <w:jc w:val="both"/>
            </w:pPr>
            <w:r>
              <w:rPr>
                <w:sz w:val="12"/>
              </w:rPr>
              <w:t xml:space="preserve">выправочно-подбивочно-рихтовочной машиной для     </w:t>
            </w:r>
          </w:p>
          <w:p w:rsidR="00276271" w:rsidRDefault="00276271">
            <w:pPr>
              <w:pStyle w:val="ConsPlusNonformat"/>
              <w:jc w:val="both"/>
            </w:pPr>
            <w:r>
              <w:rPr>
                <w:sz w:val="12"/>
              </w:rPr>
              <w:t xml:space="preserve">стрелочных переводов                              </w:t>
            </w:r>
          </w:p>
        </w:tc>
        <w:tc>
          <w:tcPr>
            <w:tcW w:w="1944" w:type="dxa"/>
            <w:gridSpan w:val="2"/>
            <w:tcBorders>
              <w:top w:val="nil"/>
            </w:tcBorders>
          </w:tcPr>
          <w:p w:rsidR="00276271" w:rsidRDefault="00276271">
            <w:pPr>
              <w:pStyle w:val="ConsPlusNonformat"/>
              <w:jc w:val="both"/>
            </w:pPr>
          </w:p>
          <w:p w:rsidR="00276271" w:rsidRDefault="00276271">
            <w:pPr>
              <w:pStyle w:val="ConsPlusNonformat"/>
              <w:jc w:val="both"/>
            </w:pPr>
            <w:r>
              <w:rPr>
                <w:sz w:val="12"/>
              </w:rPr>
              <w:t xml:space="preserve">  Один раз в три года   </w:t>
            </w:r>
          </w:p>
        </w:tc>
        <w:tc>
          <w:tcPr>
            <w:tcW w:w="1080"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Один раз в  </w:t>
            </w:r>
          </w:p>
          <w:p w:rsidR="00276271" w:rsidRDefault="00276271">
            <w:pPr>
              <w:pStyle w:val="ConsPlusNonformat"/>
              <w:jc w:val="both"/>
            </w:pPr>
            <w:r>
              <w:rPr>
                <w:sz w:val="12"/>
              </w:rPr>
              <w:t xml:space="preserve">  пять лет   </w:t>
            </w:r>
          </w:p>
        </w:tc>
        <w:tc>
          <w:tcPr>
            <w:tcW w:w="2016" w:type="dxa"/>
            <w:gridSpan w:val="2"/>
            <w:tcBorders>
              <w:top w:val="nil"/>
            </w:tcBorders>
          </w:tcPr>
          <w:p w:rsidR="00276271" w:rsidRDefault="00276271">
            <w:pPr>
              <w:pStyle w:val="ConsPlusNonformat"/>
              <w:jc w:val="both"/>
            </w:pPr>
          </w:p>
          <w:p w:rsidR="00276271" w:rsidRDefault="00276271">
            <w:pPr>
              <w:pStyle w:val="ConsPlusNonformat"/>
              <w:jc w:val="both"/>
            </w:pPr>
            <w:r>
              <w:rPr>
                <w:sz w:val="12"/>
              </w:rPr>
              <w:t xml:space="preserve">  Один раз в десять лет  </w:t>
            </w:r>
          </w:p>
        </w:tc>
      </w:tr>
      <w:tr w:rsidR="00276271">
        <w:trPr>
          <w:trHeight w:val="140"/>
        </w:trPr>
        <w:tc>
          <w:tcPr>
            <w:tcW w:w="576" w:type="dxa"/>
            <w:tcBorders>
              <w:top w:val="nil"/>
            </w:tcBorders>
          </w:tcPr>
          <w:p w:rsidR="00276271" w:rsidRDefault="00276271">
            <w:pPr>
              <w:pStyle w:val="ConsPlusNonformat"/>
              <w:jc w:val="both"/>
            </w:pPr>
            <w:r>
              <w:rPr>
                <w:sz w:val="12"/>
              </w:rPr>
              <w:t xml:space="preserve"> 1.3  </w:t>
            </w:r>
          </w:p>
        </w:tc>
        <w:tc>
          <w:tcPr>
            <w:tcW w:w="3744" w:type="dxa"/>
            <w:tcBorders>
              <w:top w:val="nil"/>
            </w:tcBorders>
          </w:tcPr>
          <w:p w:rsidR="00276271" w:rsidRDefault="00276271">
            <w:pPr>
              <w:pStyle w:val="ConsPlusNonformat"/>
              <w:jc w:val="both"/>
            </w:pPr>
            <w:r>
              <w:rPr>
                <w:sz w:val="12"/>
              </w:rPr>
              <w:t xml:space="preserve">Исправление просадок и перекосов пути на          </w:t>
            </w:r>
          </w:p>
          <w:p w:rsidR="00276271" w:rsidRDefault="00276271">
            <w:pPr>
              <w:pStyle w:val="ConsPlusNonformat"/>
              <w:jc w:val="both"/>
            </w:pPr>
            <w:r>
              <w:rPr>
                <w:sz w:val="12"/>
              </w:rPr>
              <w:t xml:space="preserve">щебеночном балласте подбивкой шпал                </w:t>
            </w:r>
          </w:p>
          <w:p w:rsidR="00276271" w:rsidRDefault="00276271">
            <w:pPr>
              <w:pStyle w:val="ConsPlusNonformat"/>
              <w:jc w:val="both"/>
            </w:pPr>
            <w:r>
              <w:rPr>
                <w:sz w:val="12"/>
              </w:rPr>
              <w:t xml:space="preserve">электрошпалоподбойками ЭШП-9                      </w:t>
            </w:r>
          </w:p>
        </w:tc>
        <w:tc>
          <w:tcPr>
            <w:tcW w:w="3024" w:type="dxa"/>
            <w:gridSpan w:val="3"/>
            <w:tcBorders>
              <w:top w:val="nil"/>
            </w:tcBorders>
          </w:tcPr>
          <w:p w:rsidR="00276271" w:rsidRDefault="00276271">
            <w:pPr>
              <w:pStyle w:val="ConsPlusNonformat"/>
              <w:jc w:val="both"/>
            </w:pPr>
            <w:r>
              <w:rPr>
                <w:sz w:val="12"/>
              </w:rPr>
              <w:t xml:space="preserve">   В период летних путевых работ по   </w:t>
            </w:r>
          </w:p>
          <w:p w:rsidR="00276271" w:rsidRDefault="00276271">
            <w:pPr>
              <w:pStyle w:val="ConsPlusNonformat"/>
              <w:jc w:val="both"/>
            </w:pPr>
            <w:r>
              <w:rPr>
                <w:sz w:val="12"/>
              </w:rPr>
              <w:t xml:space="preserve">  результатам средств диагностики и   </w:t>
            </w:r>
          </w:p>
          <w:p w:rsidR="00276271" w:rsidRDefault="00276271">
            <w:pPr>
              <w:pStyle w:val="ConsPlusNonformat"/>
              <w:jc w:val="both"/>
            </w:pPr>
            <w:r>
              <w:rPr>
                <w:sz w:val="12"/>
              </w:rPr>
              <w:t xml:space="preserve">          натурных осмотров           </w:t>
            </w:r>
          </w:p>
        </w:tc>
        <w:tc>
          <w:tcPr>
            <w:tcW w:w="2016" w:type="dxa"/>
            <w:gridSpan w:val="2"/>
            <w:tcBorders>
              <w:top w:val="nil"/>
            </w:tcBorders>
          </w:tcPr>
          <w:p w:rsidR="00276271" w:rsidRDefault="00276271">
            <w:pPr>
              <w:pStyle w:val="ConsPlusNonformat"/>
              <w:jc w:val="both"/>
            </w:pPr>
            <w:r>
              <w:rPr>
                <w:sz w:val="12"/>
              </w:rPr>
              <w:t>Устранение отступлений по</w:t>
            </w:r>
          </w:p>
          <w:p w:rsidR="00276271" w:rsidRDefault="00276271">
            <w:pPr>
              <w:pStyle w:val="ConsPlusNonformat"/>
              <w:jc w:val="both"/>
            </w:pPr>
            <w:r>
              <w:rPr>
                <w:sz w:val="12"/>
              </w:rPr>
              <w:t xml:space="preserve">   уровню, перекосам и   </w:t>
            </w:r>
          </w:p>
          <w:p w:rsidR="00276271" w:rsidRDefault="00276271">
            <w:pPr>
              <w:pStyle w:val="ConsPlusNonformat"/>
              <w:jc w:val="both"/>
            </w:pPr>
            <w:r>
              <w:rPr>
                <w:sz w:val="12"/>
              </w:rPr>
              <w:t xml:space="preserve">       просадкам         </w:t>
            </w:r>
          </w:p>
          <w:p w:rsidR="00276271" w:rsidRDefault="00276271">
            <w:pPr>
              <w:pStyle w:val="ConsPlusNonformat"/>
              <w:jc w:val="both"/>
            </w:pPr>
            <w:r>
              <w:rPr>
                <w:sz w:val="12"/>
              </w:rPr>
              <w:t xml:space="preserve">    3 и 4 степени и 2    </w:t>
            </w:r>
          </w:p>
          <w:p w:rsidR="00276271" w:rsidRDefault="00276271">
            <w:pPr>
              <w:pStyle w:val="ConsPlusNonformat"/>
              <w:jc w:val="both"/>
            </w:pPr>
            <w:r>
              <w:rPr>
                <w:sz w:val="12"/>
              </w:rPr>
              <w:t xml:space="preserve">  степени, близкие к 3   </w:t>
            </w:r>
          </w:p>
        </w:tc>
      </w:tr>
      <w:tr w:rsidR="00276271">
        <w:trPr>
          <w:trHeight w:val="140"/>
        </w:trPr>
        <w:tc>
          <w:tcPr>
            <w:tcW w:w="576" w:type="dxa"/>
            <w:tcBorders>
              <w:top w:val="nil"/>
            </w:tcBorders>
          </w:tcPr>
          <w:p w:rsidR="00276271" w:rsidRDefault="00276271">
            <w:pPr>
              <w:pStyle w:val="ConsPlusNonformat"/>
              <w:jc w:val="both"/>
            </w:pPr>
            <w:r>
              <w:rPr>
                <w:sz w:val="12"/>
              </w:rPr>
              <w:t xml:space="preserve"> 1.4  </w:t>
            </w:r>
          </w:p>
        </w:tc>
        <w:tc>
          <w:tcPr>
            <w:tcW w:w="3744" w:type="dxa"/>
            <w:tcBorders>
              <w:top w:val="nil"/>
            </w:tcBorders>
          </w:tcPr>
          <w:p w:rsidR="00276271" w:rsidRDefault="00276271">
            <w:pPr>
              <w:pStyle w:val="ConsPlusNonformat"/>
              <w:jc w:val="both"/>
            </w:pPr>
            <w:r>
              <w:rPr>
                <w:sz w:val="12"/>
              </w:rPr>
              <w:t xml:space="preserve">Оправка балластной призмы (локальные места)       </w:t>
            </w:r>
          </w:p>
        </w:tc>
        <w:tc>
          <w:tcPr>
            <w:tcW w:w="3024" w:type="dxa"/>
            <w:gridSpan w:val="3"/>
            <w:tcBorders>
              <w:top w:val="nil"/>
            </w:tcBorders>
          </w:tcPr>
          <w:p w:rsidR="00276271" w:rsidRDefault="00276271">
            <w:pPr>
              <w:pStyle w:val="ConsPlusNonformat"/>
              <w:jc w:val="both"/>
            </w:pPr>
            <w:r>
              <w:rPr>
                <w:sz w:val="12"/>
              </w:rPr>
              <w:t xml:space="preserve">   В весенний период и при плановых   </w:t>
            </w:r>
          </w:p>
          <w:p w:rsidR="00276271" w:rsidRDefault="00276271">
            <w:pPr>
              <w:pStyle w:val="ConsPlusNonformat"/>
              <w:jc w:val="both"/>
            </w:pPr>
            <w:r>
              <w:rPr>
                <w:sz w:val="12"/>
              </w:rPr>
              <w:t xml:space="preserve">               работах                </w:t>
            </w:r>
          </w:p>
        </w:tc>
        <w:tc>
          <w:tcPr>
            <w:tcW w:w="2016" w:type="dxa"/>
            <w:gridSpan w:val="2"/>
            <w:tcBorders>
              <w:top w:val="nil"/>
            </w:tcBorders>
          </w:tcPr>
          <w:p w:rsidR="00276271" w:rsidRDefault="00276271">
            <w:pPr>
              <w:pStyle w:val="ConsPlusNonformat"/>
              <w:jc w:val="both"/>
            </w:pPr>
            <w:r>
              <w:rPr>
                <w:sz w:val="12"/>
              </w:rPr>
              <w:t xml:space="preserve">  При плановых работах   </w:t>
            </w:r>
          </w:p>
        </w:tc>
      </w:tr>
      <w:tr w:rsidR="00276271">
        <w:trPr>
          <w:trHeight w:val="140"/>
        </w:trPr>
        <w:tc>
          <w:tcPr>
            <w:tcW w:w="576" w:type="dxa"/>
            <w:tcBorders>
              <w:top w:val="nil"/>
            </w:tcBorders>
          </w:tcPr>
          <w:p w:rsidR="00276271" w:rsidRDefault="00276271">
            <w:pPr>
              <w:pStyle w:val="ConsPlusNonformat"/>
              <w:jc w:val="both"/>
            </w:pPr>
            <w:r>
              <w:rPr>
                <w:sz w:val="12"/>
              </w:rPr>
              <w:t xml:space="preserve"> 1.5  </w:t>
            </w:r>
          </w:p>
        </w:tc>
        <w:tc>
          <w:tcPr>
            <w:tcW w:w="3744" w:type="dxa"/>
            <w:tcBorders>
              <w:top w:val="nil"/>
            </w:tcBorders>
          </w:tcPr>
          <w:p w:rsidR="00276271" w:rsidRDefault="00276271">
            <w:pPr>
              <w:pStyle w:val="ConsPlusNonformat"/>
              <w:jc w:val="both"/>
            </w:pPr>
            <w:r>
              <w:rPr>
                <w:sz w:val="12"/>
              </w:rPr>
              <w:t xml:space="preserve">Очистка пути от мусора (локальные места)          </w:t>
            </w:r>
          </w:p>
        </w:tc>
        <w:tc>
          <w:tcPr>
            <w:tcW w:w="1944" w:type="dxa"/>
            <w:gridSpan w:val="2"/>
            <w:tcBorders>
              <w:top w:val="nil"/>
            </w:tcBorders>
          </w:tcPr>
          <w:p w:rsidR="00276271" w:rsidRDefault="00276271">
            <w:pPr>
              <w:pStyle w:val="ConsPlusNonformat"/>
              <w:jc w:val="both"/>
            </w:pPr>
            <w:r>
              <w:rPr>
                <w:sz w:val="12"/>
              </w:rPr>
              <w:t xml:space="preserve">    Линии В, С, П -     </w:t>
            </w:r>
          </w:p>
          <w:p w:rsidR="00276271" w:rsidRDefault="00276271">
            <w:pPr>
              <w:pStyle w:val="ConsPlusNonformat"/>
              <w:jc w:val="both"/>
            </w:pPr>
            <w:r>
              <w:rPr>
                <w:sz w:val="12"/>
              </w:rPr>
              <w:t xml:space="preserve">     ежеквартально      </w:t>
            </w:r>
          </w:p>
        </w:tc>
        <w:tc>
          <w:tcPr>
            <w:tcW w:w="3096" w:type="dxa"/>
            <w:gridSpan w:val="3"/>
            <w:tcBorders>
              <w:top w:val="nil"/>
            </w:tcBorders>
          </w:tcPr>
          <w:p w:rsidR="00276271" w:rsidRDefault="00276271">
            <w:pPr>
              <w:pStyle w:val="ConsPlusNonformat"/>
              <w:jc w:val="both"/>
            </w:pPr>
            <w:r>
              <w:rPr>
                <w:sz w:val="12"/>
              </w:rPr>
              <w:t xml:space="preserve">         При плановых работах          </w:t>
            </w:r>
          </w:p>
        </w:tc>
      </w:tr>
      <w:tr w:rsidR="00276271">
        <w:trPr>
          <w:trHeight w:val="140"/>
        </w:trPr>
        <w:tc>
          <w:tcPr>
            <w:tcW w:w="576" w:type="dxa"/>
            <w:tcBorders>
              <w:top w:val="nil"/>
            </w:tcBorders>
          </w:tcPr>
          <w:p w:rsidR="00276271" w:rsidRDefault="00276271">
            <w:pPr>
              <w:pStyle w:val="ConsPlusNonformat"/>
              <w:jc w:val="both"/>
            </w:pPr>
            <w:r>
              <w:rPr>
                <w:sz w:val="12"/>
              </w:rPr>
              <w:t xml:space="preserve"> 1.6  </w:t>
            </w:r>
          </w:p>
        </w:tc>
        <w:tc>
          <w:tcPr>
            <w:tcW w:w="3744" w:type="dxa"/>
            <w:tcBorders>
              <w:top w:val="nil"/>
            </w:tcBorders>
          </w:tcPr>
          <w:p w:rsidR="00276271" w:rsidRDefault="00276271">
            <w:pPr>
              <w:pStyle w:val="ConsPlusNonformat"/>
              <w:jc w:val="both"/>
            </w:pPr>
            <w:r>
              <w:rPr>
                <w:sz w:val="12"/>
              </w:rPr>
              <w:t xml:space="preserve">Удаление растительности с главного пути           </w:t>
            </w:r>
          </w:p>
          <w:p w:rsidR="00276271" w:rsidRDefault="00276271">
            <w:pPr>
              <w:pStyle w:val="ConsPlusNonformat"/>
              <w:jc w:val="both"/>
            </w:pPr>
            <w:r>
              <w:rPr>
                <w:sz w:val="12"/>
              </w:rPr>
              <w:t xml:space="preserve">(локальные места)                                 </w:t>
            </w:r>
          </w:p>
        </w:tc>
        <w:tc>
          <w:tcPr>
            <w:tcW w:w="1944" w:type="dxa"/>
            <w:gridSpan w:val="2"/>
            <w:tcBorders>
              <w:top w:val="nil"/>
            </w:tcBorders>
          </w:tcPr>
          <w:p w:rsidR="00276271" w:rsidRDefault="00276271">
            <w:pPr>
              <w:pStyle w:val="ConsPlusNonformat"/>
              <w:jc w:val="both"/>
            </w:pPr>
            <w:r>
              <w:rPr>
                <w:sz w:val="12"/>
              </w:rPr>
              <w:t xml:space="preserve">    Линии В, С, П -     </w:t>
            </w:r>
          </w:p>
          <w:p w:rsidR="00276271" w:rsidRDefault="00276271">
            <w:pPr>
              <w:pStyle w:val="ConsPlusNonformat"/>
              <w:jc w:val="both"/>
            </w:pPr>
            <w:r>
              <w:rPr>
                <w:sz w:val="12"/>
              </w:rPr>
              <w:t xml:space="preserve">     ежеквартально      </w:t>
            </w:r>
          </w:p>
        </w:tc>
        <w:tc>
          <w:tcPr>
            <w:tcW w:w="3096" w:type="dxa"/>
            <w:gridSpan w:val="3"/>
            <w:tcBorders>
              <w:top w:val="nil"/>
            </w:tcBorders>
          </w:tcPr>
          <w:p w:rsidR="00276271" w:rsidRDefault="00276271">
            <w:pPr>
              <w:pStyle w:val="ConsPlusNonformat"/>
              <w:jc w:val="both"/>
            </w:pPr>
            <w:r>
              <w:rPr>
                <w:sz w:val="12"/>
              </w:rPr>
              <w:t xml:space="preserve">         При плановых работах          </w:t>
            </w:r>
          </w:p>
        </w:tc>
      </w:tr>
      <w:tr w:rsidR="00276271">
        <w:trPr>
          <w:trHeight w:val="140"/>
        </w:trPr>
        <w:tc>
          <w:tcPr>
            <w:tcW w:w="576" w:type="dxa"/>
            <w:tcBorders>
              <w:top w:val="nil"/>
            </w:tcBorders>
          </w:tcPr>
          <w:p w:rsidR="00276271" w:rsidRDefault="00276271">
            <w:pPr>
              <w:pStyle w:val="ConsPlusNonformat"/>
              <w:jc w:val="both"/>
            </w:pPr>
            <w:r>
              <w:rPr>
                <w:sz w:val="12"/>
              </w:rPr>
              <w:t xml:space="preserve"> 1.7  </w:t>
            </w:r>
          </w:p>
        </w:tc>
        <w:tc>
          <w:tcPr>
            <w:tcW w:w="3744" w:type="dxa"/>
            <w:tcBorders>
              <w:top w:val="nil"/>
            </w:tcBorders>
          </w:tcPr>
          <w:p w:rsidR="00276271" w:rsidRDefault="00276271">
            <w:pPr>
              <w:pStyle w:val="ConsPlusNonformat"/>
              <w:jc w:val="both"/>
            </w:pPr>
            <w:r>
              <w:rPr>
                <w:sz w:val="12"/>
              </w:rPr>
              <w:t xml:space="preserve">Опашка полосы отвода                              </w:t>
            </w:r>
          </w:p>
        </w:tc>
        <w:tc>
          <w:tcPr>
            <w:tcW w:w="5040" w:type="dxa"/>
            <w:gridSpan w:val="5"/>
            <w:tcBorders>
              <w:top w:val="nil"/>
            </w:tcBorders>
          </w:tcPr>
          <w:p w:rsidR="00276271" w:rsidRDefault="00276271">
            <w:pPr>
              <w:pStyle w:val="ConsPlusNonformat"/>
              <w:jc w:val="both"/>
            </w:pPr>
            <w:r>
              <w:rPr>
                <w:sz w:val="12"/>
              </w:rPr>
              <w:t xml:space="preserve">      Один раз в год до наступления пожароопасного периода      </w:t>
            </w:r>
          </w:p>
        </w:tc>
      </w:tr>
      <w:tr w:rsidR="00276271">
        <w:trPr>
          <w:trHeight w:val="140"/>
        </w:trPr>
        <w:tc>
          <w:tcPr>
            <w:tcW w:w="576" w:type="dxa"/>
            <w:tcBorders>
              <w:top w:val="nil"/>
            </w:tcBorders>
          </w:tcPr>
          <w:p w:rsidR="00276271" w:rsidRDefault="00276271">
            <w:pPr>
              <w:pStyle w:val="ConsPlusNonformat"/>
              <w:jc w:val="both"/>
            </w:pPr>
            <w:r>
              <w:rPr>
                <w:sz w:val="12"/>
              </w:rPr>
              <w:t xml:space="preserve">  2   </w:t>
            </w:r>
          </w:p>
        </w:tc>
        <w:tc>
          <w:tcPr>
            <w:tcW w:w="3744" w:type="dxa"/>
            <w:tcBorders>
              <w:top w:val="nil"/>
            </w:tcBorders>
          </w:tcPr>
          <w:p w:rsidR="00276271" w:rsidRDefault="00276271">
            <w:pPr>
              <w:pStyle w:val="ConsPlusNonformat"/>
              <w:jc w:val="both"/>
            </w:pPr>
            <w:r>
              <w:rPr>
                <w:sz w:val="12"/>
              </w:rPr>
              <w:t xml:space="preserve">                 Работа по шпалам                 </w:t>
            </w:r>
          </w:p>
        </w:tc>
        <w:tc>
          <w:tcPr>
            <w:tcW w:w="1008" w:type="dxa"/>
            <w:tcBorders>
              <w:top w:val="nil"/>
            </w:tcBorders>
          </w:tcPr>
          <w:p w:rsidR="00276271" w:rsidRDefault="00276271">
            <w:pPr>
              <w:pStyle w:val="ConsPlusNonformat"/>
              <w:jc w:val="both"/>
            </w:pPr>
          </w:p>
        </w:tc>
        <w:tc>
          <w:tcPr>
            <w:tcW w:w="936" w:type="dxa"/>
            <w:tcBorders>
              <w:top w:val="nil"/>
            </w:tcBorders>
          </w:tcPr>
          <w:p w:rsidR="00276271" w:rsidRDefault="00276271">
            <w:pPr>
              <w:pStyle w:val="ConsPlusNonformat"/>
              <w:jc w:val="both"/>
            </w:pPr>
          </w:p>
        </w:tc>
        <w:tc>
          <w:tcPr>
            <w:tcW w:w="1080" w:type="dxa"/>
            <w:tcBorders>
              <w:top w:val="nil"/>
            </w:tcBorders>
          </w:tcPr>
          <w:p w:rsidR="00276271" w:rsidRDefault="00276271">
            <w:pPr>
              <w:pStyle w:val="ConsPlusNonformat"/>
              <w:jc w:val="both"/>
            </w:pPr>
          </w:p>
        </w:tc>
        <w:tc>
          <w:tcPr>
            <w:tcW w:w="936" w:type="dxa"/>
            <w:tcBorders>
              <w:top w:val="nil"/>
            </w:tcBorders>
          </w:tcPr>
          <w:p w:rsidR="00276271" w:rsidRDefault="00276271">
            <w:pPr>
              <w:pStyle w:val="ConsPlusNonformat"/>
              <w:jc w:val="both"/>
            </w:pPr>
          </w:p>
        </w:tc>
        <w:tc>
          <w:tcPr>
            <w:tcW w:w="1080" w:type="dxa"/>
            <w:tcBorders>
              <w:top w:val="nil"/>
            </w:tcBorders>
          </w:tcPr>
          <w:p w:rsidR="00276271" w:rsidRDefault="00276271">
            <w:pPr>
              <w:pStyle w:val="ConsPlusNonformat"/>
              <w:jc w:val="both"/>
            </w:pPr>
          </w:p>
        </w:tc>
      </w:tr>
      <w:tr w:rsidR="00276271">
        <w:trPr>
          <w:trHeight w:val="140"/>
        </w:trPr>
        <w:tc>
          <w:tcPr>
            <w:tcW w:w="576" w:type="dxa"/>
            <w:tcBorders>
              <w:top w:val="nil"/>
            </w:tcBorders>
          </w:tcPr>
          <w:p w:rsidR="00276271" w:rsidRDefault="00276271">
            <w:pPr>
              <w:pStyle w:val="ConsPlusNonformat"/>
              <w:jc w:val="both"/>
            </w:pPr>
            <w:r>
              <w:rPr>
                <w:sz w:val="12"/>
              </w:rPr>
              <w:t xml:space="preserve"> 2.1  </w:t>
            </w:r>
          </w:p>
        </w:tc>
        <w:tc>
          <w:tcPr>
            <w:tcW w:w="3744" w:type="dxa"/>
            <w:tcBorders>
              <w:top w:val="nil"/>
            </w:tcBorders>
          </w:tcPr>
          <w:p w:rsidR="00276271" w:rsidRDefault="00276271">
            <w:pPr>
              <w:pStyle w:val="ConsPlusNonformat"/>
              <w:jc w:val="both"/>
            </w:pPr>
            <w:r>
              <w:rPr>
                <w:sz w:val="12"/>
              </w:rPr>
              <w:t xml:space="preserve">Смена дефектных шпал                              </w:t>
            </w:r>
          </w:p>
        </w:tc>
        <w:tc>
          <w:tcPr>
            <w:tcW w:w="5040" w:type="dxa"/>
            <w:gridSpan w:val="5"/>
            <w:tcBorders>
              <w:top w:val="nil"/>
            </w:tcBorders>
          </w:tcPr>
          <w:p w:rsidR="00276271" w:rsidRDefault="00276271">
            <w:pPr>
              <w:pStyle w:val="ConsPlusNonformat"/>
              <w:jc w:val="both"/>
            </w:pPr>
            <w:r>
              <w:rPr>
                <w:sz w:val="12"/>
              </w:rPr>
              <w:t xml:space="preserve">  По результатам весеннего и осеннего комиссионного осмотров ,  </w:t>
            </w:r>
          </w:p>
          <w:p w:rsidR="00276271" w:rsidRDefault="00276271">
            <w:pPr>
              <w:pStyle w:val="ConsPlusNonformat"/>
              <w:jc w:val="both"/>
            </w:pPr>
            <w:r>
              <w:rPr>
                <w:sz w:val="12"/>
              </w:rPr>
              <w:t xml:space="preserve">                       натурных осмотров                        </w:t>
            </w:r>
          </w:p>
        </w:tc>
      </w:tr>
      <w:tr w:rsidR="00276271">
        <w:trPr>
          <w:trHeight w:val="140"/>
        </w:trPr>
        <w:tc>
          <w:tcPr>
            <w:tcW w:w="576" w:type="dxa"/>
            <w:tcBorders>
              <w:top w:val="nil"/>
            </w:tcBorders>
          </w:tcPr>
          <w:p w:rsidR="00276271" w:rsidRDefault="00276271">
            <w:pPr>
              <w:pStyle w:val="ConsPlusNonformat"/>
              <w:jc w:val="both"/>
            </w:pPr>
            <w:r>
              <w:rPr>
                <w:sz w:val="12"/>
              </w:rPr>
              <w:t xml:space="preserve"> 2.2  </w:t>
            </w:r>
          </w:p>
        </w:tc>
        <w:tc>
          <w:tcPr>
            <w:tcW w:w="3744" w:type="dxa"/>
            <w:tcBorders>
              <w:top w:val="nil"/>
            </w:tcBorders>
          </w:tcPr>
          <w:p w:rsidR="00276271" w:rsidRDefault="00276271">
            <w:pPr>
              <w:pStyle w:val="ConsPlusNonformat"/>
              <w:jc w:val="both"/>
            </w:pPr>
            <w:r>
              <w:rPr>
                <w:sz w:val="12"/>
              </w:rPr>
              <w:t xml:space="preserve">Смена негодных шпал                               </w:t>
            </w:r>
          </w:p>
        </w:tc>
        <w:tc>
          <w:tcPr>
            <w:tcW w:w="3024" w:type="dxa"/>
            <w:gridSpan w:val="3"/>
            <w:tcBorders>
              <w:top w:val="nil"/>
            </w:tcBorders>
          </w:tcPr>
          <w:p w:rsidR="00276271" w:rsidRDefault="00276271">
            <w:pPr>
              <w:pStyle w:val="ConsPlusNonformat"/>
              <w:jc w:val="both"/>
            </w:pPr>
            <w:r>
              <w:rPr>
                <w:sz w:val="12"/>
              </w:rPr>
              <w:t xml:space="preserve"> По результатам весеннего и осеннего  </w:t>
            </w:r>
          </w:p>
          <w:p w:rsidR="00276271" w:rsidRDefault="00276271">
            <w:pPr>
              <w:pStyle w:val="ConsPlusNonformat"/>
              <w:jc w:val="both"/>
            </w:pPr>
            <w:r>
              <w:rPr>
                <w:sz w:val="12"/>
              </w:rPr>
              <w:t xml:space="preserve">        комиссионного осмотров        </w:t>
            </w:r>
          </w:p>
        </w:tc>
        <w:tc>
          <w:tcPr>
            <w:tcW w:w="2016" w:type="dxa"/>
            <w:gridSpan w:val="2"/>
            <w:tcBorders>
              <w:top w:val="nil"/>
            </w:tcBorders>
          </w:tcPr>
          <w:p w:rsidR="00276271" w:rsidRDefault="00276271">
            <w:pPr>
              <w:pStyle w:val="ConsPlusNonformat"/>
              <w:jc w:val="both"/>
            </w:pPr>
            <w:r>
              <w:rPr>
                <w:sz w:val="12"/>
              </w:rPr>
              <w:t xml:space="preserve"> При выполнении плановых </w:t>
            </w:r>
          </w:p>
          <w:p w:rsidR="00276271" w:rsidRDefault="00276271">
            <w:pPr>
              <w:pStyle w:val="ConsPlusNonformat"/>
              <w:jc w:val="both"/>
            </w:pPr>
            <w:r>
              <w:rPr>
                <w:sz w:val="12"/>
              </w:rPr>
              <w:t xml:space="preserve">      видов ремонта      </w:t>
            </w:r>
          </w:p>
        </w:tc>
      </w:tr>
      <w:tr w:rsidR="00276271">
        <w:trPr>
          <w:trHeight w:val="140"/>
        </w:trPr>
        <w:tc>
          <w:tcPr>
            <w:tcW w:w="576" w:type="dxa"/>
            <w:tcBorders>
              <w:top w:val="nil"/>
            </w:tcBorders>
          </w:tcPr>
          <w:p w:rsidR="00276271" w:rsidRDefault="00276271">
            <w:pPr>
              <w:pStyle w:val="ConsPlusNonformat"/>
              <w:jc w:val="both"/>
            </w:pPr>
            <w:r>
              <w:rPr>
                <w:sz w:val="12"/>
              </w:rPr>
              <w:t xml:space="preserve"> 2.3  </w:t>
            </w:r>
          </w:p>
        </w:tc>
        <w:tc>
          <w:tcPr>
            <w:tcW w:w="3744" w:type="dxa"/>
            <w:tcBorders>
              <w:top w:val="nil"/>
            </w:tcBorders>
          </w:tcPr>
          <w:p w:rsidR="00276271" w:rsidRDefault="00276271">
            <w:pPr>
              <w:pStyle w:val="ConsPlusNonformat"/>
              <w:jc w:val="both"/>
            </w:pPr>
            <w:r>
              <w:rPr>
                <w:sz w:val="12"/>
              </w:rPr>
              <w:t xml:space="preserve">Регулировка шпал по эпюре                         </w:t>
            </w:r>
          </w:p>
        </w:tc>
        <w:tc>
          <w:tcPr>
            <w:tcW w:w="3024" w:type="dxa"/>
            <w:gridSpan w:val="3"/>
            <w:tcBorders>
              <w:top w:val="nil"/>
            </w:tcBorders>
          </w:tcPr>
          <w:p w:rsidR="00276271" w:rsidRDefault="00276271">
            <w:pPr>
              <w:pStyle w:val="ConsPlusNonformat"/>
              <w:jc w:val="both"/>
            </w:pPr>
            <w:r>
              <w:rPr>
                <w:sz w:val="12"/>
              </w:rPr>
              <w:t xml:space="preserve"> По результатам весеннего и осеннего  </w:t>
            </w:r>
          </w:p>
          <w:p w:rsidR="00276271" w:rsidRDefault="00276271">
            <w:pPr>
              <w:pStyle w:val="ConsPlusNonformat"/>
              <w:jc w:val="both"/>
            </w:pPr>
            <w:r>
              <w:rPr>
                <w:sz w:val="12"/>
              </w:rPr>
              <w:t xml:space="preserve">        комиссионного осмотров        </w:t>
            </w:r>
          </w:p>
        </w:tc>
        <w:tc>
          <w:tcPr>
            <w:tcW w:w="2016" w:type="dxa"/>
            <w:gridSpan w:val="2"/>
            <w:tcBorders>
              <w:top w:val="nil"/>
            </w:tcBorders>
          </w:tcPr>
          <w:p w:rsidR="00276271" w:rsidRDefault="00276271">
            <w:pPr>
              <w:pStyle w:val="ConsPlusNonformat"/>
              <w:jc w:val="both"/>
            </w:pPr>
            <w:r>
              <w:rPr>
                <w:sz w:val="12"/>
              </w:rPr>
              <w:t xml:space="preserve"> При выполнении плановых </w:t>
            </w:r>
          </w:p>
          <w:p w:rsidR="00276271" w:rsidRDefault="00276271">
            <w:pPr>
              <w:pStyle w:val="ConsPlusNonformat"/>
              <w:jc w:val="both"/>
            </w:pPr>
            <w:r>
              <w:rPr>
                <w:sz w:val="12"/>
              </w:rPr>
              <w:t xml:space="preserve">      видов ремонта      </w:t>
            </w:r>
          </w:p>
        </w:tc>
      </w:tr>
      <w:tr w:rsidR="00276271">
        <w:trPr>
          <w:trHeight w:val="140"/>
        </w:trPr>
        <w:tc>
          <w:tcPr>
            <w:tcW w:w="576" w:type="dxa"/>
            <w:tcBorders>
              <w:top w:val="nil"/>
            </w:tcBorders>
          </w:tcPr>
          <w:p w:rsidR="00276271" w:rsidRDefault="00276271">
            <w:pPr>
              <w:pStyle w:val="ConsPlusNonformat"/>
              <w:jc w:val="both"/>
            </w:pPr>
            <w:r>
              <w:rPr>
                <w:sz w:val="12"/>
              </w:rPr>
              <w:t xml:space="preserve"> 2.4  </w:t>
            </w:r>
          </w:p>
        </w:tc>
        <w:tc>
          <w:tcPr>
            <w:tcW w:w="3744" w:type="dxa"/>
            <w:tcBorders>
              <w:top w:val="nil"/>
            </w:tcBorders>
          </w:tcPr>
          <w:p w:rsidR="00276271" w:rsidRDefault="00276271">
            <w:pPr>
              <w:pStyle w:val="ConsPlusNonformat"/>
              <w:jc w:val="both"/>
            </w:pPr>
            <w:r>
              <w:rPr>
                <w:sz w:val="12"/>
              </w:rPr>
              <w:t xml:space="preserve">Складирование и транспортировка шпал к месту      </w:t>
            </w:r>
          </w:p>
          <w:p w:rsidR="00276271" w:rsidRDefault="00276271">
            <w:pPr>
              <w:pStyle w:val="ConsPlusNonformat"/>
              <w:jc w:val="both"/>
            </w:pPr>
            <w:r>
              <w:rPr>
                <w:sz w:val="12"/>
              </w:rPr>
              <w:t xml:space="preserve">хранения в местах производства работ              </w:t>
            </w:r>
          </w:p>
        </w:tc>
        <w:tc>
          <w:tcPr>
            <w:tcW w:w="1944" w:type="dxa"/>
            <w:gridSpan w:val="2"/>
            <w:tcBorders>
              <w:top w:val="nil"/>
            </w:tcBorders>
          </w:tcPr>
          <w:p w:rsidR="00276271" w:rsidRDefault="00276271">
            <w:pPr>
              <w:pStyle w:val="ConsPlusNonformat"/>
              <w:jc w:val="both"/>
            </w:pPr>
            <w:r>
              <w:rPr>
                <w:sz w:val="12"/>
              </w:rPr>
              <w:t xml:space="preserve">       Ежедекадно       </w:t>
            </w:r>
          </w:p>
        </w:tc>
        <w:tc>
          <w:tcPr>
            <w:tcW w:w="1080" w:type="dxa"/>
            <w:tcBorders>
              <w:top w:val="nil"/>
            </w:tcBorders>
          </w:tcPr>
          <w:p w:rsidR="00276271" w:rsidRDefault="00276271">
            <w:pPr>
              <w:pStyle w:val="ConsPlusNonformat"/>
              <w:jc w:val="both"/>
            </w:pPr>
            <w:r>
              <w:rPr>
                <w:sz w:val="12"/>
              </w:rPr>
              <w:t xml:space="preserve"> Один раз в  </w:t>
            </w:r>
          </w:p>
          <w:p w:rsidR="00276271" w:rsidRDefault="00276271">
            <w:pPr>
              <w:pStyle w:val="ConsPlusNonformat"/>
              <w:jc w:val="both"/>
            </w:pPr>
            <w:r>
              <w:rPr>
                <w:sz w:val="12"/>
              </w:rPr>
              <w:t xml:space="preserve">    месяц    </w:t>
            </w:r>
          </w:p>
        </w:tc>
        <w:tc>
          <w:tcPr>
            <w:tcW w:w="2016" w:type="dxa"/>
            <w:gridSpan w:val="2"/>
            <w:tcBorders>
              <w:top w:val="nil"/>
            </w:tcBorders>
          </w:tcPr>
          <w:p w:rsidR="00276271" w:rsidRDefault="00276271">
            <w:pPr>
              <w:pStyle w:val="ConsPlusNonformat"/>
              <w:jc w:val="both"/>
            </w:pPr>
            <w:r>
              <w:rPr>
                <w:sz w:val="12"/>
              </w:rPr>
              <w:t xml:space="preserve"> Деревянных - один раз в </w:t>
            </w:r>
          </w:p>
          <w:p w:rsidR="00276271" w:rsidRDefault="00276271">
            <w:pPr>
              <w:pStyle w:val="ConsPlusNonformat"/>
              <w:jc w:val="both"/>
            </w:pPr>
            <w:r>
              <w:rPr>
                <w:sz w:val="12"/>
              </w:rPr>
              <w:t xml:space="preserve"> месяц, железобетонных - </w:t>
            </w:r>
          </w:p>
          <w:p w:rsidR="00276271" w:rsidRDefault="00276271">
            <w:pPr>
              <w:pStyle w:val="ConsPlusNonformat"/>
              <w:jc w:val="both"/>
            </w:pPr>
            <w:r>
              <w:rPr>
                <w:sz w:val="12"/>
              </w:rPr>
              <w:t xml:space="preserve">   один раз в квартал    </w:t>
            </w:r>
          </w:p>
        </w:tc>
      </w:tr>
      <w:tr w:rsidR="00276271">
        <w:trPr>
          <w:trHeight w:val="140"/>
        </w:trPr>
        <w:tc>
          <w:tcPr>
            <w:tcW w:w="576" w:type="dxa"/>
            <w:tcBorders>
              <w:top w:val="nil"/>
            </w:tcBorders>
          </w:tcPr>
          <w:p w:rsidR="00276271" w:rsidRDefault="00276271">
            <w:pPr>
              <w:pStyle w:val="ConsPlusNonformat"/>
              <w:jc w:val="both"/>
            </w:pPr>
            <w:r>
              <w:rPr>
                <w:sz w:val="12"/>
              </w:rPr>
              <w:t xml:space="preserve">  3   </w:t>
            </w:r>
          </w:p>
        </w:tc>
        <w:tc>
          <w:tcPr>
            <w:tcW w:w="3744" w:type="dxa"/>
            <w:tcBorders>
              <w:top w:val="nil"/>
            </w:tcBorders>
          </w:tcPr>
          <w:p w:rsidR="00276271" w:rsidRDefault="00276271">
            <w:pPr>
              <w:pStyle w:val="ConsPlusNonformat"/>
              <w:jc w:val="both"/>
            </w:pPr>
            <w:r>
              <w:rPr>
                <w:sz w:val="12"/>
              </w:rPr>
              <w:t xml:space="preserve">Работа по рельсам и скреплениям                   </w:t>
            </w:r>
          </w:p>
        </w:tc>
        <w:tc>
          <w:tcPr>
            <w:tcW w:w="1008" w:type="dxa"/>
            <w:tcBorders>
              <w:top w:val="nil"/>
            </w:tcBorders>
          </w:tcPr>
          <w:p w:rsidR="00276271" w:rsidRDefault="00276271">
            <w:pPr>
              <w:pStyle w:val="ConsPlusNonformat"/>
              <w:jc w:val="both"/>
            </w:pPr>
          </w:p>
        </w:tc>
        <w:tc>
          <w:tcPr>
            <w:tcW w:w="936" w:type="dxa"/>
            <w:tcBorders>
              <w:top w:val="nil"/>
            </w:tcBorders>
          </w:tcPr>
          <w:p w:rsidR="00276271" w:rsidRDefault="00276271">
            <w:pPr>
              <w:pStyle w:val="ConsPlusNonformat"/>
              <w:jc w:val="both"/>
            </w:pPr>
          </w:p>
        </w:tc>
        <w:tc>
          <w:tcPr>
            <w:tcW w:w="1080" w:type="dxa"/>
            <w:tcBorders>
              <w:top w:val="nil"/>
            </w:tcBorders>
          </w:tcPr>
          <w:p w:rsidR="00276271" w:rsidRDefault="00276271">
            <w:pPr>
              <w:pStyle w:val="ConsPlusNonformat"/>
              <w:jc w:val="both"/>
            </w:pPr>
          </w:p>
        </w:tc>
        <w:tc>
          <w:tcPr>
            <w:tcW w:w="936" w:type="dxa"/>
            <w:tcBorders>
              <w:top w:val="nil"/>
            </w:tcBorders>
          </w:tcPr>
          <w:p w:rsidR="00276271" w:rsidRDefault="00276271">
            <w:pPr>
              <w:pStyle w:val="ConsPlusNonformat"/>
              <w:jc w:val="both"/>
            </w:pPr>
          </w:p>
        </w:tc>
        <w:tc>
          <w:tcPr>
            <w:tcW w:w="1080" w:type="dxa"/>
            <w:tcBorders>
              <w:top w:val="nil"/>
            </w:tcBorders>
          </w:tcPr>
          <w:p w:rsidR="00276271" w:rsidRDefault="00276271">
            <w:pPr>
              <w:pStyle w:val="ConsPlusNonformat"/>
              <w:jc w:val="both"/>
            </w:pPr>
          </w:p>
        </w:tc>
      </w:tr>
      <w:tr w:rsidR="00276271">
        <w:trPr>
          <w:trHeight w:val="140"/>
        </w:trPr>
        <w:tc>
          <w:tcPr>
            <w:tcW w:w="576" w:type="dxa"/>
            <w:tcBorders>
              <w:top w:val="nil"/>
            </w:tcBorders>
          </w:tcPr>
          <w:p w:rsidR="00276271" w:rsidRDefault="00276271">
            <w:pPr>
              <w:pStyle w:val="ConsPlusNonformat"/>
              <w:jc w:val="both"/>
            </w:pPr>
            <w:r>
              <w:rPr>
                <w:sz w:val="12"/>
              </w:rPr>
              <w:t xml:space="preserve"> 3.1  </w:t>
            </w:r>
          </w:p>
        </w:tc>
        <w:tc>
          <w:tcPr>
            <w:tcW w:w="3744" w:type="dxa"/>
            <w:tcBorders>
              <w:top w:val="nil"/>
            </w:tcBorders>
          </w:tcPr>
          <w:p w:rsidR="00276271" w:rsidRDefault="00276271">
            <w:pPr>
              <w:pStyle w:val="ConsPlusNonformat"/>
              <w:jc w:val="both"/>
            </w:pPr>
            <w:r>
              <w:rPr>
                <w:sz w:val="12"/>
              </w:rPr>
              <w:t xml:space="preserve">Разрядка температурных напряжений в рельсовых     </w:t>
            </w:r>
          </w:p>
          <w:p w:rsidR="00276271" w:rsidRDefault="00276271">
            <w:pPr>
              <w:pStyle w:val="ConsPlusNonformat"/>
              <w:jc w:val="both"/>
            </w:pPr>
            <w:r>
              <w:rPr>
                <w:sz w:val="12"/>
              </w:rPr>
              <w:t xml:space="preserve">плетях бесстыкового пути с применением            </w:t>
            </w:r>
          </w:p>
          <w:p w:rsidR="00276271" w:rsidRDefault="00276271">
            <w:pPr>
              <w:pStyle w:val="ConsPlusNonformat"/>
              <w:jc w:val="both"/>
            </w:pPr>
            <w:r>
              <w:rPr>
                <w:sz w:val="12"/>
              </w:rPr>
              <w:t xml:space="preserve">гидравлического прибора                           </w:t>
            </w:r>
          </w:p>
        </w:tc>
        <w:tc>
          <w:tcPr>
            <w:tcW w:w="5040" w:type="dxa"/>
            <w:gridSpan w:val="5"/>
            <w:tcBorders>
              <w:top w:val="nil"/>
            </w:tcBorders>
          </w:tcPr>
          <w:p w:rsidR="00276271" w:rsidRDefault="00276271">
            <w:pPr>
              <w:pStyle w:val="ConsPlusNonformat"/>
              <w:jc w:val="both"/>
            </w:pPr>
            <w:r>
              <w:rPr>
                <w:sz w:val="12"/>
              </w:rPr>
              <w:t xml:space="preserve">                По результатам натурных осмотров                </w:t>
            </w:r>
          </w:p>
        </w:tc>
      </w:tr>
      <w:tr w:rsidR="00276271">
        <w:trPr>
          <w:trHeight w:val="140"/>
        </w:trPr>
        <w:tc>
          <w:tcPr>
            <w:tcW w:w="576" w:type="dxa"/>
            <w:tcBorders>
              <w:top w:val="nil"/>
            </w:tcBorders>
          </w:tcPr>
          <w:p w:rsidR="00276271" w:rsidRDefault="00276271">
            <w:pPr>
              <w:pStyle w:val="ConsPlusNonformat"/>
              <w:jc w:val="both"/>
            </w:pPr>
            <w:r>
              <w:rPr>
                <w:sz w:val="12"/>
              </w:rPr>
              <w:t xml:space="preserve"> 3.2  </w:t>
            </w:r>
          </w:p>
        </w:tc>
        <w:tc>
          <w:tcPr>
            <w:tcW w:w="3744" w:type="dxa"/>
            <w:tcBorders>
              <w:top w:val="nil"/>
            </w:tcBorders>
          </w:tcPr>
          <w:p w:rsidR="00276271" w:rsidRDefault="00276271">
            <w:pPr>
              <w:pStyle w:val="ConsPlusNonformat"/>
              <w:jc w:val="both"/>
            </w:pPr>
            <w:r>
              <w:rPr>
                <w:sz w:val="12"/>
              </w:rPr>
              <w:t xml:space="preserve">Регулировка рельсошпальной решетки в плане по     </w:t>
            </w:r>
          </w:p>
          <w:p w:rsidR="00276271" w:rsidRDefault="00276271">
            <w:pPr>
              <w:pStyle w:val="ConsPlusNonformat"/>
              <w:jc w:val="both"/>
            </w:pPr>
            <w:r>
              <w:rPr>
                <w:sz w:val="12"/>
              </w:rPr>
              <w:t xml:space="preserve">расчетным стрелам изгиба на кривых участках пути  </w:t>
            </w:r>
          </w:p>
        </w:tc>
        <w:tc>
          <w:tcPr>
            <w:tcW w:w="3024" w:type="dxa"/>
            <w:gridSpan w:val="3"/>
            <w:tcBorders>
              <w:top w:val="nil"/>
            </w:tcBorders>
          </w:tcPr>
          <w:p w:rsidR="00276271" w:rsidRDefault="00276271">
            <w:pPr>
              <w:pStyle w:val="ConsPlusNonformat"/>
              <w:jc w:val="both"/>
            </w:pPr>
            <w:r>
              <w:rPr>
                <w:sz w:val="12"/>
              </w:rPr>
              <w:t xml:space="preserve">   Плановая работа - по результатам   </w:t>
            </w:r>
          </w:p>
          <w:p w:rsidR="00276271" w:rsidRDefault="00276271">
            <w:pPr>
              <w:pStyle w:val="ConsPlusNonformat"/>
              <w:jc w:val="both"/>
            </w:pPr>
            <w:r>
              <w:rPr>
                <w:sz w:val="12"/>
              </w:rPr>
              <w:t xml:space="preserve">    весеннего и осеннего осмотров,    </w:t>
            </w:r>
          </w:p>
          <w:p w:rsidR="00276271" w:rsidRDefault="00276271">
            <w:pPr>
              <w:pStyle w:val="ConsPlusNonformat"/>
              <w:jc w:val="both"/>
            </w:pPr>
            <w:r>
              <w:rPr>
                <w:sz w:val="12"/>
              </w:rPr>
              <w:t xml:space="preserve">     периодическая при устранении     </w:t>
            </w:r>
          </w:p>
          <w:p w:rsidR="00276271" w:rsidRDefault="00276271">
            <w:pPr>
              <w:pStyle w:val="ConsPlusNonformat"/>
              <w:jc w:val="both"/>
            </w:pPr>
            <w:r>
              <w:rPr>
                <w:sz w:val="12"/>
              </w:rPr>
              <w:t xml:space="preserve">неисправностей по результатам средств </w:t>
            </w:r>
          </w:p>
          <w:p w:rsidR="00276271" w:rsidRDefault="00276271">
            <w:pPr>
              <w:pStyle w:val="ConsPlusNonformat"/>
              <w:jc w:val="both"/>
            </w:pPr>
            <w:r>
              <w:rPr>
                <w:sz w:val="12"/>
              </w:rPr>
              <w:t xml:space="preserve">   диагностики и натурных осмотров    </w:t>
            </w:r>
          </w:p>
        </w:tc>
        <w:tc>
          <w:tcPr>
            <w:tcW w:w="2016" w:type="dxa"/>
            <w:gridSpan w:val="2"/>
            <w:tcBorders>
              <w:top w:val="nil"/>
            </w:tcBorders>
          </w:tcPr>
          <w:p w:rsidR="00276271" w:rsidRDefault="00276271">
            <w:pPr>
              <w:pStyle w:val="ConsPlusNonformat"/>
              <w:jc w:val="both"/>
            </w:pPr>
            <w:r>
              <w:rPr>
                <w:sz w:val="12"/>
              </w:rPr>
              <w:t>Плановая - при проведении</w:t>
            </w:r>
          </w:p>
          <w:p w:rsidR="00276271" w:rsidRDefault="00276271">
            <w:pPr>
              <w:pStyle w:val="ConsPlusNonformat"/>
              <w:jc w:val="both"/>
            </w:pPr>
            <w:r>
              <w:rPr>
                <w:sz w:val="12"/>
              </w:rPr>
              <w:t xml:space="preserve"> плановых видов ремонта, </w:t>
            </w:r>
          </w:p>
          <w:p w:rsidR="00276271" w:rsidRDefault="00276271">
            <w:pPr>
              <w:pStyle w:val="ConsPlusNonformat"/>
              <w:jc w:val="both"/>
            </w:pPr>
            <w:r>
              <w:rPr>
                <w:sz w:val="12"/>
              </w:rPr>
              <w:t xml:space="preserve">    периодическая при    </w:t>
            </w:r>
          </w:p>
          <w:p w:rsidR="00276271" w:rsidRDefault="00276271">
            <w:pPr>
              <w:pStyle w:val="ConsPlusNonformat"/>
              <w:jc w:val="both"/>
            </w:pPr>
            <w:r>
              <w:rPr>
                <w:sz w:val="12"/>
              </w:rPr>
              <w:t xml:space="preserve">устранении отступлений 3 </w:t>
            </w:r>
          </w:p>
          <w:p w:rsidR="00276271" w:rsidRDefault="00276271">
            <w:pPr>
              <w:pStyle w:val="ConsPlusNonformat"/>
              <w:jc w:val="both"/>
            </w:pPr>
            <w:r>
              <w:rPr>
                <w:sz w:val="12"/>
              </w:rPr>
              <w:t xml:space="preserve"> и 4 степени, 2 степени, </w:t>
            </w:r>
          </w:p>
          <w:p w:rsidR="00276271" w:rsidRDefault="00276271">
            <w:pPr>
              <w:pStyle w:val="ConsPlusNonformat"/>
              <w:jc w:val="both"/>
            </w:pPr>
            <w:r>
              <w:rPr>
                <w:sz w:val="12"/>
              </w:rPr>
              <w:t xml:space="preserve">       близкой к 3       </w:t>
            </w:r>
          </w:p>
        </w:tc>
      </w:tr>
      <w:tr w:rsidR="00276271">
        <w:trPr>
          <w:trHeight w:val="140"/>
        </w:trPr>
        <w:tc>
          <w:tcPr>
            <w:tcW w:w="576" w:type="dxa"/>
            <w:tcBorders>
              <w:top w:val="nil"/>
            </w:tcBorders>
          </w:tcPr>
          <w:p w:rsidR="00276271" w:rsidRDefault="00276271">
            <w:pPr>
              <w:pStyle w:val="ConsPlusNonformat"/>
              <w:jc w:val="both"/>
            </w:pPr>
            <w:r>
              <w:rPr>
                <w:sz w:val="12"/>
              </w:rPr>
              <w:t xml:space="preserve"> 3.3  </w:t>
            </w:r>
          </w:p>
        </w:tc>
        <w:tc>
          <w:tcPr>
            <w:tcW w:w="3744" w:type="dxa"/>
            <w:tcBorders>
              <w:top w:val="nil"/>
            </w:tcBorders>
          </w:tcPr>
          <w:p w:rsidR="00276271" w:rsidRDefault="00276271">
            <w:pPr>
              <w:pStyle w:val="ConsPlusNonformat"/>
              <w:jc w:val="both"/>
            </w:pPr>
            <w:r>
              <w:rPr>
                <w:sz w:val="12"/>
              </w:rPr>
              <w:t xml:space="preserve">Регулировка стыковых зазоров на пути со смешанным </w:t>
            </w:r>
          </w:p>
          <w:p w:rsidR="00276271" w:rsidRDefault="00276271">
            <w:pPr>
              <w:pStyle w:val="ConsPlusNonformat"/>
              <w:jc w:val="both"/>
            </w:pPr>
            <w:r>
              <w:rPr>
                <w:sz w:val="12"/>
              </w:rPr>
              <w:t xml:space="preserve">костыльным скреплением                            </w:t>
            </w:r>
          </w:p>
        </w:tc>
        <w:tc>
          <w:tcPr>
            <w:tcW w:w="5040" w:type="dxa"/>
            <w:gridSpan w:val="5"/>
            <w:tcBorders>
              <w:top w:val="nil"/>
            </w:tcBorders>
          </w:tcPr>
          <w:p w:rsidR="00276271" w:rsidRDefault="00276271">
            <w:pPr>
              <w:pStyle w:val="ConsPlusNonformat"/>
              <w:jc w:val="both"/>
            </w:pPr>
            <w:r>
              <w:rPr>
                <w:sz w:val="12"/>
              </w:rPr>
              <w:t xml:space="preserve">Плановая работа - по результатам весеннего и осеннего осмотров, </w:t>
            </w:r>
          </w:p>
          <w:p w:rsidR="00276271" w:rsidRDefault="00276271">
            <w:pPr>
              <w:pStyle w:val="ConsPlusNonformat"/>
              <w:jc w:val="both"/>
            </w:pPr>
            <w:r>
              <w:rPr>
                <w:sz w:val="12"/>
              </w:rPr>
              <w:t xml:space="preserve">   периодическая при устранении неисправностей, выявленных по   </w:t>
            </w:r>
          </w:p>
          <w:p w:rsidR="00276271" w:rsidRDefault="00276271">
            <w:pPr>
              <w:pStyle w:val="ConsPlusNonformat"/>
              <w:jc w:val="both"/>
            </w:pPr>
            <w:r>
              <w:rPr>
                <w:sz w:val="12"/>
              </w:rPr>
              <w:t xml:space="preserve">      результатам средств диагностики и натурных осмотров       </w:t>
            </w:r>
          </w:p>
        </w:tc>
      </w:tr>
      <w:tr w:rsidR="00276271">
        <w:trPr>
          <w:trHeight w:val="140"/>
        </w:trPr>
        <w:tc>
          <w:tcPr>
            <w:tcW w:w="576" w:type="dxa"/>
            <w:tcBorders>
              <w:top w:val="nil"/>
            </w:tcBorders>
          </w:tcPr>
          <w:p w:rsidR="00276271" w:rsidRDefault="00276271">
            <w:pPr>
              <w:pStyle w:val="ConsPlusNonformat"/>
              <w:jc w:val="both"/>
            </w:pPr>
            <w:r>
              <w:rPr>
                <w:sz w:val="12"/>
              </w:rPr>
              <w:t xml:space="preserve"> 3.4  </w:t>
            </w:r>
          </w:p>
        </w:tc>
        <w:tc>
          <w:tcPr>
            <w:tcW w:w="3744" w:type="dxa"/>
            <w:tcBorders>
              <w:top w:val="nil"/>
            </w:tcBorders>
          </w:tcPr>
          <w:p w:rsidR="00276271" w:rsidRDefault="00276271">
            <w:pPr>
              <w:pStyle w:val="ConsPlusNonformat"/>
              <w:jc w:val="both"/>
            </w:pPr>
            <w:r>
              <w:rPr>
                <w:sz w:val="12"/>
              </w:rPr>
              <w:t xml:space="preserve">Регулировка ширины рельсовой колеи с применением  </w:t>
            </w:r>
          </w:p>
          <w:p w:rsidR="00276271" w:rsidRDefault="00276271">
            <w:pPr>
              <w:pStyle w:val="ConsPlusNonformat"/>
              <w:jc w:val="both"/>
            </w:pPr>
            <w:r>
              <w:rPr>
                <w:sz w:val="12"/>
              </w:rPr>
              <w:t xml:space="preserve">стяжного прибора                                  </w:t>
            </w:r>
          </w:p>
        </w:tc>
        <w:tc>
          <w:tcPr>
            <w:tcW w:w="5040" w:type="dxa"/>
            <w:gridSpan w:val="5"/>
            <w:tcBorders>
              <w:top w:val="nil"/>
            </w:tcBorders>
          </w:tcPr>
          <w:p w:rsidR="00276271" w:rsidRDefault="00276271">
            <w:pPr>
              <w:pStyle w:val="ConsPlusNonformat"/>
              <w:jc w:val="both"/>
            </w:pPr>
            <w:r>
              <w:rPr>
                <w:sz w:val="12"/>
              </w:rPr>
              <w:t>При устранении неисправностей, выявленных по результатам средств</w:t>
            </w:r>
          </w:p>
          <w:p w:rsidR="00276271" w:rsidRDefault="00276271">
            <w:pPr>
              <w:pStyle w:val="ConsPlusNonformat"/>
              <w:jc w:val="both"/>
            </w:pPr>
            <w:r>
              <w:rPr>
                <w:sz w:val="12"/>
              </w:rPr>
              <w:t xml:space="preserve">                диагностики и натурных осмотров                 </w:t>
            </w:r>
          </w:p>
        </w:tc>
      </w:tr>
      <w:tr w:rsidR="00276271">
        <w:trPr>
          <w:trHeight w:val="140"/>
        </w:trPr>
        <w:tc>
          <w:tcPr>
            <w:tcW w:w="576" w:type="dxa"/>
            <w:tcBorders>
              <w:top w:val="nil"/>
            </w:tcBorders>
          </w:tcPr>
          <w:p w:rsidR="00276271" w:rsidRDefault="00276271">
            <w:pPr>
              <w:pStyle w:val="ConsPlusNonformat"/>
              <w:jc w:val="both"/>
            </w:pPr>
            <w:r>
              <w:rPr>
                <w:sz w:val="12"/>
              </w:rPr>
              <w:t xml:space="preserve"> 3.5  </w:t>
            </w:r>
          </w:p>
        </w:tc>
        <w:tc>
          <w:tcPr>
            <w:tcW w:w="3744" w:type="dxa"/>
            <w:tcBorders>
              <w:top w:val="nil"/>
            </w:tcBorders>
          </w:tcPr>
          <w:p w:rsidR="00276271" w:rsidRDefault="00276271">
            <w:pPr>
              <w:pStyle w:val="ConsPlusNonformat"/>
              <w:jc w:val="both"/>
            </w:pPr>
            <w:r>
              <w:rPr>
                <w:sz w:val="12"/>
              </w:rPr>
              <w:t xml:space="preserve">Выправка пути по уровню укладкой или заменой      </w:t>
            </w:r>
          </w:p>
          <w:p w:rsidR="00276271" w:rsidRDefault="00276271">
            <w:pPr>
              <w:pStyle w:val="ConsPlusNonformat"/>
              <w:jc w:val="both"/>
            </w:pPr>
            <w:r>
              <w:rPr>
                <w:sz w:val="12"/>
              </w:rPr>
              <w:t xml:space="preserve">регулировочных прокладок                          </w:t>
            </w:r>
          </w:p>
        </w:tc>
        <w:tc>
          <w:tcPr>
            <w:tcW w:w="5040" w:type="dxa"/>
            <w:gridSpan w:val="5"/>
            <w:tcBorders>
              <w:top w:val="nil"/>
            </w:tcBorders>
          </w:tcPr>
          <w:p w:rsidR="00276271" w:rsidRDefault="00276271">
            <w:pPr>
              <w:pStyle w:val="ConsPlusNonformat"/>
              <w:jc w:val="both"/>
            </w:pPr>
            <w:r>
              <w:rPr>
                <w:sz w:val="12"/>
              </w:rPr>
              <w:t>При устранении неисправностей, выявленных по результатам средств</w:t>
            </w:r>
          </w:p>
          <w:p w:rsidR="00276271" w:rsidRDefault="00276271">
            <w:pPr>
              <w:pStyle w:val="ConsPlusNonformat"/>
              <w:jc w:val="both"/>
            </w:pPr>
            <w:r>
              <w:rPr>
                <w:sz w:val="12"/>
              </w:rPr>
              <w:t xml:space="preserve">                диагностики и натурных осмотров                 </w:t>
            </w:r>
          </w:p>
        </w:tc>
      </w:tr>
      <w:tr w:rsidR="00276271">
        <w:trPr>
          <w:trHeight w:val="140"/>
        </w:trPr>
        <w:tc>
          <w:tcPr>
            <w:tcW w:w="576" w:type="dxa"/>
            <w:tcBorders>
              <w:top w:val="nil"/>
            </w:tcBorders>
          </w:tcPr>
          <w:p w:rsidR="00276271" w:rsidRDefault="00276271">
            <w:pPr>
              <w:pStyle w:val="ConsPlusNonformat"/>
              <w:jc w:val="both"/>
            </w:pPr>
            <w:r>
              <w:rPr>
                <w:sz w:val="12"/>
              </w:rPr>
              <w:t xml:space="preserve"> 3.6  </w:t>
            </w:r>
          </w:p>
        </w:tc>
        <w:tc>
          <w:tcPr>
            <w:tcW w:w="3744" w:type="dxa"/>
            <w:tcBorders>
              <w:top w:val="nil"/>
            </w:tcBorders>
          </w:tcPr>
          <w:p w:rsidR="00276271" w:rsidRDefault="00276271">
            <w:pPr>
              <w:pStyle w:val="ConsPlusNonformat"/>
              <w:jc w:val="both"/>
            </w:pPr>
            <w:r>
              <w:rPr>
                <w:sz w:val="12"/>
              </w:rPr>
              <w:t xml:space="preserve">Опускание пути с регулировочных прокладок на      </w:t>
            </w:r>
          </w:p>
          <w:p w:rsidR="00276271" w:rsidRDefault="00276271">
            <w:pPr>
              <w:pStyle w:val="ConsPlusNonformat"/>
              <w:jc w:val="both"/>
            </w:pPr>
            <w:r>
              <w:rPr>
                <w:sz w:val="12"/>
              </w:rPr>
              <w:t xml:space="preserve">шпалы                                             </w:t>
            </w:r>
          </w:p>
        </w:tc>
        <w:tc>
          <w:tcPr>
            <w:tcW w:w="3024" w:type="dxa"/>
            <w:gridSpan w:val="3"/>
            <w:tcBorders>
              <w:top w:val="nil"/>
            </w:tcBorders>
          </w:tcPr>
          <w:p w:rsidR="00276271" w:rsidRDefault="00276271">
            <w:pPr>
              <w:pStyle w:val="ConsPlusNonformat"/>
              <w:jc w:val="both"/>
            </w:pPr>
            <w:r>
              <w:rPr>
                <w:sz w:val="12"/>
              </w:rPr>
              <w:t xml:space="preserve"> Плановая работа - в весенний период, </w:t>
            </w:r>
          </w:p>
          <w:p w:rsidR="00276271" w:rsidRDefault="00276271">
            <w:pPr>
              <w:pStyle w:val="ConsPlusNonformat"/>
              <w:jc w:val="both"/>
            </w:pPr>
            <w:r>
              <w:rPr>
                <w:sz w:val="12"/>
              </w:rPr>
              <w:t xml:space="preserve">сопровождаемая выправкой машинами или </w:t>
            </w:r>
          </w:p>
          <w:p w:rsidR="00276271" w:rsidRDefault="00276271">
            <w:pPr>
              <w:pStyle w:val="ConsPlusNonformat"/>
              <w:jc w:val="both"/>
            </w:pPr>
            <w:r>
              <w:rPr>
                <w:sz w:val="12"/>
              </w:rPr>
              <w:t xml:space="preserve">                 ЭШП                  </w:t>
            </w:r>
          </w:p>
        </w:tc>
        <w:tc>
          <w:tcPr>
            <w:tcW w:w="2016" w:type="dxa"/>
            <w:gridSpan w:val="2"/>
            <w:tcBorders>
              <w:top w:val="nil"/>
            </w:tcBorders>
          </w:tcPr>
          <w:p w:rsidR="00276271" w:rsidRDefault="00276271">
            <w:pPr>
              <w:pStyle w:val="ConsPlusNonformat"/>
              <w:jc w:val="both"/>
            </w:pPr>
            <w:r>
              <w:rPr>
                <w:sz w:val="12"/>
              </w:rPr>
              <w:t xml:space="preserve"> При проведении плановых </w:t>
            </w:r>
          </w:p>
          <w:p w:rsidR="00276271" w:rsidRDefault="00276271">
            <w:pPr>
              <w:pStyle w:val="ConsPlusNonformat"/>
              <w:jc w:val="both"/>
            </w:pPr>
            <w:r>
              <w:rPr>
                <w:sz w:val="12"/>
              </w:rPr>
              <w:t xml:space="preserve">      видов ремонта      </w:t>
            </w:r>
          </w:p>
        </w:tc>
      </w:tr>
      <w:tr w:rsidR="00276271">
        <w:trPr>
          <w:trHeight w:val="140"/>
        </w:trPr>
        <w:tc>
          <w:tcPr>
            <w:tcW w:w="576" w:type="dxa"/>
            <w:tcBorders>
              <w:top w:val="nil"/>
            </w:tcBorders>
          </w:tcPr>
          <w:p w:rsidR="00276271" w:rsidRDefault="00276271">
            <w:pPr>
              <w:pStyle w:val="ConsPlusNonformat"/>
              <w:jc w:val="both"/>
            </w:pPr>
            <w:r>
              <w:rPr>
                <w:sz w:val="12"/>
              </w:rPr>
              <w:t xml:space="preserve"> 3.7  </w:t>
            </w:r>
          </w:p>
        </w:tc>
        <w:tc>
          <w:tcPr>
            <w:tcW w:w="3744" w:type="dxa"/>
            <w:tcBorders>
              <w:top w:val="nil"/>
            </w:tcBorders>
          </w:tcPr>
          <w:p w:rsidR="00276271" w:rsidRDefault="00276271">
            <w:pPr>
              <w:pStyle w:val="ConsPlusNonformat"/>
              <w:jc w:val="both"/>
            </w:pPr>
            <w:r>
              <w:rPr>
                <w:sz w:val="12"/>
              </w:rPr>
              <w:t xml:space="preserve">Поправка подрельсовых (амортизационных) прокладок </w:t>
            </w:r>
          </w:p>
          <w:p w:rsidR="00276271" w:rsidRDefault="00276271">
            <w:pPr>
              <w:pStyle w:val="ConsPlusNonformat"/>
              <w:jc w:val="both"/>
            </w:pPr>
            <w:r>
              <w:rPr>
                <w:sz w:val="12"/>
              </w:rPr>
              <w:t xml:space="preserve">при раздельном скреплении                         </w:t>
            </w:r>
          </w:p>
        </w:tc>
        <w:tc>
          <w:tcPr>
            <w:tcW w:w="3024" w:type="dxa"/>
            <w:gridSpan w:val="3"/>
            <w:tcBorders>
              <w:top w:val="nil"/>
            </w:tcBorders>
          </w:tcPr>
          <w:p w:rsidR="00276271" w:rsidRDefault="00276271">
            <w:pPr>
              <w:pStyle w:val="ConsPlusNonformat"/>
              <w:jc w:val="both"/>
            </w:pPr>
            <w:r>
              <w:rPr>
                <w:sz w:val="12"/>
              </w:rPr>
              <w:t xml:space="preserve">    При устранении неисправностей,    </w:t>
            </w:r>
          </w:p>
          <w:p w:rsidR="00276271" w:rsidRDefault="00276271">
            <w:pPr>
              <w:pStyle w:val="ConsPlusNonformat"/>
              <w:jc w:val="both"/>
            </w:pPr>
            <w:r>
              <w:rPr>
                <w:sz w:val="12"/>
              </w:rPr>
              <w:t xml:space="preserve">  выявленных по результатам натурных  </w:t>
            </w:r>
          </w:p>
          <w:p w:rsidR="00276271" w:rsidRDefault="00276271">
            <w:pPr>
              <w:pStyle w:val="ConsPlusNonformat"/>
              <w:jc w:val="both"/>
            </w:pPr>
            <w:r>
              <w:rPr>
                <w:sz w:val="12"/>
              </w:rPr>
              <w:t xml:space="preserve">               осмотров               </w:t>
            </w:r>
          </w:p>
        </w:tc>
        <w:tc>
          <w:tcPr>
            <w:tcW w:w="2016" w:type="dxa"/>
            <w:gridSpan w:val="2"/>
            <w:tcBorders>
              <w:top w:val="nil"/>
            </w:tcBorders>
          </w:tcPr>
          <w:p w:rsidR="00276271" w:rsidRDefault="00276271">
            <w:pPr>
              <w:pStyle w:val="ConsPlusNonformat"/>
              <w:jc w:val="both"/>
            </w:pPr>
            <w:r>
              <w:rPr>
                <w:sz w:val="12"/>
              </w:rPr>
              <w:t xml:space="preserve">  На линиях П, Г, Т при  </w:t>
            </w:r>
          </w:p>
          <w:p w:rsidR="00276271" w:rsidRDefault="00276271">
            <w:pPr>
              <w:pStyle w:val="ConsPlusNonformat"/>
              <w:jc w:val="both"/>
            </w:pPr>
            <w:r>
              <w:rPr>
                <w:sz w:val="12"/>
              </w:rPr>
              <w:t xml:space="preserve">       устранении        </w:t>
            </w:r>
          </w:p>
          <w:p w:rsidR="00276271" w:rsidRDefault="00276271">
            <w:pPr>
              <w:pStyle w:val="ConsPlusNonformat"/>
              <w:jc w:val="both"/>
            </w:pPr>
            <w:r>
              <w:rPr>
                <w:sz w:val="12"/>
              </w:rPr>
              <w:t xml:space="preserve">     неисправностей,     </w:t>
            </w:r>
          </w:p>
          <w:p w:rsidR="00276271" w:rsidRDefault="00276271">
            <w:pPr>
              <w:pStyle w:val="ConsPlusNonformat"/>
              <w:jc w:val="both"/>
            </w:pPr>
            <w:r>
              <w:rPr>
                <w:sz w:val="12"/>
              </w:rPr>
              <w:t>выявленных по результатам</w:t>
            </w:r>
          </w:p>
          <w:p w:rsidR="00276271" w:rsidRDefault="00276271">
            <w:pPr>
              <w:pStyle w:val="ConsPlusNonformat"/>
              <w:jc w:val="both"/>
            </w:pPr>
            <w:r>
              <w:rPr>
                <w:sz w:val="12"/>
              </w:rPr>
              <w:t xml:space="preserve">  натурных осмотров, на  </w:t>
            </w:r>
          </w:p>
          <w:p w:rsidR="00276271" w:rsidRDefault="00276271">
            <w:pPr>
              <w:pStyle w:val="ConsPlusNonformat"/>
              <w:jc w:val="both"/>
            </w:pPr>
            <w:r>
              <w:rPr>
                <w:sz w:val="12"/>
              </w:rPr>
              <w:t>линиях М - при проведении</w:t>
            </w:r>
          </w:p>
          <w:p w:rsidR="00276271" w:rsidRDefault="00276271">
            <w:pPr>
              <w:pStyle w:val="ConsPlusNonformat"/>
              <w:jc w:val="both"/>
            </w:pPr>
            <w:r>
              <w:rPr>
                <w:sz w:val="12"/>
              </w:rPr>
              <w:t xml:space="preserve"> плановых видов ремонта  </w:t>
            </w:r>
          </w:p>
        </w:tc>
      </w:tr>
      <w:tr w:rsidR="00276271">
        <w:trPr>
          <w:trHeight w:val="140"/>
        </w:trPr>
        <w:tc>
          <w:tcPr>
            <w:tcW w:w="576" w:type="dxa"/>
            <w:tcBorders>
              <w:top w:val="nil"/>
            </w:tcBorders>
          </w:tcPr>
          <w:p w:rsidR="00276271" w:rsidRDefault="00276271">
            <w:pPr>
              <w:pStyle w:val="ConsPlusNonformat"/>
              <w:jc w:val="both"/>
            </w:pPr>
            <w:r>
              <w:rPr>
                <w:sz w:val="12"/>
              </w:rPr>
              <w:t xml:space="preserve"> 3.8  </w:t>
            </w:r>
          </w:p>
        </w:tc>
        <w:tc>
          <w:tcPr>
            <w:tcW w:w="3744" w:type="dxa"/>
            <w:tcBorders>
              <w:top w:val="nil"/>
            </w:tcBorders>
          </w:tcPr>
          <w:p w:rsidR="00276271" w:rsidRDefault="00276271">
            <w:pPr>
              <w:pStyle w:val="ConsPlusNonformat"/>
              <w:jc w:val="both"/>
            </w:pPr>
            <w:r>
              <w:rPr>
                <w:sz w:val="12"/>
              </w:rPr>
              <w:t xml:space="preserve">Смена рельсов с применением портальных кранов     </w:t>
            </w:r>
          </w:p>
          <w:p w:rsidR="00276271" w:rsidRDefault="00276271">
            <w:pPr>
              <w:pStyle w:val="ConsPlusNonformat"/>
              <w:jc w:val="both"/>
            </w:pPr>
            <w:r>
              <w:rPr>
                <w:sz w:val="12"/>
              </w:rPr>
              <w:t xml:space="preserve">(одиночная)                                       </w:t>
            </w:r>
          </w:p>
        </w:tc>
        <w:tc>
          <w:tcPr>
            <w:tcW w:w="1944" w:type="dxa"/>
            <w:gridSpan w:val="2"/>
            <w:tcBorders>
              <w:top w:val="nil"/>
            </w:tcBorders>
          </w:tcPr>
          <w:p w:rsidR="00276271" w:rsidRDefault="00276271">
            <w:pPr>
              <w:pStyle w:val="ConsPlusNonformat"/>
              <w:jc w:val="both"/>
            </w:pPr>
            <w:r>
              <w:rPr>
                <w:sz w:val="12"/>
              </w:rPr>
              <w:t xml:space="preserve"> При замене дефектных и </w:t>
            </w:r>
          </w:p>
          <w:p w:rsidR="00276271" w:rsidRDefault="00276271">
            <w:pPr>
              <w:pStyle w:val="ConsPlusNonformat"/>
              <w:jc w:val="both"/>
            </w:pPr>
            <w:r>
              <w:rPr>
                <w:sz w:val="12"/>
              </w:rPr>
              <w:t xml:space="preserve"> остродефектных рельсов </w:t>
            </w:r>
          </w:p>
        </w:tc>
        <w:tc>
          <w:tcPr>
            <w:tcW w:w="3096" w:type="dxa"/>
            <w:gridSpan w:val="3"/>
            <w:tcBorders>
              <w:top w:val="nil"/>
            </w:tcBorders>
          </w:tcPr>
          <w:p w:rsidR="00276271" w:rsidRDefault="00276271">
            <w:pPr>
              <w:pStyle w:val="ConsPlusNonformat"/>
              <w:jc w:val="both"/>
            </w:pPr>
            <w:r>
              <w:rPr>
                <w:sz w:val="12"/>
              </w:rPr>
              <w:t xml:space="preserve">  При замене остродефектных рельсов,   </w:t>
            </w:r>
          </w:p>
          <w:p w:rsidR="00276271" w:rsidRDefault="00276271">
            <w:pPr>
              <w:pStyle w:val="ConsPlusNonformat"/>
              <w:jc w:val="both"/>
            </w:pPr>
            <w:r>
              <w:rPr>
                <w:sz w:val="12"/>
              </w:rPr>
              <w:t xml:space="preserve"> дефектных при плановых видах ремонта  </w:t>
            </w:r>
          </w:p>
        </w:tc>
      </w:tr>
      <w:tr w:rsidR="00276271">
        <w:trPr>
          <w:trHeight w:val="140"/>
        </w:trPr>
        <w:tc>
          <w:tcPr>
            <w:tcW w:w="576" w:type="dxa"/>
            <w:tcBorders>
              <w:top w:val="nil"/>
            </w:tcBorders>
          </w:tcPr>
          <w:p w:rsidR="00276271" w:rsidRDefault="00276271">
            <w:pPr>
              <w:pStyle w:val="ConsPlusNonformat"/>
              <w:jc w:val="both"/>
            </w:pPr>
            <w:r>
              <w:rPr>
                <w:sz w:val="12"/>
              </w:rPr>
              <w:t xml:space="preserve"> 3.9  </w:t>
            </w:r>
          </w:p>
        </w:tc>
        <w:tc>
          <w:tcPr>
            <w:tcW w:w="3744" w:type="dxa"/>
            <w:tcBorders>
              <w:top w:val="nil"/>
            </w:tcBorders>
          </w:tcPr>
          <w:p w:rsidR="00276271" w:rsidRDefault="00276271">
            <w:pPr>
              <w:pStyle w:val="ConsPlusNonformat"/>
              <w:jc w:val="both"/>
            </w:pPr>
            <w:r>
              <w:rPr>
                <w:sz w:val="12"/>
              </w:rPr>
              <w:t xml:space="preserve">Смена стыковых накладок (одиночная)               </w:t>
            </w:r>
          </w:p>
        </w:tc>
        <w:tc>
          <w:tcPr>
            <w:tcW w:w="5040" w:type="dxa"/>
            <w:gridSpan w:val="5"/>
            <w:tcBorders>
              <w:top w:val="nil"/>
            </w:tcBorders>
          </w:tcPr>
          <w:p w:rsidR="00276271" w:rsidRDefault="00276271">
            <w:pPr>
              <w:pStyle w:val="ConsPlusNonformat"/>
              <w:jc w:val="both"/>
            </w:pPr>
            <w:r>
              <w:rPr>
                <w:sz w:val="12"/>
              </w:rPr>
              <w:t xml:space="preserve">                По результатам натурных осмотров                </w:t>
            </w:r>
          </w:p>
        </w:tc>
      </w:tr>
      <w:tr w:rsidR="00276271">
        <w:trPr>
          <w:trHeight w:val="140"/>
        </w:trPr>
        <w:tc>
          <w:tcPr>
            <w:tcW w:w="576" w:type="dxa"/>
            <w:tcBorders>
              <w:top w:val="nil"/>
            </w:tcBorders>
          </w:tcPr>
          <w:p w:rsidR="00276271" w:rsidRDefault="00276271">
            <w:pPr>
              <w:pStyle w:val="ConsPlusNonformat"/>
              <w:jc w:val="both"/>
            </w:pPr>
            <w:r>
              <w:rPr>
                <w:sz w:val="12"/>
              </w:rPr>
              <w:t xml:space="preserve"> 3.10 </w:t>
            </w:r>
          </w:p>
        </w:tc>
        <w:tc>
          <w:tcPr>
            <w:tcW w:w="3744" w:type="dxa"/>
            <w:tcBorders>
              <w:top w:val="nil"/>
            </w:tcBorders>
          </w:tcPr>
          <w:p w:rsidR="00276271" w:rsidRDefault="00276271">
            <w:pPr>
              <w:pStyle w:val="ConsPlusNonformat"/>
              <w:jc w:val="both"/>
            </w:pPr>
            <w:r>
              <w:rPr>
                <w:sz w:val="12"/>
              </w:rPr>
              <w:t xml:space="preserve">Смена подкладок (дефектных)                       </w:t>
            </w:r>
          </w:p>
        </w:tc>
        <w:tc>
          <w:tcPr>
            <w:tcW w:w="5040" w:type="dxa"/>
            <w:gridSpan w:val="5"/>
            <w:tcBorders>
              <w:top w:val="nil"/>
            </w:tcBorders>
          </w:tcPr>
          <w:p w:rsidR="00276271" w:rsidRDefault="00276271">
            <w:pPr>
              <w:pStyle w:val="ConsPlusNonformat"/>
              <w:jc w:val="both"/>
            </w:pPr>
            <w:r>
              <w:rPr>
                <w:sz w:val="12"/>
              </w:rPr>
              <w:t xml:space="preserve">                По результатам натурных осмотров                </w:t>
            </w:r>
          </w:p>
        </w:tc>
      </w:tr>
      <w:tr w:rsidR="00276271">
        <w:trPr>
          <w:trHeight w:val="140"/>
        </w:trPr>
        <w:tc>
          <w:tcPr>
            <w:tcW w:w="576" w:type="dxa"/>
            <w:tcBorders>
              <w:top w:val="nil"/>
            </w:tcBorders>
          </w:tcPr>
          <w:p w:rsidR="00276271" w:rsidRDefault="00276271">
            <w:pPr>
              <w:pStyle w:val="ConsPlusNonformat"/>
              <w:jc w:val="both"/>
            </w:pPr>
            <w:r>
              <w:rPr>
                <w:sz w:val="12"/>
              </w:rPr>
              <w:t xml:space="preserve"> 3.11 </w:t>
            </w:r>
          </w:p>
        </w:tc>
        <w:tc>
          <w:tcPr>
            <w:tcW w:w="3744" w:type="dxa"/>
            <w:tcBorders>
              <w:top w:val="nil"/>
            </w:tcBorders>
          </w:tcPr>
          <w:p w:rsidR="00276271" w:rsidRDefault="00276271">
            <w:pPr>
              <w:pStyle w:val="ConsPlusNonformat"/>
              <w:jc w:val="both"/>
            </w:pPr>
            <w:r>
              <w:rPr>
                <w:sz w:val="12"/>
              </w:rPr>
              <w:t xml:space="preserve">Смена подрельсовых (амортизационных) прокладок    </w:t>
            </w:r>
          </w:p>
          <w:p w:rsidR="00276271" w:rsidRDefault="00276271">
            <w:pPr>
              <w:pStyle w:val="ConsPlusNonformat"/>
              <w:jc w:val="both"/>
            </w:pPr>
            <w:r>
              <w:rPr>
                <w:sz w:val="12"/>
              </w:rPr>
              <w:t xml:space="preserve">при раздельном скреплении                         </w:t>
            </w:r>
          </w:p>
        </w:tc>
        <w:tc>
          <w:tcPr>
            <w:tcW w:w="1944" w:type="dxa"/>
            <w:gridSpan w:val="2"/>
            <w:tcBorders>
              <w:top w:val="nil"/>
            </w:tcBorders>
          </w:tcPr>
          <w:p w:rsidR="00276271" w:rsidRDefault="00276271">
            <w:pPr>
              <w:pStyle w:val="ConsPlusNonformat"/>
              <w:jc w:val="both"/>
            </w:pPr>
            <w:r>
              <w:rPr>
                <w:sz w:val="12"/>
              </w:rPr>
              <w:t xml:space="preserve">     Плановая, при      </w:t>
            </w:r>
          </w:p>
          <w:p w:rsidR="00276271" w:rsidRDefault="00276271">
            <w:pPr>
              <w:pStyle w:val="ConsPlusNonformat"/>
              <w:jc w:val="both"/>
            </w:pPr>
            <w:r>
              <w:rPr>
                <w:sz w:val="12"/>
              </w:rPr>
              <w:t xml:space="preserve">сверхнормативном износе </w:t>
            </w:r>
          </w:p>
          <w:p w:rsidR="00276271" w:rsidRDefault="00276271">
            <w:pPr>
              <w:pStyle w:val="ConsPlusNonformat"/>
              <w:jc w:val="both"/>
            </w:pPr>
            <w:r>
              <w:rPr>
                <w:sz w:val="12"/>
              </w:rPr>
              <w:t xml:space="preserve">прокладки, или размеров </w:t>
            </w:r>
          </w:p>
          <w:p w:rsidR="00276271" w:rsidRDefault="00276271">
            <w:pPr>
              <w:pStyle w:val="ConsPlusNonformat"/>
              <w:jc w:val="both"/>
            </w:pPr>
            <w:r>
              <w:rPr>
                <w:sz w:val="12"/>
              </w:rPr>
              <w:t>подуклонки, периодически</w:t>
            </w:r>
          </w:p>
          <w:p w:rsidR="00276271" w:rsidRDefault="00276271">
            <w:pPr>
              <w:pStyle w:val="ConsPlusNonformat"/>
              <w:jc w:val="both"/>
            </w:pPr>
            <w:r>
              <w:rPr>
                <w:sz w:val="12"/>
              </w:rPr>
              <w:t xml:space="preserve">  - замена дефектных    </w:t>
            </w:r>
          </w:p>
        </w:tc>
        <w:tc>
          <w:tcPr>
            <w:tcW w:w="1080" w:type="dxa"/>
            <w:tcBorders>
              <w:top w:val="nil"/>
            </w:tcBorders>
          </w:tcPr>
          <w:p w:rsidR="00276271" w:rsidRDefault="00276271">
            <w:pPr>
              <w:pStyle w:val="ConsPlusNonformat"/>
              <w:jc w:val="both"/>
            </w:pPr>
            <w:r>
              <w:rPr>
                <w:sz w:val="12"/>
              </w:rPr>
              <w:t xml:space="preserve">   Замена    </w:t>
            </w:r>
          </w:p>
          <w:p w:rsidR="00276271" w:rsidRDefault="00276271">
            <w:pPr>
              <w:pStyle w:val="ConsPlusNonformat"/>
              <w:jc w:val="both"/>
            </w:pPr>
            <w:r>
              <w:rPr>
                <w:sz w:val="12"/>
              </w:rPr>
              <w:t xml:space="preserve">дефектных по </w:t>
            </w:r>
          </w:p>
          <w:p w:rsidR="00276271" w:rsidRDefault="00276271">
            <w:pPr>
              <w:pStyle w:val="ConsPlusNonformat"/>
              <w:jc w:val="both"/>
            </w:pPr>
            <w:r>
              <w:rPr>
                <w:sz w:val="12"/>
              </w:rPr>
              <w:t xml:space="preserve"> результатам </w:t>
            </w:r>
          </w:p>
          <w:p w:rsidR="00276271" w:rsidRDefault="00276271">
            <w:pPr>
              <w:pStyle w:val="ConsPlusNonformat"/>
              <w:jc w:val="both"/>
            </w:pPr>
            <w:r>
              <w:rPr>
                <w:sz w:val="12"/>
              </w:rPr>
              <w:t xml:space="preserve">  натурных   </w:t>
            </w:r>
          </w:p>
          <w:p w:rsidR="00276271" w:rsidRDefault="00276271">
            <w:pPr>
              <w:pStyle w:val="ConsPlusNonformat"/>
              <w:jc w:val="both"/>
            </w:pPr>
            <w:r>
              <w:rPr>
                <w:sz w:val="12"/>
              </w:rPr>
              <w:t xml:space="preserve">  осмотров   </w:t>
            </w:r>
          </w:p>
        </w:tc>
        <w:tc>
          <w:tcPr>
            <w:tcW w:w="2016" w:type="dxa"/>
            <w:gridSpan w:val="2"/>
            <w:tcBorders>
              <w:top w:val="nil"/>
            </w:tcBorders>
          </w:tcPr>
          <w:p w:rsidR="00276271" w:rsidRDefault="00276271">
            <w:pPr>
              <w:pStyle w:val="ConsPlusNonformat"/>
              <w:jc w:val="both"/>
            </w:pPr>
            <w:r>
              <w:rPr>
                <w:sz w:val="12"/>
              </w:rPr>
              <w:t xml:space="preserve">  Замена дефектных при   </w:t>
            </w:r>
          </w:p>
          <w:p w:rsidR="00276271" w:rsidRDefault="00276271">
            <w:pPr>
              <w:pStyle w:val="ConsPlusNonformat"/>
              <w:jc w:val="both"/>
            </w:pPr>
            <w:r>
              <w:rPr>
                <w:sz w:val="12"/>
              </w:rPr>
              <w:t xml:space="preserve"> плановых видах ремонта  </w:t>
            </w:r>
          </w:p>
        </w:tc>
      </w:tr>
      <w:tr w:rsidR="00276271">
        <w:trPr>
          <w:trHeight w:val="140"/>
        </w:trPr>
        <w:tc>
          <w:tcPr>
            <w:tcW w:w="576" w:type="dxa"/>
            <w:tcBorders>
              <w:top w:val="nil"/>
            </w:tcBorders>
          </w:tcPr>
          <w:p w:rsidR="00276271" w:rsidRDefault="00276271">
            <w:pPr>
              <w:pStyle w:val="ConsPlusNonformat"/>
              <w:jc w:val="both"/>
            </w:pPr>
            <w:r>
              <w:rPr>
                <w:sz w:val="12"/>
              </w:rPr>
              <w:t xml:space="preserve"> 3.12 </w:t>
            </w:r>
          </w:p>
        </w:tc>
        <w:tc>
          <w:tcPr>
            <w:tcW w:w="3744" w:type="dxa"/>
            <w:tcBorders>
              <w:top w:val="nil"/>
            </w:tcBorders>
          </w:tcPr>
          <w:p w:rsidR="00276271" w:rsidRDefault="00276271">
            <w:pPr>
              <w:pStyle w:val="ConsPlusNonformat"/>
              <w:jc w:val="both"/>
            </w:pPr>
            <w:r>
              <w:rPr>
                <w:sz w:val="12"/>
              </w:rPr>
              <w:t xml:space="preserve">Смена закладных болтов (КБ, ЖБР)                  </w:t>
            </w:r>
          </w:p>
        </w:tc>
        <w:tc>
          <w:tcPr>
            <w:tcW w:w="3024" w:type="dxa"/>
            <w:gridSpan w:val="3"/>
            <w:tcBorders>
              <w:top w:val="nil"/>
            </w:tcBorders>
          </w:tcPr>
          <w:p w:rsidR="00276271" w:rsidRDefault="00276271">
            <w:pPr>
              <w:pStyle w:val="ConsPlusNonformat"/>
              <w:jc w:val="both"/>
            </w:pPr>
            <w:r>
              <w:rPr>
                <w:sz w:val="12"/>
              </w:rPr>
              <w:t xml:space="preserve">   Плановая работа - по результатам   </w:t>
            </w:r>
          </w:p>
          <w:p w:rsidR="00276271" w:rsidRDefault="00276271">
            <w:pPr>
              <w:pStyle w:val="ConsPlusNonformat"/>
              <w:jc w:val="both"/>
            </w:pPr>
            <w:r>
              <w:rPr>
                <w:sz w:val="12"/>
              </w:rPr>
              <w:t xml:space="preserve">    весеннего и осеннего осмотров,    </w:t>
            </w:r>
          </w:p>
          <w:p w:rsidR="00276271" w:rsidRDefault="00276271">
            <w:pPr>
              <w:pStyle w:val="ConsPlusNonformat"/>
              <w:jc w:val="both"/>
            </w:pPr>
            <w:r>
              <w:rPr>
                <w:sz w:val="12"/>
              </w:rPr>
              <w:t xml:space="preserve">     периодическая при устранении     </w:t>
            </w:r>
          </w:p>
          <w:p w:rsidR="00276271" w:rsidRDefault="00276271">
            <w:pPr>
              <w:pStyle w:val="ConsPlusNonformat"/>
              <w:jc w:val="both"/>
            </w:pPr>
            <w:r>
              <w:rPr>
                <w:sz w:val="12"/>
              </w:rPr>
              <w:t>неисправностей по результатам натурных</w:t>
            </w:r>
          </w:p>
          <w:p w:rsidR="00276271" w:rsidRDefault="00276271">
            <w:pPr>
              <w:pStyle w:val="ConsPlusNonformat"/>
              <w:jc w:val="both"/>
            </w:pPr>
            <w:r>
              <w:rPr>
                <w:sz w:val="12"/>
              </w:rPr>
              <w:t xml:space="preserve">               осмотров               </w:t>
            </w:r>
          </w:p>
        </w:tc>
        <w:tc>
          <w:tcPr>
            <w:tcW w:w="2016" w:type="dxa"/>
            <w:gridSpan w:val="2"/>
            <w:tcBorders>
              <w:top w:val="nil"/>
            </w:tcBorders>
          </w:tcPr>
          <w:p w:rsidR="00276271" w:rsidRDefault="00276271">
            <w:pPr>
              <w:pStyle w:val="ConsPlusNonformat"/>
              <w:jc w:val="both"/>
            </w:pPr>
            <w:r>
              <w:rPr>
                <w:sz w:val="12"/>
              </w:rPr>
              <w:t xml:space="preserve">   Замена дефектных по   </w:t>
            </w:r>
          </w:p>
          <w:p w:rsidR="00276271" w:rsidRDefault="00276271">
            <w:pPr>
              <w:pStyle w:val="ConsPlusNonformat"/>
              <w:jc w:val="both"/>
            </w:pPr>
            <w:r>
              <w:rPr>
                <w:sz w:val="12"/>
              </w:rPr>
              <w:t xml:space="preserve">  результатам натурных   </w:t>
            </w:r>
          </w:p>
          <w:p w:rsidR="00276271" w:rsidRDefault="00276271">
            <w:pPr>
              <w:pStyle w:val="ConsPlusNonformat"/>
              <w:jc w:val="both"/>
            </w:pPr>
            <w:r>
              <w:rPr>
                <w:sz w:val="12"/>
              </w:rPr>
              <w:t xml:space="preserve">        осмотров         </w:t>
            </w:r>
          </w:p>
        </w:tc>
      </w:tr>
      <w:tr w:rsidR="00276271">
        <w:trPr>
          <w:trHeight w:val="140"/>
        </w:trPr>
        <w:tc>
          <w:tcPr>
            <w:tcW w:w="576" w:type="dxa"/>
            <w:tcBorders>
              <w:top w:val="nil"/>
            </w:tcBorders>
          </w:tcPr>
          <w:p w:rsidR="00276271" w:rsidRDefault="00276271">
            <w:pPr>
              <w:pStyle w:val="ConsPlusNonformat"/>
              <w:jc w:val="both"/>
            </w:pPr>
            <w:r>
              <w:rPr>
                <w:sz w:val="12"/>
              </w:rPr>
              <w:t xml:space="preserve"> 3.13 </w:t>
            </w:r>
          </w:p>
        </w:tc>
        <w:tc>
          <w:tcPr>
            <w:tcW w:w="3744" w:type="dxa"/>
            <w:tcBorders>
              <w:top w:val="nil"/>
            </w:tcBorders>
          </w:tcPr>
          <w:p w:rsidR="00276271" w:rsidRDefault="00276271">
            <w:pPr>
              <w:pStyle w:val="ConsPlusNonformat"/>
              <w:jc w:val="both"/>
            </w:pPr>
            <w:r>
              <w:rPr>
                <w:sz w:val="12"/>
              </w:rPr>
              <w:t xml:space="preserve">Смена изолирующих втулок скрепления               </w:t>
            </w:r>
          </w:p>
        </w:tc>
        <w:tc>
          <w:tcPr>
            <w:tcW w:w="3024" w:type="dxa"/>
            <w:gridSpan w:val="3"/>
            <w:tcBorders>
              <w:top w:val="nil"/>
            </w:tcBorders>
          </w:tcPr>
          <w:p w:rsidR="00276271" w:rsidRDefault="00276271">
            <w:pPr>
              <w:pStyle w:val="ConsPlusNonformat"/>
              <w:jc w:val="both"/>
            </w:pPr>
            <w:r>
              <w:rPr>
                <w:sz w:val="12"/>
              </w:rPr>
              <w:t xml:space="preserve">   Плановая работа - по результатам   </w:t>
            </w:r>
          </w:p>
          <w:p w:rsidR="00276271" w:rsidRDefault="00276271">
            <w:pPr>
              <w:pStyle w:val="ConsPlusNonformat"/>
              <w:jc w:val="both"/>
            </w:pPr>
            <w:r>
              <w:rPr>
                <w:sz w:val="12"/>
              </w:rPr>
              <w:t xml:space="preserve">    весеннего и осеннего осмотров,    </w:t>
            </w:r>
          </w:p>
          <w:p w:rsidR="00276271" w:rsidRDefault="00276271">
            <w:pPr>
              <w:pStyle w:val="ConsPlusNonformat"/>
              <w:jc w:val="both"/>
            </w:pPr>
            <w:r>
              <w:rPr>
                <w:sz w:val="12"/>
              </w:rPr>
              <w:t xml:space="preserve">     периодическая при устранении     </w:t>
            </w:r>
          </w:p>
          <w:p w:rsidR="00276271" w:rsidRDefault="00276271">
            <w:pPr>
              <w:pStyle w:val="ConsPlusNonformat"/>
              <w:jc w:val="both"/>
            </w:pPr>
            <w:r>
              <w:rPr>
                <w:sz w:val="12"/>
              </w:rPr>
              <w:t>неисправностей по результатам натурных</w:t>
            </w:r>
          </w:p>
          <w:p w:rsidR="00276271" w:rsidRDefault="00276271">
            <w:pPr>
              <w:pStyle w:val="ConsPlusNonformat"/>
              <w:jc w:val="both"/>
            </w:pPr>
            <w:r>
              <w:rPr>
                <w:sz w:val="12"/>
              </w:rPr>
              <w:t xml:space="preserve">               осмотров               </w:t>
            </w:r>
          </w:p>
        </w:tc>
        <w:tc>
          <w:tcPr>
            <w:tcW w:w="2016" w:type="dxa"/>
            <w:gridSpan w:val="2"/>
            <w:tcBorders>
              <w:top w:val="nil"/>
            </w:tcBorders>
          </w:tcPr>
          <w:p w:rsidR="00276271" w:rsidRDefault="00276271">
            <w:pPr>
              <w:pStyle w:val="ConsPlusNonformat"/>
              <w:jc w:val="both"/>
            </w:pPr>
            <w:r>
              <w:rPr>
                <w:sz w:val="12"/>
              </w:rPr>
              <w:t xml:space="preserve">   Замена дефектных по   </w:t>
            </w:r>
          </w:p>
          <w:p w:rsidR="00276271" w:rsidRDefault="00276271">
            <w:pPr>
              <w:pStyle w:val="ConsPlusNonformat"/>
              <w:jc w:val="both"/>
            </w:pPr>
            <w:r>
              <w:rPr>
                <w:sz w:val="12"/>
              </w:rPr>
              <w:t xml:space="preserve">  результатам натурных   </w:t>
            </w:r>
          </w:p>
          <w:p w:rsidR="00276271" w:rsidRDefault="00276271">
            <w:pPr>
              <w:pStyle w:val="ConsPlusNonformat"/>
              <w:jc w:val="both"/>
            </w:pPr>
            <w:r>
              <w:rPr>
                <w:sz w:val="12"/>
              </w:rPr>
              <w:t xml:space="preserve">        осмотров         </w:t>
            </w:r>
          </w:p>
        </w:tc>
      </w:tr>
      <w:tr w:rsidR="00276271">
        <w:trPr>
          <w:trHeight w:val="140"/>
        </w:trPr>
        <w:tc>
          <w:tcPr>
            <w:tcW w:w="576" w:type="dxa"/>
            <w:tcBorders>
              <w:top w:val="nil"/>
            </w:tcBorders>
          </w:tcPr>
          <w:p w:rsidR="00276271" w:rsidRDefault="00276271">
            <w:pPr>
              <w:pStyle w:val="ConsPlusNonformat"/>
              <w:jc w:val="both"/>
            </w:pPr>
            <w:r>
              <w:rPr>
                <w:sz w:val="12"/>
              </w:rPr>
              <w:t xml:space="preserve"> 3.14 </w:t>
            </w:r>
          </w:p>
        </w:tc>
        <w:tc>
          <w:tcPr>
            <w:tcW w:w="3744" w:type="dxa"/>
            <w:tcBorders>
              <w:top w:val="nil"/>
            </w:tcBorders>
          </w:tcPr>
          <w:p w:rsidR="00276271" w:rsidRDefault="00276271">
            <w:pPr>
              <w:pStyle w:val="ConsPlusNonformat"/>
              <w:jc w:val="both"/>
            </w:pPr>
            <w:r>
              <w:rPr>
                <w:sz w:val="12"/>
              </w:rPr>
              <w:t xml:space="preserve">Смена резиновых (изолирующих) прокладок под       </w:t>
            </w:r>
          </w:p>
          <w:p w:rsidR="00276271" w:rsidRDefault="00276271">
            <w:pPr>
              <w:pStyle w:val="ConsPlusNonformat"/>
              <w:jc w:val="both"/>
            </w:pPr>
            <w:r>
              <w:rPr>
                <w:sz w:val="12"/>
              </w:rPr>
              <w:t xml:space="preserve">подкладками (одиночная)                           </w:t>
            </w:r>
          </w:p>
        </w:tc>
        <w:tc>
          <w:tcPr>
            <w:tcW w:w="3024" w:type="dxa"/>
            <w:gridSpan w:val="3"/>
            <w:tcBorders>
              <w:top w:val="nil"/>
            </w:tcBorders>
          </w:tcPr>
          <w:p w:rsidR="00276271" w:rsidRDefault="00276271">
            <w:pPr>
              <w:pStyle w:val="ConsPlusNonformat"/>
              <w:jc w:val="both"/>
            </w:pPr>
            <w:r>
              <w:rPr>
                <w:sz w:val="12"/>
              </w:rPr>
              <w:t xml:space="preserve">   Плановая работа - по результатам   </w:t>
            </w:r>
          </w:p>
          <w:p w:rsidR="00276271" w:rsidRDefault="00276271">
            <w:pPr>
              <w:pStyle w:val="ConsPlusNonformat"/>
              <w:jc w:val="both"/>
            </w:pPr>
            <w:r>
              <w:rPr>
                <w:sz w:val="12"/>
              </w:rPr>
              <w:t xml:space="preserve">    весеннего и осеннего осмотров,    </w:t>
            </w:r>
          </w:p>
          <w:p w:rsidR="00276271" w:rsidRDefault="00276271">
            <w:pPr>
              <w:pStyle w:val="ConsPlusNonformat"/>
              <w:jc w:val="both"/>
            </w:pPr>
            <w:r>
              <w:rPr>
                <w:sz w:val="12"/>
              </w:rPr>
              <w:t xml:space="preserve">     периодическая при устранении     </w:t>
            </w:r>
          </w:p>
          <w:p w:rsidR="00276271" w:rsidRDefault="00276271">
            <w:pPr>
              <w:pStyle w:val="ConsPlusNonformat"/>
              <w:jc w:val="both"/>
            </w:pPr>
            <w:r>
              <w:rPr>
                <w:sz w:val="12"/>
              </w:rPr>
              <w:t>неисправностей по результатам натурных</w:t>
            </w:r>
          </w:p>
          <w:p w:rsidR="00276271" w:rsidRDefault="00276271">
            <w:pPr>
              <w:pStyle w:val="ConsPlusNonformat"/>
              <w:jc w:val="both"/>
            </w:pPr>
            <w:r>
              <w:rPr>
                <w:sz w:val="12"/>
              </w:rPr>
              <w:t xml:space="preserve">               осмотров               </w:t>
            </w:r>
          </w:p>
        </w:tc>
        <w:tc>
          <w:tcPr>
            <w:tcW w:w="2016" w:type="dxa"/>
            <w:gridSpan w:val="2"/>
            <w:tcBorders>
              <w:top w:val="nil"/>
            </w:tcBorders>
          </w:tcPr>
          <w:p w:rsidR="00276271" w:rsidRDefault="00276271">
            <w:pPr>
              <w:pStyle w:val="ConsPlusNonformat"/>
              <w:jc w:val="both"/>
            </w:pPr>
            <w:r>
              <w:rPr>
                <w:sz w:val="12"/>
              </w:rPr>
              <w:t xml:space="preserve">  Замена дефектных при   </w:t>
            </w:r>
          </w:p>
          <w:p w:rsidR="00276271" w:rsidRDefault="00276271">
            <w:pPr>
              <w:pStyle w:val="ConsPlusNonformat"/>
              <w:jc w:val="both"/>
            </w:pPr>
            <w:r>
              <w:rPr>
                <w:sz w:val="12"/>
              </w:rPr>
              <w:t xml:space="preserve"> плановых видах ремонта  </w:t>
            </w:r>
          </w:p>
        </w:tc>
      </w:tr>
      <w:tr w:rsidR="00276271">
        <w:trPr>
          <w:trHeight w:val="140"/>
        </w:trPr>
        <w:tc>
          <w:tcPr>
            <w:tcW w:w="576" w:type="dxa"/>
            <w:tcBorders>
              <w:top w:val="nil"/>
            </w:tcBorders>
          </w:tcPr>
          <w:p w:rsidR="00276271" w:rsidRDefault="00276271">
            <w:pPr>
              <w:pStyle w:val="ConsPlusNonformat"/>
              <w:jc w:val="both"/>
            </w:pPr>
            <w:r>
              <w:rPr>
                <w:sz w:val="12"/>
              </w:rPr>
              <w:t xml:space="preserve"> 3.15 </w:t>
            </w:r>
          </w:p>
        </w:tc>
        <w:tc>
          <w:tcPr>
            <w:tcW w:w="3744" w:type="dxa"/>
            <w:tcBorders>
              <w:top w:val="nil"/>
            </w:tcBorders>
          </w:tcPr>
          <w:p w:rsidR="00276271" w:rsidRDefault="00276271">
            <w:pPr>
              <w:pStyle w:val="ConsPlusNonformat"/>
              <w:jc w:val="both"/>
            </w:pPr>
            <w:r>
              <w:rPr>
                <w:sz w:val="12"/>
              </w:rPr>
              <w:t xml:space="preserve">Смена стыковых болтов (одиночная)                 </w:t>
            </w:r>
          </w:p>
        </w:tc>
        <w:tc>
          <w:tcPr>
            <w:tcW w:w="5040" w:type="dxa"/>
            <w:gridSpan w:val="5"/>
            <w:tcBorders>
              <w:top w:val="nil"/>
            </w:tcBorders>
          </w:tcPr>
          <w:p w:rsidR="00276271" w:rsidRDefault="00276271">
            <w:pPr>
              <w:pStyle w:val="ConsPlusNonformat"/>
              <w:jc w:val="both"/>
            </w:pPr>
            <w:r>
              <w:rPr>
                <w:sz w:val="12"/>
              </w:rPr>
              <w:t xml:space="preserve">       Замена дефектных по результатам натурных осмотров        </w:t>
            </w:r>
          </w:p>
        </w:tc>
      </w:tr>
      <w:tr w:rsidR="00276271">
        <w:trPr>
          <w:trHeight w:val="140"/>
        </w:trPr>
        <w:tc>
          <w:tcPr>
            <w:tcW w:w="576" w:type="dxa"/>
            <w:tcBorders>
              <w:top w:val="nil"/>
            </w:tcBorders>
          </w:tcPr>
          <w:p w:rsidR="00276271" w:rsidRDefault="00276271">
            <w:pPr>
              <w:pStyle w:val="ConsPlusNonformat"/>
              <w:jc w:val="both"/>
            </w:pPr>
            <w:r>
              <w:rPr>
                <w:sz w:val="12"/>
              </w:rPr>
              <w:t xml:space="preserve"> 3.16 </w:t>
            </w:r>
          </w:p>
        </w:tc>
        <w:tc>
          <w:tcPr>
            <w:tcW w:w="3744" w:type="dxa"/>
            <w:tcBorders>
              <w:top w:val="nil"/>
            </w:tcBorders>
          </w:tcPr>
          <w:p w:rsidR="00276271" w:rsidRDefault="00276271">
            <w:pPr>
              <w:pStyle w:val="ConsPlusNonformat"/>
              <w:jc w:val="both"/>
            </w:pPr>
            <w:r>
              <w:rPr>
                <w:sz w:val="12"/>
              </w:rPr>
              <w:t xml:space="preserve">Смена клеммных болтов (одиночная)                 </w:t>
            </w:r>
          </w:p>
        </w:tc>
        <w:tc>
          <w:tcPr>
            <w:tcW w:w="5040" w:type="dxa"/>
            <w:gridSpan w:val="5"/>
            <w:tcBorders>
              <w:top w:val="nil"/>
            </w:tcBorders>
          </w:tcPr>
          <w:p w:rsidR="00276271" w:rsidRDefault="00276271">
            <w:pPr>
              <w:pStyle w:val="ConsPlusNonformat"/>
              <w:jc w:val="both"/>
            </w:pPr>
            <w:r>
              <w:rPr>
                <w:sz w:val="12"/>
              </w:rPr>
              <w:t xml:space="preserve">       Замена дефектных по результатам натурных осмотров        </w:t>
            </w:r>
          </w:p>
        </w:tc>
      </w:tr>
      <w:tr w:rsidR="00276271">
        <w:trPr>
          <w:trHeight w:val="140"/>
        </w:trPr>
        <w:tc>
          <w:tcPr>
            <w:tcW w:w="576" w:type="dxa"/>
            <w:tcBorders>
              <w:top w:val="nil"/>
            </w:tcBorders>
          </w:tcPr>
          <w:p w:rsidR="00276271" w:rsidRDefault="00276271">
            <w:pPr>
              <w:pStyle w:val="ConsPlusNonformat"/>
              <w:jc w:val="both"/>
            </w:pPr>
            <w:r>
              <w:rPr>
                <w:sz w:val="12"/>
              </w:rPr>
              <w:t xml:space="preserve"> 3.17 </w:t>
            </w:r>
          </w:p>
        </w:tc>
        <w:tc>
          <w:tcPr>
            <w:tcW w:w="3744" w:type="dxa"/>
            <w:tcBorders>
              <w:top w:val="nil"/>
            </w:tcBorders>
          </w:tcPr>
          <w:p w:rsidR="00276271" w:rsidRDefault="00276271">
            <w:pPr>
              <w:pStyle w:val="ConsPlusNonformat"/>
              <w:jc w:val="both"/>
            </w:pPr>
            <w:r>
              <w:rPr>
                <w:sz w:val="12"/>
              </w:rPr>
              <w:t xml:space="preserve">Смена клемм (одиночная)                           </w:t>
            </w:r>
          </w:p>
        </w:tc>
        <w:tc>
          <w:tcPr>
            <w:tcW w:w="3024" w:type="dxa"/>
            <w:gridSpan w:val="3"/>
            <w:tcBorders>
              <w:top w:val="nil"/>
            </w:tcBorders>
          </w:tcPr>
          <w:p w:rsidR="00276271" w:rsidRDefault="00276271">
            <w:pPr>
              <w:pStyle w:val="ConsPlusNonformat"/>
              <w:jc w:val="both"/>
            </w:pPr>
            <w:r>
              <w:rPr>
                <w:sz w:val="12"/>
              </w:rPr>
              <w:t xml:space="preserve">   Плановая работа - по результатам   </w:t>
            </w:r>
          </w:p>
          <w:p w:rsidR="00276271" w:rsidRDefault="00276271">
            <w:pPr>
              <w:pStyle w:val="ConsPlusNonformat"/>
              <w:jc w:val="both"/>
            </w:pPr>
            <w:r>
              <w:rPr>
                <w:sz w:val="12"/>
              </w:rPr>
              <w:t xml:space="preserve">    весеннего и осеннего осмотров,    </w:t>
            </w:r>
          </w:p>
          <w:p w:rsidR="00276271" w:rsidRDefault="00276271">
            <w:pPr>
              <w:pStyle w:val="ConsPlusNonformat"/>
              <w:jc w:val="both"/>
            </w:pPr>
            <w:r>
              <w:rPr>
                <w:sz w:val="12"/>
              </w:rPr>
              <w:t xml:space="preserve">     периодическая при устранении     </w:t>
            </w:r>
          </w:p>
          <w:p w:rsidR="00276271" w:rsidRDefault="00276271">
            <w:pPr>
              <w:pStyle w:val="ConsPlusNonformat"/>
              <w:jc w:val="both"/>
            </w:pPr>
            <w:r>
              <w:rPr>
                <w:sz w:val="12"/>
              </w:rPr>
              <w:t>неисправностей по результатам натурных</w:t>
            </w:r>
          </w:p>
          <w:p w:rsidR="00276271" w:rsidRDefault="00276271">
            <w:pPr>
              <w:pStyle w:val="ConsPlusNonformat"/>
              <w:jc w:val="both"/>
            </w:pPr>
            <w:r>
              <w:rPr>
                <w:sz w:val="12"/>
              </w:rPr>
              <w:t xml:space="preserve">               осмотров               </w:t>
            </w:r>
          </w:p>
        </w:tc>
        <w:tc>
          <w:tcPr>
            <w:tcW w:w="2016" w:type="dxa"/>
            <w:gridSpan w:val="2"/>
            <w:tcBorders>
              <w:top w:val="nil"/>
            </w:tcBorders>
          </w:tcPr>
          <w:p w:rsidR="00276271" w:rsidRDefault="00276271">
            <w:pPr>
              <w:pStyle w:val="ConsPlusNonformat"/>
              <w:jc w:val="both"/>
            </w:pPr>
            <w:r>
              <w:rPr>
                <w:sz w:val="12"/>
              </w:rPr>
              <w:t xml:space="preserve">  Замена дефектных при   </w:t>
            </w:r>
          </w:p>
          <w:p w:rsidR="00276271" w:rsidRDefault="00276271">
            <w:pPr>
              <w:pStyle w:val="ConsPlusNonformat"/>
              <w:jc w:val="both"/>
            </w:pPr>
            <w:r>
              <w:rPr>
                <w:sz w:val="12"/>
              </w:rPr>
              <w:t xml:space="preserve"> плановых видах ремонта  </w:t>
            </w:r>
          </w:p>
        </w:tc>
      </w:tr>
      <w:tr w:rsidR="00276271">
        <w:trPr>
          <w:trHeight w:val="140"/>
        </w:trPr>
        <w:tc>
          <w:tcPr>
            <w:tcW w:w="576" w:type="dxa"/>
            <w:tcBorders>
              <w:top w:val="nil"/>
            </w:tcBorders>
          </w:tcPr>
          <w:p w:rsidR="00276271" w:rsidRDefault="00276271">
            <w:pPr>
              <w:pStyle w:val="ConsPlusNonformat"/>
              <w:jc w:val="both"/>
            </w:pPr>
            <w:r>
              <w:rPr>
                <w:sz w:val="12"/>
              </w:rPr>
              <w:t xml:space="preserve"> 3.18 </w:t>
            </w:r>
          </w:p>
        </w:tc>
        <w:tc>
          <w:tcPr>
            <w:tcW w:w="3744" w:type="dxa"/>
            <w:tcBorders>
              <w:top w:val="nil"/>
            </w:tcBorders>
          </w:tcPr>
          <w:p w:rsidR="00276271" w:rsidRDefault="00276271">
            <w:pPr>
              <w:pStyle w:val="ConsPlusNonformat"/>
              <w:jc w:val="both"/>
            </w:pPr>
            <w:r>
              <w:rPr>
                <w:sz w:val="12"/>
              </w:rPr>
              <w:t xml:space="preserve">Смена пружинных клемм                             </w:t>
            </w:r>
          </w:p>
        </w:tc>
        <w:tc>
          <w:tcPr>
            <w:tcW w:w="5040" w:type="dxa"/>
            <w:gridSpan w:val="5"/>
            <w:tcBorders>
              <w:top w:val="nil"/>
            </w:tcBorders>
          </w:tcPr>
          <w:p w:rsidR="00276271" w:rsidRDefault="00276271">
            <w:pPr>
              <w:pStyle w:val="ConsPlusNonformat"/>
              <w:jc w:val="both"/>
            </w:pPr>
            <w:r>
              <w:rPr>
                <w:sz w:val="12"/>
              </w:rPr>
              <w:t xml:space="preserve">       Замена дефектных по результатам натурных осмотров        </w:t>
            </w:r>
          </w:p>
        </w:tc>
      </w:tr>
      <w:tr w:rsidR="00276271">
        <w:trPr>
          <w:trHeight w:val="140"/>
        </w:trPr>
        <w:tc>
          <w:tcPr>
            <w:tcW w:w="576" w:type="dxa"/>
            <w:tcBorders>
              <w:top w:val="nil"/>
            </w:tcBorders>
          </w:tcPr>
          <w:p w:rsidR="00276271" w:rsidRDefault="00276271">
            <w:pPr>
              <w:pStyle w:val="ConsPlusNonformat"/>
              <w:jc w:val="both"/>
            </w:pPr>
            <w:r>
              <w:rPr>
                <w:sz w:val="12"/>
              </w:rPr>
              <w:t xml:space="preserve"> 3.19 </w:t>
            </w:r>
          </w:p>
        </w:tc>
        <w:tc>
          <w:tcPr>
            <w:tcW w:w="3744" w:type="dxa"/>
            <w:tcBorders>
              <w:top w:val="nil"/>
            </w:tcBorders>
          </w:tcPr>
          <w:p w:rsidR="00276271" w:rsidRDefault="00276271">
            <w:pPr>
              <w:pStyle w:val="ConsPlusNonformat"/>
              <w:jc w:val="both"/>
            </w:pPr>
            <w:r>
              <w:rPr>
                <w:sz w:val="12"/>
              </w:rPr>
              <w:t xml:space="preserve">Подтягивание гаек закладных (клеммных) болтов,    </w:t>
            </w:r>
          </w:p>
          <w:p w:rsidR="00276271" w:rsidRDefault="00276271">
            <w:pPr>
              <w:pStyle w:val="ConsPlusNonformat"/>
              <w:jc w:val="both"/>
            </w:pPr>
            <w:r>
              <w:rPr>
                <w:sz w:val="12"/>
              </w:rPr>
              <w:t xml:space="preserve">довертывание шурупов                              </w:t>
            </w:r>
          </w:p>
        </w:tc>
        <w:tc>
          <w:tcPr>
            <w:tcW w:w="1944" w:type="dxa"/>
            <w:gridSpan w:val="2"/>
            <w:tcBorders>
              <w:top w:val="nil"/>
            </w:tcBorders>
          </w:tcPr>
          <w:p w:rsidR="00276271" w:rsidRDefault="00276271">
            <w:pPr>
              <w:pStyle w:val="ConsPlusNonformat"/>
              <w:jc w:val="both"/>
            </w:pPr>
            <w:r>
              <w:rPr>
                <w:sz w:val="12"/>
              </w:rPr>
              <w:t xml:space="preserve">  Линии В, С, О, Т - 1  </w:t>
            </w:r>
          </w:p>
          <w:p w:rsidR="00276271" w:rsidRDefault="00276271">
            <w:pPr>
              <w:pStyle w:val="ConsPlusNonformat"/>
              <w:jc w:val="both"/>
            </w:pPr>
            <w:r>
              <w:rPr>
                <w:sz w:val="12"/>
              </w:rPr>
              <w:t xml:space="preserve">       раз в год,       </w:t>
            </w:r>
          </w:p>
          <w:p w:rsidR="00276271" w:rsidRDefault="00276271">
            <w:pPr>
              <w:pStyle w:val="ConsPlusNonformat"/>
              <w:jc w:val="both"/>
            </w:pPr>
            <w:r>
              <w:rPr>
                <w:sz w:val="12"/>
              </w:rPr>
              <w:t xml:space="preserve">остальные линии - 1 раз </w:t>
            </w:r>
          </w:p>
          <w:p w:rsidR="00276271" w:rsidRDefault="00276271">
            <w:pPr>
              <w:pStyle w:val="ConsPlusNonformat"/>
              <w:jc w:val="both"/>
            </w:pPr>
            <w:r>
              <w:rPr>
                <w:sz w:val="12"/>
              </w:rPr>
              <w:t xml:space="preserve">       в два года       </w:t>
            </w:r>
          </w:p>
        </w:tc>
        <w:tc>
          <w:tcPr>
            <w:tcW w:w="1080" w:type="dxa"/>
            <w:tcBorders>
              <w:top w:val="nil"/>
            </w:tcBorders>
          </w:tcPr>
          <w:p w:rsidR="00276271" w:rsidRDefault="00276271">
            <w:pPr>
              <w:pStyle w:val="ConsPlusNonformat"/>
              <w:jc w:val="both"/>
            </w:pPr>
            <w:r>
              <w:rPr>
                <w:sz w:val="12"/>
              </w:rPr>
              <w:t xml:space="preserve"> 1 раз в три </w:t>
            </w:r>
          </w:p>
          <w:p w:rsidR="00276271" w:rsidRDefault="00276271">
            <w:pPr>
              <w:pStyle w:val="ConsPlusNonformat"/>
              <w:jc w:val="both"/>
            </w:pPr>
            <w:r>
              <w:rPr>
                <w:sz w:val="12"/>
              </w:rPr>
              <w:t xml:space="preserve">    года     </w:t>
            </w:r>
          </w:p>
        </w:tc>
        <w:tc>
          <w:tcPr>
            <w:tcW w:w="2016" w:type="dxa"/>
            <w:gridSpan w:val="2"/>
            <w:tcBorders>
              <w:top w:val="nil"/>
            </w:tcBorders>
          </w:tcPr>
          <w:p w:rsidR="00276271" w:rsidRDefault="00276271">
            <w:pPr>
              <w:pStyle w:val="ConsPlusNonformat"/>
              <w:jc w:val="both"/>
            </w:pPr>
            <w:r>
              <w:rPr>
                <w:sz w:val="12"/>
              </w:rPr>
              <w:t xml:space="preserve">1 раз в четыре-пять лет, </w:t>
            </w:r>
          </w:p>
          <w:p w:rsidR="00276271" w:rsidRDefault="00276271">
            <w:pPr>
              <w:pStyle w:val="ConsPlusNonformat"/>
              <w:jc w:val="both"/>
            </w:pPr>
            <w:r>
              <w:rPr>
                <w:sz w:val="12"/>
              </w:rPr>
              <w:t xml:space="preserve">   при плановых видах    </w:t>
            </w:r>
          </w:p>
          <w:p w:rsidR="00276271" w:rsidRDefault="00276271">
            <w:pPr>
              <w:pStyle w:val="ConsPlusNonformat"/>
              <w:jc w:val="both"/>
            </w:pPr>
            <w:r>
              <w:rPr>
                <w:sz w:val="12"/>
              </w:rPr>
              <w:t xml:space="preserve">        ремонта          </w:t>
            </w:r>
          </w:p>
        </w:tc>
      </w:tr>
      <w:tr w:rsidR="00276271">
        <w:trPr>
          <w:trHeight w:val="140"/>
        </w:trPr>
        <w:tc>
          <w:tcPr>
            <w:tcW w:w="576" w:type="dxa"/>
            <w:tcBorders>
              <w:top w:val="nil"/>
            </w:tcBorders>
          </w:tcPr>
          <w:p w:rsidR="00276271" w:rsidRDefault="00276271">
            <w:pPr>
              <w:pStyle w:val="ConsPlusNonformat"/>
              <w:jc w:val="both"/>
            </w:pPr>
            <w:r>
              <w:rPr>
                <w:sz w:val="12"/>
              </w:rPr>
              <w:t xml:space="preserve"> 3.20 </w:t>
            </w:r>
          </w:p>
        </w:tc>
        <w:tc>
          <w:tcPr>
            <w:tcW w:w="3744" w:type="dxa"/>
            <w:tcBorders>
              <w:top w:val="nil"/>
            </w:tcBorders>
          </w:tcPr>
          <w:p w:rsidR="00276271" w:rsidRDefault="00276271">
            <w:pPr>
              <w:pStyle w:val="ConsPlusNonformat"/>
              <w:jc w:val="both"/>
            </w:pPr>
            <w:r>
              <w:rPr>
                <w:sz w:val="12"/>
              </w:rPr>
              <w:t xml:space="preserve">Смазка клеммных и закладных болтов                </w:t>
            </w:r>
          </w:p>
        </w:tc>
        <w:tc>
          <w:tcPr>
            <w:tcW w:w="1944" w:type="dxa"/>
            <w:gridSpan w:val="2"/>
            <w:tcBorders>
              <w:top w:val="nil"/>
            </w:tcBorders>
          </w:tcPr>
          <w:p w:rsidR="00276271" w:rsidRDefault="00276271">
            <w:pPr>
              <w:pStyle w:val="ConsPlusNonformat"/>
              <w:jc w:val="both"/>
            </w:pPr>
            <w:r>
              <w:rPr>
                <w:sz w:val="12"/>
              </w:rPr>
              <w:t xml:space="preserve">  Линии В, С, О, Т - 1  </w:t>
            </w:r>
          </w:p>
          <w:p w:rsidR="00276271" w:rsidRDefault="00276271">
            <w:pPr>
              <w:pStyle w:val="ConsPlusNonformat"/>
              <w:jc w:val="both"/>
            </w:pPr>
            <w:r>
              <w:rPr>
                <w:sz w:val="12"/>
              </w:rPr>
              <w:t xml:space="preserve">       раз в год,       </w:t>
            </w:r>
          </w:p>
          <w:p w:rsidR="00276271" w:rsidRDefault="00276271">
            <w:pPr>
              <w:pStyle w:val="ConsPlusNonformat"/>
              <w:jc w:val="both"/>
            </w:pPr>
            <w:r>
              <w:rPr>
                <w:sz w:val="12"/>
              </w:rPr>
              <w:t xml:space="preserve">остальные линии - 1 раз </w:t>
            </w:r>
          </w:p>
          <w:p w:rsidR="00276271" w:rsidRDefault="00276271">
            <w:pPr>
              <w:pStyle w:val="ConsPlusNonformat"/>
              <w:jc w:val="both"/>
            </w:pPr>
            <w:r>
              <w:rPr>
                <w:sz w:val="12"/>
              </w:rPr>
              <w:t xml:space="preserve">       в два года       </w:t>
            </w:r>
          </w:p>
        </w:tc>
        <w:tc>
          <w:tcPr>
            <w:tcW w:w="1080" w:type="dxa"/>
            <w:tcBorders>
              <w:top w:val="nil"/>
            </w:tcBorders>
          </w:tcPr>
          <w:p w:rsidR="00276271" w:rsidRDefault="00276271">
            <w:pPr>
              <w:pStyle w:val="ConsPlusNonformat"/>
              <w:jc w:val="both"/>
            </w:pPr>
            <w:r>
              <w:rPr>
                <w:sz w:val="12"/>
              </w:rPr>
              <w:t xml:space="preserve"> 1 раз в три </w:t>
            </w:r>
          </w:p>
          <w:p w:rsidR="00276271" w:rsidRDefault="00276271">
            <w:pPr>
              <w:pStyle w:val="ConsPlusNonformat"/>
              <w:jc w:val="both"/>
            </w:pPr>
            <w:r>
              <w:rPr>
                <w:sz w:val="12"/>
              </w:rPr>
              <w:t xml:space="preserve">    года     </w:t>
            </w:r>
          </w:p>
        </w:tc>
        <w:tc>
          <w:tcPr>
            <w:tcW w:w="2016" w:type="dxa"/>
            <w:gridSpan w:val="2"/>
            <w:tcBorders>
              <w:top w:val="nil"/>
            </w:tcBorders>
          </w:tcPr>
          <w:p w:rsidR="00276271" w:rsidRDefault="00276271">
            <w:pPr>
              <w:pStyle w:val="ConsPlusNonformat"/>
              <w:jc w:val="both"/>
            </w:pPr>
            <w:r>
              <w:rPr>
                <w:sz w:val="12"/>
              </w:rPr>
              <w:t xml:space="preserve">1 раз в четыре-пять лет, </w:t>
            </w:r>
          </w:p>
          <w:p w:rsidR="00276271" w:rsidRDefault="00276271">
            <w:pPr>
              <w:pStyle w:val="ConsPlusNonformat"/>
              <w:jc w:val="both"/>
            </w:pPr>
            <w:r>
              <w:rPr>
                <w:sz w:val="12"/>
              </w:rPr>
              <w:t xml:space="preserve">   при плановых видах    </w:t>
            </w:r>
          </w:p>
          <w:p w:rsidR="00276271" w:rsidRDefault="00276271">
            <w:pPr>
              <w:pStyle w:val="ConsPlusNonformat"/>
              <w:jc w:val="both"/>
            </w:pPr>
            <w:r>
              <w:rPr>
                <w:sz w:val="12"/>
              </w:rPr>
              <w:t xml:space="preserve">        ремонта          </w:t>
            </w:r>
          </w:p>
        </w:tc>
      </w:tr>
      <w:tr w:rsidR="00276271">
        <w:trPr>
          <w:trHeight w:val="140"/>
        </w:trPr>
        <w:tc>
          <w:tcPr>
            <w:tcW w:w="576" w:type="dxa"/>
            <w:tcBorders>
              <w:top w:val="nil"/>
            </w:tcBorders>
          </w:tcPr>
          <w:p w:rsidR="00276271" w:rsidRDefault="00276271">
            <w:pPr>
              <w:pStyle w:val="ConsPlusNonformat"/>
              <w:jc w:val="both"/>
            </w:pPr>
            <w:r>
              <w:rPr>
                <w:sz w:val="12"/>
              </w:rPr>
              <w:t xml:space="preserve"> 3.21 </w:t>
            </w:r>
          </w:p>
        </w:tc>
        <w:tc>
          <w:tcPr>
            <w:tcW w:w="3744" w:type="dxa"/>
            <w:tcBorders>
              <w:top w:val="nil"/>
            </w:tcBorders>
          </w:tcPr>
          <w:p w:rsidR="00276271" w:rsidRDefault="00276271">
            <w:pPr>
              <w:pStyle w:val="ConsPlusNonformat"/>
              <w:jc w:val="both"/>
            </w:pPr>
            <w:r>
              <w:rPr>
                <w:sz w:val="12"/>
              </w:rPr>
              <w:t xml:space="preserve">Смена уголка-изолятора при бесподкладочном        </w:t>
            </w:r>
          </w:p>
          <w:p w:rsidR="00276271" w:rsidRDefault="00276271">
            <w:pPr>
              <w:pStyle w:val="ConsPlusNonformat"/>
              <w:jc w:val="both"/>
            </w:pPr>
            <w:r>
              <w:rPr>
                <w:sz w:val="12"/>
              </w:rPr>
              <w:t xml:space="preserve">анкерном скреплении                               </w:t>
            </w:r>
          </w:p>
        </w:tc>
        <w:tc>
          <w:tcPr>
            <w:tcW w:w="5040" w:type="dxa"/>
            <w:gridSpan w:val="5"/>
            <w:tcBorders>
              <w:top w:val="nil"/>
            </w:tcBorders>
          </w:tcPr>
          <w:p w:rsidR="00276271" w:rsidRDefault="00276271">
            <w:pPr>
              <w:pStyle w:val="ConsPlusNonformat"/>
              <w:jc w:val="both"/>
            </w:pPr>
            <w:r>
              <w:rPr>
                <w:sz w:val="12"/>
              </w:rPr>
              <w:t xml:space="preserve">       Замена дефектных по результатам натурных осмотров        </w:t>
            </w:r>
          </w:p>
        </w:tc>
      </w:tr>
      <w:tr w:rsidR="00276271">
        <w:trPr>
          <w:trHeight w:val="140"/>
        </w:trPr>
        <w:tc>
          <w:tcPr>
            <w:tcW w:w="576" w:type="dxa"/>
            <w:tcBorders>
              <w:top w:val="nil"/>
            </w:tcBorders>
          </w:tcPr>
          <w:p w:rsidR="00276271" w:rsidRDefault="00276271">
            <w:pPr>
              <w:pStyle w:val="ConsPlusNonformat"/>
              <w:jc w:val="both"/>
            </w:pPr>
            <w:r>
              <w:rPr>
                <w:sz w:val="12"/>
              </w:rPr>
              <w:t xml:space="preserve"> 3.22 </w:t>
            </w:r>
          </w:p>
        </w:tc>
        <w:tc>
          <w:tcPr>
            <w:tcW w:w="3744" w:type="dxa"/>
            <w:tcBorders>
              <w:top w:val="nil"/>
            </w:tcBorders>
          </w:tcPr>
          <w:p w:rsidR="00276271" w:rsidRDefault="00276271">
            <w:pPr>
              <w:pStyle w:val="ConsPlusNonformat"/>
              <w:jc w:val="both"/>
            </w:pPr>
            <w:r>
              <w:rPr>
                <w:sz w:val="12"/>
              </w:rPr>
              <w:t xml:space="preserve">Переборка изолирующего стыка с окраской масляной  </w:t>
            </w:r>
          </w:p>
          <w:p w:rsidR="00276271" w:rsidRDefault="00276271">
            <w:pPr>
              <w:pStyle w:val="ConsPlusNonformat"/>
              <w:jc w:val="both"/>
            </w:pPr>
            <w:r>
              <w:rPr>
                <w:sz w:val="12"/>
              </w:rPr>
              <w:t xml:space="preserve">краской концов рельсов                            </w:t>
            </w:r>
          </w:p>
        </w:tc>
        <w:tc>
          <w:tcPr>
            <w:tcW w:w="3024" w:type="dxa"/>
            <w:gridSpan w:val="3"/>
            <w:tcBorders>
              <w:top w:val="nil"/>
            </w:tcBorders>
          </w:tcPr>
          <w:p w:rsidR="00276271" w:rsidRDefault="00276271">
            <w:pPr>
              <w:pStyle w:val="ConsPlusNonformat"/>
              <w:jc w:val="both"/>
            </w:pPr>
            <w:r>
              <w:rPr>
                <w:sz w:val="12"/>
              </w:rPr>
              <w:t xml:space="preserve">            1 раз в 2 года            </w:t>
            </w:r>
          </w:p>
        </w:tc>
        <w:tc>
          <w:tcPr>
            <w:tcW w:w="2016" w:type="dxa"/>
            <w:gridSpan w:val="2"/>
            <w:tcBorders>
              <w:top w:val="nil"/>
            </w:tcBorders>
          </w:tcPr>
          <w:p w:rsidR="00276271" w:rsidRDefault="00276271">
            <w:pPr>
              <w:pStyle w:val="ConsPlusNonformat"/>
              <w:jc w:val="both"/>
            </w:pPr>
            <w:r>
              <w:rPr>
                <w:sz w:val="12"/>
              </w:rPr>
              <w:t xml:space="preserve">     1 раз в 3 года      </w:t>
            </w:r>
          </w:p>
        </w:tc>
      </w:tr>
      <w:tr w:rsidR="00276271">
        <w:trPr>
          <w:trHeight w:val="140"/>
        </w:trPr>
        <w:tc>
          <w:tcPr>
            <w:tcW w:w="576" w:type="dxa"/>
            <w:tcBorders>
              <w:top w:val="nil"/>
            </w:tcBorders>
          </w:tcPr>
          <w:p w:rsidR="00276271" w:rsidRDefault="00276271">
            <w:pPr>
              <w:pStyle w:val="ConsPlusNonformat"/>
              <w:jc w:val="both"/>
            </w:pPr>
            <w:r>
              <w:rPr>
                <w:sz w:val="12"/>
              </w:rPr>
              <w:t xml:space="preserve"> 3.23 </w:t>
            </w:r>
          </w:p>
        </w:tc>
        <w:tc>
          <w:tcPr>
            <w:tcW w:w="3744" w:type="dxa"/>
            <w:tcBorders>
              <w:top w:val="nil"/>
            </w:tcBorders>
          </w:tcPr>
          <w:p w:rsidR="00276271" w:rsidRDefault="00276271">
            <w:pPr>
              <w:pStyle w:val="ConsPlusNonformat"/>
              <w:jc w:val="both"/>
            </w:pPr>
            <w:r>
              <w:rPr>
                <w:sz w:val="12"/>
              </w:rPr>
              <w:t xml:space="preserve">Снятие бокового наката (заусенцев) с рельсов и    </w:t>
            </w:r>
          </w:p>
          <w:p w:rsidR="00276271" w:rsidRDefault="00276271">
            <w:pPr>
              <w:pStyle w:val="ConsPlusNonformat"/>
              <w:jc w:val="both"/>
            </w:pPr>
            <w:r>
              <w:rPr>
                <w:sz w:val="12"/>
              </w:rPr>
              <w:t xml:space="preserve">металлических частей стр. переводов               </w:t>
            </w:r>
          </w:p>
        </w:tc>
        <w:tc>
          <w:tcPr>
            <w:tcW w:w="5040" w:type="dxa"/>
            <w:gridSpan w:val="5"/>
            <w:tcBorders>
              <w:top w:val="nil"/>
            </w:tcBorders>
          </w:tcPr>
          <w:p w:rsidR="00276271" w:rsidRDefault="00276271">
            <w:pPr>
              <w:pStyle w:val="ConsPlusNonformat"/>
              <w:jc w:val="both"/>
            </w:pPr>
            <w:r>
              <w:rPr>
                <w:sz w:val="12"/>
              </w:rPr>
              <w:t xml:space="preserve">                По результатам натурных осмотров                </w:t>
            </w:r>
          </w:p>
        </w:tc>
      </w:tr>
      <w:tr w:rsidR="00276271">
        <w:trPr>
          <w:trHeight w:val="140"/>
        </w:trPr>
        <w:tc>
          <w:tcPr>
            <w:tcW w:w="576" w:type="dxa"/>
            <w:tcBorders>
              <w:top w:val="nil"/>
            </w:tcBorders>
          </w:tcPr>
          <w:p w:rsidR="00276271" w:rsidRDefault="00276271">
            <w:pPr>
              <w:pStyle w:val="ConsPlusNonformat"/>
              <w:jc w:val="both"/>
            </w:pPr>
            <w:r>
              <w:rPr>
                <w:sz w:val="12"/>
              </w:rPr>
              <w:t xml:space="preserve">  4   </w:t>
            </w:r>
          </w:p>
        </w:tc>
        <w:tc>
          <w:tcPr>
            <w:tcW w:w="3744" w:type="dxa"/>
            <w:tcBorders>
              <w:top w:val="nil"/>
            </w:tcBorders>
          </w:tcPr>
          <w:p w:rsidR="00276271" w:rsidRDefault="00276271">
            <w:pPr>
              <w:pStyle w:val="ConsPlusNonformat"/>
              <w:jc w:val="both"/>
            </w:pPr>
            <w:r>
              <w:rPr>
                <w:sz w:val="12"/>
              </w:rPr>
              <w:t xml:space="preserve">          Работа по стрелочным переводам          </w:t>
            </w:r>
          </w:p>
        </w:tc>
        <w:tc>
          <w:tcPr>
            <w:tcW w:w="1008" w:type="dxa"/>
            <w:tcBorders>
              <w:top w:val="nil"/>
            </w:tcBorders>
          </w:tcPr>
          <w:p w:rsidR="00276271" w:rsidRDefault="00276271">
            <w:pPr>
              <w:pStyle w:val="ConsPlusNonformat"/>
              <w:jc w:val="both"/>
            </w:pPr>
          </w:p>
        </w:tc>
        <w:tc>
          <w:tcPr>
            <w:tcW w:w="936" w:type="dxa"/>
            <w:tcBorders>
              <w:top w:val="nil"/>
            </w:tcBorders>
          </w:tcPr>
          <w:p w:rsidR="00276271" w:rsidRDefault="00276271">
            <w:pPr>
              <w:pStyle w:val="ConsPlusNonformat"/>
              <w:jc w:val="both"/>
            </w:pPr>
          </w:p>
        </w:tc>
        <w:tc>
          <w:tcPr>
            <w:tcW w:w="1080" w:type="dxa"/>
            <w:tcBorders>
              <w:top w:val="nil"/>
            </w:tcBorders>
          </w:tcPr>
          <w:p w:rsidR="00276271" w:rsidRDefault="00276271">
            <w:pPr>
              <w:pStyle w:val="ConsPlusNonformat"/>
              <w:jc w:val="both"/>
            </w:pPr>
          </w:p>
        </w:tc>
        <w:tc>
          <w:tcPr>
            <w:tcW w:w="936" w:type="dxa"/>
            <w:tcBorders>
              <w:top w:val="nil"/>
            </w:tcBorders>
          </w:tcPr>
          <w:p w:rsidR="00276271" w:rsidRDefault="00276271">
            <w:pPr>
              <w:pStyle w:val="ConsPlusNonformat"/>
              <w:jc w:val="both"/>
            </w:pPr>
          </w:p>
        </w:tc>
        <w:tc>
          <w:tcPr>
            <w:tcW w:w="1080" w:type="dxa"/>
            <w:tcBorders>
              <w:top w:val="nil"/>
            </w:tcBorders>
          </w:tcPr>
          <w:p w:rsidR="00276271" w:rsidRDefault="00276271">
            <w:pPr>
              <w:pStyle w:val="ConsPlusNonformat"/>
              <w:jc w:val="both"/>
            </w:pPr>
          </w:p>
        </w:tc>
      </w:tr>
      <w:tr w:rsidR="00276271">
        <w:trPr>
          <w:trHeight w:val="140"/>
        </w:trPr>
        <w:tc>
          <w:tcPr>
            <w:tcW w:w="576" w:type="dxa"/>
            <w:tcBorders>
              <w:top w:val="nil"/>
            </w:tcBorders>
          </w:tcPr>
          <w:p w:rsidR="00276271" w:rsidRDefault="00276271">
            <w:pPr>
              <w:pStyle w:val="ConsPlusNonformat"/>
              <w:jc w:val="both"/>
            </w:pPr>
            <w:r>
              <w:rPr>
                <w:sz w:val="12"/>
              </w:rPr>
              <w:t xml:space="preserve"> 4.1  </w:t>
            </w:r>
          </w:p>
        </w:tc>
        <w:tc>
          <w:tcPr>
            <w:tcW w:w="3744" w:type="dxa"/>
            <w:tcBorders>
              <w:top w:val="nil"/>
            </w:tcBorders>
          </w:tcPr>
          <w:p w:rsidR="00276271" w:rsidRDefault="00276271">
            <w:pPr>
              <w:pStyle w:val="ConsPlusNonformat"/>
              <w:jc w:val="both"/>
            </w:pPr>
            <w:r>
              <w:rPr>
                <w:sz w:val="12"/>
              </w:rPr>
              <w:t xml:space="preserve">Выправка стрелочного перевода типа Р65 и Р50      </w:t>
            </w:r>
          </w:p>
          <w:p w:rsidR="00276271" w:rsidRDefault="00276271">
            <w:pPr>
              <w:pStyle w:val="ConsPlusNonformat"/>
              <w:jc w:val="both"/>
            </w:pPr>
            <w:r>
              <w:rPr>
                <w:sz w:val="12"/>
              </w:rPr>
              <w:t xml:space="preserve">сплошной подбивкой переводных брусьев с           </w:t>
            </w:r>
          </w:p>
          <w:p w:rsidR="00276271" w:rsidRDefault="00276271">
            <w:pPr>
              <w:pStyle w:val="ConsPlusNonformat"/>
              <w:jc w:val="both"/>
            </w:pPr>
            <w:r>
              <w:rPr>
                <w:sz w:val="12"/>
              </w:rPr>
              <w:t xml:space="preserve">одновременной регулировкой стрелочного перевода в </w:t>
            </w:r>
          </w:p>
          <w:p w:rsidR="00276271" w:rsidRDefault="00276271">
            <w:pPr>
              <w:pStyle w:val="ConsPlusNonformat"/>
              <w:jc w:val="both"/>
            </w:pPr>
            <w:r>
              <w:rPr>
                <w:sz w:val="12"/>
              </w:rPr>
              <w:t xml:space="preserve">плане и уплотнением балласта у торцов брусьев     </w:t>
            </w:r>
          </w:p>
          <w:p w:rsidR="00276271" w:rsidRDefault="00276271">
            <w:pPr>
              <w:pStyle w:val="ConsPlusNonformat"/>
              <w:jc w:val="both"/>
            </w:pPr>
            <w:r>
              <w:rPr>
                <w:sz w:val="12"/>
              </w:rPr>
              <w:t xml:space="preserve">самоходной выправочно-подбивочно-рихтовочной      </w:t>
            </w:r>
          </w:p>
          <w:p w:rsidR="00276271" w:rsidRDefault="00276271">
            <w:pPr>
              <w:pStyle w:val="ConsPlusNonformat"/>
              <w:jc w:val="both"/>
            </w:pPr>
            <w:r>
              <w:rPr>
                <w:sz w:val="12"/>
              </w:rPr>
              <w:t xml:space="preserve">машиной                                           </w:t>
            </w:r>
          </w:p>
        </w:tc>
        <w:tc>
          <w:tcPr>
            <w:tcW w:w="1944" w:type="dxa"/>
            <w:gridSpan w:val="2"/>
            <w:tcBorders>
              <w:top w:val="nil"/>
            </w:tcBorders>
          </w:tcPr>
          <w:p w:rsidR="00276271" w:rsidRDefault="00276271">
            <w:pPr>
              <w:pStyle w:val="ConsPlusNonformat"/>
              <w:jc w:val="both"/>
            </w:pPr>
          </w:p>
          <w:p w:rsidR="00276271" w:rsidRDefault="00276271">
            <w:pPr>
              <w:pStyle w:val="ConsPlusNonformat"/>
              <w:jc w:val="both"/>
            </w:pPr>
            <w:r>
              <w:rPr>
                <w:sz w:val="12"/>
              </w:rPr>
              <w:t xml:space="preserve">  Один раз в три года   </w:t>
            </w:r>
          </w:p>
        </w:tc>
        <w:tc>
          <w:tcPr>
            <w:tcW w:w="1080" w:type="dxa"/>
            <w:tcBorders>
              <w:top w:val="nil"/>
            </w:tcBorders>
          </w:tcPr>
          <w:p w:rsidR="00276271" w:rsidRDefault="00276271">
            <w:pPr>
              <w:pStyle w:val="ConsPlusNonformat"/>
              <w:jc w:val="both"/>
            </w:pPr>
          </w:p>
          <w:p w:rsidR="00276271" w:rsidRDefault="00276271">
            <w:pPr>
              <w:pStyle w:val="ConsPlusNonformat"/>
              <w:jc w:val="both"/>
            </w:pPr>
            <w:r>
              <w:rPr>
                <w:sz w:val="12"/>
              </w:rPr>
              <w:t xml:space="preserve"> Один раз в  </w:t>
            </w:r>
          </w:p>
          <w:p w:rsidR="00276271" w:rsidRDefault="00276271">
            <w:pPr>
              <w:pStyle w:val="ConsPlusNonformat"/>
              <w:jc w:val="both"/>
            </w:pPr>
            <w:r>
              <w:rPr>
                <w:sz w:val="12"/>
              </w:rPr>
              <w:t xml:space="preserve">  пять лет   </w:t>
            </w:r>
          </w:p>
        </w:tc>
        <w:tc>
          <w:tcPr>
            <w:tcW w:w="2016" w:type="dxa"/>
            <w:gridSpan w:val="2"/>
            <w:tcBorders>
              <w:top w:val="nil"/>
            </w:tcBorders>
          </w:tcPr>
          <w:p w:rsidR="00276271" w:rsidRDefault="00276271">
            <w:pPr>
              <w:pStyle w:val="ConsPlusNonformat"/>
              <w:jc w:val="both"/>
            </w:pPr>
          </w:p>
          <w:p w:rsidR="00276271" w:rsidRDefault="00276271">
            <w:pPr>
              <w:pStyle w:val="ConsPlusNonformat"/>
              <w:jc w:val="both"/>
            </w:pPr>
            <w:r>
              <w:rPr>
                <w:sz w:val="12"/>
              </w:rPr>
              <w:t xml:space="preserve">  Один раз в десять лет  </w:t>
            </w:r>
          </w:p>
        </w:tc>
      </w:tr>
      <w:tr w:rsidR="00276271">
        <w:trPr>
          <w:trHeight w:val="140"/>
        </w:trPr>
        <w:tc>
          <w:tcPr>
            <w:tcW w:w="576" w:type="dxa"/>
            <w:tcBorders>
              <w:top w:val="nil"/>
            </w:tcBorders>
          </w:tcPr>
          <w:p w:rsidR="00276271" w:rsidRDefault="00276271">
            <w:pPr>
              <w:pStyle w:val="ConsPlusNonformat"/>
              <w:jc w:val="both"/>
            </w:pPr>
            <w:r>
              <w:rPr>
                <w:sz w:val="12"/>
              </w:rPr>
              <w:t xml:space="preserve"> 4.2  </w:t>
            </w:r>
          </w:p>
        </w:tc>
        <w:tc>
          <w:tcPr>
            <w:tcW w:w="3744" w:type="dxa"/>
            <w:tcBorders>
              <w:top w:val="nil"/>
            </w:tcBorders>
          </w:tcPr>
          <w:p w:rsidR="00276271" w:rsidRDefault="00276271">
            <w:pPr>
              <w:pStyle w:val="ConsPlusNonformat"/>
              <w:jc w:val="both"/>
            </w:pPr>
            <w:r>
              <w:rPr>
                <w:sz w:val="12"/>
              </w:rPr>
              <w:t xml:space="preserve">Выправка переводных деревянных брусьев            </w:t>
            </w:r>
          </w:p>
          <w:p w:rsidR="00276271" w:rsidRDefault="00276271">
            <w:pPr>
              <w:pStyle w:val="ConsPlusNonformat"/>
              <w:jc w:val="both"/>
            </w:pPr>
            <w:r>
              <w:rPr>
                <w:sz w:val="12"/>
              </w:rPr>
              <w:t xml:space="preserve">стрелочного перевода подбивкой                    </w:t>
            </w:r>
          </w:p>
          <w:p w:rsidR="00276271" w:rsidRDefault="00276271">
            <w:pPr>
              <w:pStyle w:val="ConsPlusNonformat"/>
              <w:jc w:val="both"/>
            </w:pPr>
            <w:r>
              <w:rPr>
                <w:sz w:val="12"/>
              </w:rPr>
              <w:t xml:space="preserve">электрошпалоподбойками ЭШП-9                      </w:t>
            </w:r>
          </w:p>
        </w:tc>
        <w:tc>
          <w:tcPr>
            <w:tcW w:w="3024" w:type="dxa"/>
            <w:gridSpan w:val="3"/>
            <w:tcBorders>
              <w:top w:val="nil"/>
            </w:tcBorders>
          </w:tcPr>
          <w:p w:rsidR="00276271" w:rsidRDefault="00276271">
            <w:pPr>
              <w:pStyle w:val="ConsPlusNonformat"/>
              <w:jc w:val="both"/>
            </w:pPr>
            <w:r>
              <w:rPr>
                <w:sz w:val="12"/>
              </w:rPr>
              <w:t xml:space="preserve">   В период летних путевых работ по   </w:t>
            </w:r>
          </w:p>
          <w:p w:rsidR="00276271" w:rsidRDefault="00276271">
            <w:pPr>
              <w:pStyle w:val="ConsPlusNonformat"/>
              <w:jc w:val="both"/>
            </w:pPr>
            <w:r>
              <w:rPr>
                <w:sz w:val="12"/>
              </w:rPr>
              <w:t xml:space="preserve">  результатам средств диагностики и   </w:t>
            </w:r>
          </w:p>
          <w:p w:rsidR="00276271" w:rsidRDefault="00276271">
            <w:pPr>
              <w:pStyle w:val="ConsPlusNonformat"/>
              <w:jc w:val="both"/>
            </w:pPr>
            <w:r>
              <w:rPr>
                <w:sz w:val="12"/>
              </w:rPr>
              <w:t xml:space="preserve">          натурных осмотров           </w:t>
            </w:r>
          </w:p>
        </w:tc>
        <w:tc>
          <w:tcPr>
            <w:tcW w:w="2016" w:type="dxa"/>
            <w:gridSpan w:val="2"/>
            <w:tcBorders>
              <w:top w:val="nil"/>
            </w:tcBorders>
          </w:tcPr>
          <w:p w:rsidR="00276271" w:rsidRDefault="00276271">
            <w:pPr>
              <w:pStyle w:val="ConsPlusNonformat"/>
              <w:jc w:val="both"/>
            </w:pPr>
            <w:r>
              <w:rPr>
                <w:sz w:val="12"/>
              </w:rPr>
              <w:t>Устранение отступлений по</w:t>
            </w:r>
          </w:p>
          <w:p w:rsidR="00276271" w:rsidRDefault="00276271">
            <w:pPr>
              <w:pStyle w:val="ConsPlusNonformat"/>
              <w:jc w:val="both"/>
            </w:pPr>
            <w:r>
              <w:rPr>
                <w:sz w:val="12"/>
              </w:rPr>
              <w:t xml:space="preserve">   уровню, перекосам и   </w:t>
            </w:r>
          </w:p>
          <w:p w:rsidR="00276271" w:rsidRDefault="00276271">
            <w:pPr>
              <w:pStyle w:val="ConsPlusNonformat"/>
              <w:jc w:val="both"/>
            </w:pPr>
            <w:r>
              <w:rPr>
                <w:sz w:val="12"/>
              </w:rPr>
              <w:t xml:space="preserve">       просадкам         </w:t>
            </w:r>
          </w:p>
          <w:p w:rsidR="00276271" w:rsidRDefault="00276271">
            <w:pPr>
              <w:pStyle w:val="ConsPlusNonformat"/>
              <w:jc w:val="both"/>
            </w:pPr>
            <w:r>
              <w:rPr>
                <w:sz w:val="12"/>
              </w:rPr>
              <w:t xml:space="preserve">    3 и 4 степени и 2    </w:t>
            </w:r>
          </w:p>
          <w:p w:rsidR="00276271" w:rsidRDefault="00276271">
            <w:pPr>
              <w:pStyle w:val="ConsPlusNonformat"/>
              <w:jc w:val="both"/>
            </w:pPr>
            <w:r>
              <w:rPr>
                <w:sz w:val="12"/>
              </w:rPr>
              <w:t xml:space="preserve">  степени, близкие к 3   </w:t>
            </w:r>
          </w:p>
        </w:tc>
      </w:tr>
      <w:tr w:rsidR="00276271">
        <w:trPr>
          <w:trHeight w:val="140"/>
        </w:trPr>
        <w:tc>
          <w:tcPr>
            <w:tcW w:w="576" w:type="dxa"/>
            <w:tcBorders>
              <w:top w:val="nil"/>
            </w:tcBorders>
          </w:tcPr>
          <w:p w:rsidR="00276271" w:rsidRDefault="00276271">
            <w:pPr>
              <w:pStyle w:val="ConsPlusNonformat"/>
              <w:jc w:val="both"/>
            </w:pPr>
            <w:r>
              <w:rPr>
                <w:sz w:val="12"/>
              </w:rPr>
              <w:t xml:space="preserve"> 4.3  </w:t>
            </w:r>
          </w:p>
        </w:tc>
        <w:tc>
          <w:tcPr>
            <w:tcW w:w="3744" w:type="dxa"/>
            <w:tcBorders>
              <w:top w:val="nil"/>
            </w:tcBorders>
          </w:tcPr>
          <w:p w:rsidR="00276271" w:rsidRDefault="00276271">
            <w:pPr>
              <w:pStyle w:val="ConsPlusNonformat"/>
              <w:jc w:val="both"/>
            </w:pPr>
            <w:r>
              <w:rPr>
                <w:sz w:val="12"/>
              </w:rPr>
              <w:t xml:space="preserve">Регулировка стрелочного перевода в плане моторным </w:t>
            </w:r>
          </w:p>
          <w:p w:rsidR="00276271" w:rsidRDefault="00276271">
            <w:pPr>
              <w:pStyle w:val="ConsPlusNonformat"/>
              <w:jc w:val="both"/>
            </w:pPr>
            <w:r>
              <w:rPr>
                <w:sz w:val="12"/>
              </w:rPr>
              <w:t xml:space="preserve">гидравлическим рихтовщиком                        </w:t>
            </w:r>
          </w:p>
        </w:tc>
        <w:tc>
          <w:tcPr>
            <w:tcW w:w="3024" w:type="dxa"/>
            <w:gridSpan w:val="3"/>
            <w:tcBorders>
              <w:top w:val="nil"/>
            </w:tcBorders>
          </w:tcPr>
          <w:p w:rsidR="00276271" w:rsidRDefault="00276271">
            <w:pPr>
              <w:pStyle w:val="ConsPlusNonformat"/>
              <w:jc w:val="both"/>
            </w:pPr>
            <w:r>
              <w:rPr>
                <w:sz w:val="12"/>
              </w:rPr>
              <w:t xml:space="preserve">   Плановая работа - по результатам   </w:t>
            </w:r>
          </w:p>
          <w:p w:rsidR="00276271" w:rsidRDefault="00276271">
            <w:pPr>
              <w:pStyle w:val="ConsPlusNonformat"/>
              <w:jc w:val="both"/>
            </w:pPr>
            <w:r>
              <w:rPr>
                <w:sz w:val="12"/>
              </w:rPr>
              <w:t xml:space="preserve">    весеннего и осеннего осмотров,    </w:t>
            </w:r>
          </w:p>
          <w:p w:rsidR="00276271" w:rsidRDefault="00276271">
            <w:pPr>
              <w:pStyle w:val="ConsPlusNonformat"/>
              <w:jc w:val="both"/>
            </w:pPr>
            <w:r>
              <w:rPr>
                <w:sz w:val="12"/>
              </w:rPr>
              <w:t xml:space="preserve">     периодическая при устранении     </w:t>
            </w:r>
          </w:p>
          <w:p w:rsidR="00276271" w:rsidRDefault="00276271">
            <w:pPr>
              <w:pStyle w:val="ConsPlusNonformat"/>
              <w:jc w:val="both"/>
            </w:pPr>
            <w:r>
              <w:rPr>
                <w:sz w:val="12"/>
              </w:rPr>
              <w:t xml:space="preserve">неисправностей по результатам средств </w:t>
            </w:r>
          </w:p>
          <w:p w:rsidR="00276271" w:rsidRDefault="00276271">
            <w:pPr>
              <w:pStyle w:val="ConsPlusNonformat"/>
              <w:jc w:val="both"/>
            </w:pPr>
            <w:r>
              <w:rPr>
                <w:sz w:val="12"/>
              </w:rPr>
              <w:t xml:space="preserve">   диагностики и натурных осмотров    </w:t>
            </w:r>
          </w:p>
        </w:tc>
        <w:tc>
          <w:tcPr>
            <w:tcW w:w="2016" w:type="dxa"/>
            <w:gridSpan w:val="2"/>
            <w:tcBorders>
              <w:top w:val="nil"/>
            </w:tcBorders>
          </w:tcPr>
          <w:p w:rsidR="00276271" w:rsidRDefault="00276271">
            <w:pPr>
              <w:pStyle w:val="ConsPlusNonformat"/>
              <w:jc w:val="both"/>
            </w:pPr>
            <w:r>
              <w:rPr>
                <w:sz w:val="12"/>
              </w:rPr>
              <w:t>Плановая - при проведении</w:t>
            </w:r>
          </w:p>
          <w:p w:rsidR="00276271" w:rsidRDefault="00276271">
            <w:pPr>
              <w:pStyle w:val="ConsPlusNonformat"/>
              <w:jc w:val="both"/>
            </w:pPr>
            <w:r>
              <w:rPr>
                <w:sz w:val="12"/>
              </w:rPr>
              <w:t xml:space="preserve"> плановых видов ремонта, </w:t>
            </w:r>
          </w:p>
          <w:p w:rsidR="00276271" w:rsidRDefault="00276271">
            <w:pPr>
              <w:pStyle w:val="ConsPlusNonformat"/>
              <w:jc w:val="both"/>
            </w:pPr>
            <w:r>
              <w:rPr>
                <w:sz w:val="12"/>
              </w:rPr>
              <w:t xml:space="preserve">    периодическая при    </w:t>
            </w:r>
          </w:p>
          <w:p w:rsidR="00276271" w:rsidRDefault="00276271">
            <w:pPr>
              <w:pStyle w:val="ConsPlusNonformat"/>
              <w:jc w:val="both"/>
            </w:pPr>
            <w:r>
              <w:rPr>
                <w:sz w:val="12"/>
              </w:rPr>
              <w:t xml:space="preserve">устранении отступлений 3 </w:t>
            </w:r>
          </w:p>
          <w:p w:rsidR="00276271" w:rsidRDefault="00276271">
            <w:pPr>
              <w:pStyle w:val="ConsPlusNonformat"/>
              <w:jc w:val="both"/>
            </w:pPr>
            <w:r>
              <w:rPr>
                <w:sz w:val="12"/>
              </w:rPr>
              <w:t xml:space="preserve"> и 4 степени, 2 степени, </w:t>
            </w:r>
          </w:p>
          <w:p w:rsidR="00276271" w:rsidRDefault="00276271">
            <w:pPr>
              <w:pStyle w:val="ConsPlusNonformat"/>
              <w:jc w:val="both"/>
            </w:pPr>
            <w:r>
              <w:rPr>
                <w:sz w:val="12"/>
              </w:rPr>
              <w:t xml:space="preserve">       близкой к 3       </w:t>
            </w:r>
          </w:p>
        </w:tc>
      </w:tr>
      <w:tr w:rsidR="00276271">
        <w:trPr>
          <w:trHeight w:val="140"/>
        </w:trPr>
        <w:tc>
          <w:tcPr>
            <w:tcW w:w="576" w:type="dxa"/>
            <w:tcBorders>
              <w:top w:val="nil"/>
            </w:tcBorders>
          </w:tcPr>
          <w:p w:rsidR="00276271" w:rsidRDefault="00276271">
            <w:pPr>
              <w:pStyle w:val="ConsPlusNonformat"/>
              <w:jc w:val="both"/>
            </w:pPr>
            <w:r>
              <w:rPr>
                <w:sz w:val="12"/>
              </w:rPr>
              <w:t xml:space="preserve"> 4.4  </w:t>
            </w:r>
          </w:p>
        </w:tc>
        <w:tc>
          <w:tcPr>
            <w:tcW w:w="3744" w:type="dxa"/>
            <w:tcBorders>
              <w:top w:val="nil"/>
            </w:tcBorders>
          </w:tcPr>
          <w:p w:rsidR="00276271" w:rsidRDefault="00276271">
            <w:pPr>
              <w:pStyle w:val="ConsPlusNonformat"/>
              <w:jc w:val="both"/>
            </w:pPr>
            <w:r>
              <w:rPr>
                <w:sz w:val="12"/>
              </w:rPr>
              <w:t xml:space="preserve">Регулировка ширины колеи на стрелочном переводе с </w:t>
            </w:r>
          </w:p>
          <w:p w:rsidR="00276271" w:rsidRDefault="00276271">
            <w:pPr>
              <w:pStyle w:val="ConsPlusNonformat"/>
              <w:jc w:val="both"/>
            </w:pPr>
            <w:r>
              <w:rPr>
                <w:sz w:val="12"/>
              </w:rPr>
              <w:t xml:space="preserve">применением стяжного прибора                      </w:t>
            </w:r>
          </w:p>
        </w:tc>
        <w:tc>
          <w:tcPr>
            <w:tcW w:w="5040" w:type="dxa"/>
            <w:gridSpan w:val="5"/>
            <w:tcBorders>
              <w:top w:val="nil"/>
            </w:tcBorders>
          </w:tcPr>
          <w:p w:rsidR="00276271" w:rsidRDefault="00276271">
            <w:pPr>
              <w:pStyle w:val="ConsPlusNonformat"/>
              <w:jc w:val="both"/>
            </w:pPr>
            <w:r>
              <w:rPr>
                <w:sz w:val="12"/>
              </w:rPr>
              <w:t xml:space="preserve">  Устранение неисправностей, выявленных при натурных осмотрах   </w:t>
            </w:r>
          </w:p>
          <w:p w:rsidR="00276271" w:rsidRDefault="00276271">
            <w:pPr>
              <w:pStyle w:val="ConsPlusNonformat"/>
              <w:jc w:val="both"/>
            </w:pPr>
            <w:r>
              <w:rPr>
                <w:sz w:val="12"/>
              </w:rPr>
              <w:t xml:space="preserve">                шаблона и ординат стр. переводов                </w:t>
            </w:r>
          </w:p>
        </w:tc>
      </w:tr>
      <w:tr w:rsidR="00276271">
        <w:trPr>
          <w:trHeight w:val="140"/>
        </w:trPr>
        <w:tc>
          <w:tcPr>
            <w:tcW w:w="576" w:type="dxa"/>
            <w:tcBorders>
              <w:top w:val="nil"/>
            </w:tcBorders>
          </w:tcPr>
          <w:p w:rsidR="00276271" w:rsidRDefault="00276271">
            <w:pPr>
              <w:pStyle w:val="ConsPlusNonformat"/>
              <w:jc w:val="both"/>
            </w:pPr>
            <w:r>
              <w:rPr>
                <w:sz w:val="12"/>
              </w:rPr>
              <w:t xml:space="preserve"> 4.5  </w:t>
            </w:r>
          </w:p>
        </w:tc>
        <w:tc>
          <w:tcPr>
            <w:tcW w:w="3744" w:type="dxa"/>
            <w:tcBorders>
              <w:top w:val="nil"/>
            </w:tcBorders>
          </w:tcPr>
          <w:p w:rsidR="00276271" w:rsidRDefault="00276271">
            <w:pPr>
              <w:pStyle w:val="ConsPlusNonformat"/>
              <w:jc w:val="both"/>
            </w:pPr>
            <w:r>
              <w:rPr>
                <w:sz w:val="12"/>
              </w:rPr>
              <w:t xml:space="preserve">Смена рамного рельса с остряком и башмаками       </w:t>
            </w:r>
          </w:p>
          <w:p w:rsidR="00276271" w:rsidRDefault="00276271">
            <w:pPr>
              <w:pStyle w:val="ConsPlusNonformat"/>
              <w:jc w:val="both"/>
            </w:pPr>
            <w:r>
              <w:rPr>
                <w:sz w:val="12"/>
              </w:rPr>
              <w:t xml:space="preserve">(полустрелки) стрелочных переводов типов Р50 и    </w:t>
            </w:r>
          </w:p>
          <w:p w:rsidR="00276271" w:rsidRDefault="00276271">
            <w:pPr>
              <w:pStyle w:val="ConsPlusNonformat"/>
              <w:jc w:val="both"/>
            </w:pPr>
            <w:r>
              <w:rPr>
                <w:sz w:val="12"/>
              </w:rPr>
              <w:t xml:space="preserve">Р65 марок 1/9 и 1/11                              </w:t>
            </w:r>
          </w:p>
        </w:tc>
        <w:tc>
          <w:tcPr>
            <w:tcW w:w="5040" w:type="dxa"/>
            <w:gridSpan w:val="5"/>
            <w:tcBorders>
              <w:top w:val="nil"/>
            </w:tcBorders>
          </w:tcPr>
          <w:p w:rsidR="00276271" w:rsidRDefault="00276271">
            <w:pPr>
              <w:pStyle w:val="ConsPlusNonformat"/>
              <w:jc w:val="both"/>
            </w:pPr>
            <w:r>
              <w:rPr>
                <w:sz w:val="12"/>
              </w:rPr>
              <w:t xml:space="preserve">Замена при сверхнормативном износе рамного рельса (остряка) или </w:t>
            </w:r>
          </w:p>
          <w:p w:rsidR="00276271" w:rsidRDefault="00276271">
            <w:pPr>
              <w:pStyle w:val="ConsPlusNonformat"/>
              <w:jc w:val="both"/>
            </w:pPr>
            <w:r>
              <w:rPr>
                <w:sz w:val="12"/>
              </w:rPr>
              <w:t xml:space="preserve">                         остродефектных                         </w:t>
            </w:r>
          </w:p>
        </w:tc>
      </w:tr>
      <w:tr w:rsidR="00276271">
        <w:trPr>
          <w:trHeight w:val="140"/>
        </w:trPr>
        <w:tc>
          <w:tcPr>
            <w:tcW w:w="576" w:type="dxa"/>
            <w:tcBorders>
              <w:top w:val="nil"/>
            </w:tcBorders>
          </w:tcPr>
          <w:p w:rsidR="00276271" w:rsidRDefault="00276271">
            <w:pPr>
              <w:pStyle w:val="ConsPlusNonformat"/>
              <w:jc w:val="both"/>
            </w:pPr>
            <w:r>
              <w:rPr>
                <w:sz w:val="12"/>
              </w:rPr>
              <w:t xml:space="preserve"> 4.6  </w:t>
            </w:r>
          </w:p>
        </w:tc>
        <w:tc>
          <w:tcPr>
            <w:tcW w:w="3744" w:type="dxa"/>
            <w:tcBorders>
              <w:top w:val="nil"/>
            </w:tcBorders>
          </w:tcPr>
          <w:p w:rsidR="00276271" w:rsidRDefault="00276271">
            <w:pPr>
              <w:pStyle w:val="ConsPlusNonformat"/>
              <w:jc w:val="both"/>
            </w:pPr>
            <w:r>
              <w:rPr>
                <w:sz w:val="12"/>
              </w:rPr>
              <w:t xml:space="preserve">Смена крестовины марок 1/9 или 1/11 стрелочных    </w:t>
            </w:r>
          </w:p>
          <w:p w:rsidR="00276271" w:rsidRDefault="00276271">
            <w:pPr>
              <w:pStyle w:val="ConsPlusNonformat"/>
              <w:jc w:val="both"/>
            </w:pPr>
            <w:r>
              <w:rPr>
                <w:sz w:val="12"/>
              </w:rPr>
              <w:t xml:space="preserve">переводов типов Р65 и Р50                         </w:t>
            </w:r>
          </w:p>
        </w:tc>
        <w:tc>
          <w:tcPr>
            <w:tcW w:w="5040" w:type="dxa"/>
            <w:gridSpan w:val="5"/>
            <w:tcBorders>
              <w:top w:val="nil"/>
            </w:tcBorders>
          </w:tcPr>
          <w:p w:rsidR="00276271" w:rsidRDefault="00276271">
            <w:pPr>
              <w:pStyle w:val="ConsPlusNonformat"/>
              <w:jc w:val="both"/>
            </w:pPr>
            <w:r>
              <w:rPr>
                <w:sz w:val="12"/>
              </w:rPr>
              <w:t xml:space="preserve">  Замена при сверхнормативном износе сердечника (усовика) или   </w:t>
            </w:r>
          </w:p>
          <w:p w:rsidR="00276271" w:rsidRDefault="00276271">
            <w:pPr>
              <w:pStyle w:val="ConsPlusNonformat"/>
              <w:jc w:val="both"/>
            </w:pPr>
            <w:r>
              <w:rPr>
                <w:sz w:val="12"/>
              </w:rPr>
              <w:t xml:space="preserve">                         остродефектных                         </w:t>
            </w:r>
          </w:p>
        </w:tc>
      </w:tr>
      <w:tr w:rsidR="00276271">
        <w:trPr>
          <w:trHeight w:val="140"/>
        </w:trPr>
        <w:tc>
          <w:tcPr>
            <w:tcW w:w="576" w:type="dxa"/>
            <w:tcBorders>
              <w:top w:val="nil"/>
            </w:tcBorders>
          </w:tcPr>
          <w:p w:rsidR="00276271" w:rsidRDefault="00276271">
            <w:pPr>
              <w:pStyle w:val="ConsPlusNonformat"/>
              <w:jc w:val="both"/>
            </w:pPr>
            <w:r>
              <w:rPr>
                <w:sz w:val="12"/>
              </w:rPr>
              <w:t xml:space="preserve"> 4.7  </w:t>
            </w:r>
          </w:p>
        </w:tc>
        <w:tc>
          <w:tcPr>
            <w:tcW w:w="3744" w:type="dxa"/>
            <w:tcBorders>
              <w:top w:val="nil"/>
            </w:tcBorders>
          </w:tcPr>
          <w:p w:rsidR="00276271" w:rsidRDefault="00276271">
            <w:pPr>
              <w:pStyle w:val="ConsPlusNonformat"/>
              <w:jc w:val="both"/>
            </w:pPr>
            <w:r>
              <w:rPr>
                <w:sz w:val="12"/>
              </w:rPr>
              <w:t xml:space="preserve">Смена переводных брусьев (одиночная) стрелочных   </w:t>
            </w:r>
          </w:p>
          <w:p w:rsidR="00276271" w:rsidRDefault="00276271">
            <w:pPr>
              <w:pStyle w:val="ConsPlusNonformat"/>
              <w:jc w:val="both"/>
            </w:pPr>
            <w:r>
              <w:rPr>
                <w:sz w:val="12"/>
              </w:rPr>
              <w:t xml:space="preserve">переводов типов Р50 и Р65 с маркой крестовины 1/9 </w:t>
            </w:r>
          </w:p>
          <w:p w:rsidR="00276271" w:rsidRDefault="00276271">
            <w:pPr>
              <w:pStyle w:val="ConsPlusNonformat"/>
              <w:jc w:val="both"/>
            </w:pPr>
            <w:r>
              <w:rPr>
                <w:sz w:val="12"/>
              </w:rPr>
              <w:t xml:space="preserve">или 1/11 на щебеночном балласте                   </w:t>
            </w:r>
          </w:p>
        </w:tc>
        <w:tc>
          <w:tcPr>
            <w:tcW w:w="5040" w:type="dxa"/>
            <w:gridSpan w:val="5"/>
            <w:tcBorders>
              <w:top w:val="nil"/>
            </w:tcBorders>
          </w:tcPr>
          <w:p w:rsidR="00276271" w:rsidRDefault="00276271">
            <w:pPr>
              <w:pStyle w:val="ConsPlusNonformat"/>
              <w:jc w:val="both"/>
            </w:pPr>
            <w:r>
              <w:rPr>
                <w:sz w:val="12"/>
              </w:rPr>
              <w:t xml:space="preserve"> Замена дефектных и негодных по результатам весеннего, осеннего </w:t>
            </w:r>
          </w:p>
          <w:p w:rsidR="00276271" w:rsidRDefault="00276271">
            <w:pPr>
              <w:pStyle w:val="ConsPlusNonformat"/>
              <w:jc w:val="both"/>
            </w:pPr>
            <w:r>
              <w:rPr>
                <w:sz w:val="12"/>
              </w:rPr>
              <w:t xml:space="preserve">          осмотров и по результатам натурных осмотров           </w:t>
            </w:r>
          </w:p>
        </w:tc>
      </w:tr>
      <w:tr w:rsidR="00276271">
        <w:trPr>
          <w:trHeight w:val="140"/>
        </w:trPr>
        <w:tc>
          <w:tcPr>
            <w:tcW w:w="576" w:type="dxa"/>
            <w:tcBorders>
              <w:top w:val="nil"/>
            </w:tcBorders>
          </w:tcPr>
          <w:p w:rsidR="00276271" w:rsidRDefault="00276271">
            <w:pPr>
              <w:pStyle w:val="ConsPlusNonformat"/>
              <w:jc w:val="both"/>
            </w:pPr>
            <w:r>
              <w:rPr>
                <w:sz w:val="12"/>
              </w:rPr>
              <w:t xml:space="preserve"> 4.8  </w:t>
            </w:r>
          </w:p>
        </w:tc>
        <w:tc>
          <w:tcPr>
            <w:tcW w:w="3744" w:type="dxa"/>
            <w:tcBorders>
              <w:top w:val="nil"/>
            </w:tcBorders>
          </w:tcPr>
          <w:p w:rsidR="00276271" w:rsidRDefault="00276271">
            <w:pPr>
              <w:pStyle w:val="ConsPlusNonformat"/>
              <w:jc w:val="both"/>
            </w:pPr>
            <w:r>
              <w:rPr>
                <w:sz w:val="12"/>
              </w:rPr>
              <w:t xml:space="preserve">Переборка изолирующего стыка с окраской масляной  </w:t>
            </w:r>
          </w:p>
          <w:p w:rsidR="00276271" w:rsidRDefault="00276271">
            <w:pPr>
              <w:pStyle w:val="ConsPlusNonformat"/>
              <w:jc w:val="both"/>
            </w:pPr>
            <w:r>
              <w:rPr>
                <w:sz w:val="12"/>
              </w:rPr>
              <w:t xml:space="preserve">краской концов рельсов                            </w:t>
            </w:r>
          </w:p>
        </w:tc>
        <w:tc>
          <w:tcPr>
            <w:tcW w:w="3024" w:type="dxa"/>
            <w:gridSpan w:val="3"/>
            <w:tcBorders>
              <w:top w:val="nil"/>
            </w:tcBorders>
          </w:tcPr>
          <w:p w:rsidR="00276271" w:rsidRDefault="00276271">
            <w:pPr>
              <w:pStyle w:val="ConsPlusNonformat"/>
              <w:jc w:val="both"/>
            </w:pPr>
            <w:r>
              <w:rPr>
                <w:sz w:val="12"/>
              </w:rPr>
              <w:t xml:space="preserve">            1 раз в 2 года            </w:t>
            </w:r>
          </w:p>
        </w:tc>
        <w:tc>
          <w:tcPr>
            <w:tcW w:w="2016" w:type="dxa"/>
            <w:gridSpan w:val="2"/>
            <w:tcBorders>
              <w:top w:val="nil"/>
            </w:tcBorders>
          </w:tcPr>
          <w:p w:rsidR="00276271" w:rsidRDefault="00276271">
            <w:pPr>
              <w:pStyle w:val="ConsPlusNonformat"/>
              <w:jc w:val="both"/>
            </w:pPr>
            <w:r>
              <w:rPr>
                <w:sz w:val="12"/>
              </w:rPr>
              <w:t xml:space="preserve">     1 раз в 3 года      </w:t>
            </w:r>
          </w:p>
        </w:tc>
      </w:tr>
      <w:tr w:rsidR="00276271">
        <w:trPr>
          <w:trHeight w:val="140"/>
        </w:trPr>
        <w:tc>
          <w:tcPr>
            <w:tcW w:w="576" w:type="dxa"/>
            <w:tcBorders>
              <w:top w:val="nil"/>
            </w:tcBorders>
          </w:tcPr>
          <w:p w:rsidR="00276271" w:rsidRDefault="00276271">
            <w:pPr>
              <w:pStyle w:val="ConsPlusNonformat"/>
              <w:jc w:val="both"/>
            </w:pPr>
            <w:r>
              <w:rPr>
                <w:sz w:val="12"/>
              </w:rPr>
              <w:t xml:space="preserve"> 4.9  </w:t>
            </w:r>
          </w:p>
        </w:tc>
        <w:tc>
          <w:tcPr>
            <w:tcW w:w="3744" w:type="dxa"/>
            <w:tcBorders>
              <w:top w:val="nil"/>
            </w:tcBorders>
          </w:tcPr>
          <w:p w:rsidR="00276271" w:rsidRDefault="00276271">
            <w:pPr>
              <w:pStyle w:val="ConsPlusNonformat"/>
              <w:jc w:val="both"/>
            </w:pPr>
            <w:r>
              <w:rPr>
                <w:sz w:val="12"/>
              </w:rPr>
              <w:t xml:space="preserve">Переборка изоляции в серьге остряка               </w:t>
            </w:r>
          </w:p>
        </w:tc>
        <w:tc>
          <w:tcPr>
            <w:tcW w:w="3024" w:type="dxa"/>
            <w:gridSpan w:val="3"/>
            <w:tcBorders>
              <w:top w:val="nil"/>
            </w:tcBorders>
          </w:tcPr>
          <w:p w:rsidR="00276271" w:rsidRDefault="00276271">
            <w:pPr>
              <w:pStyle w:val="ConsPlusNonformat"/>
              <w:jc w:val="both"/>
            </w:pPr>
            <w:r>
              <w:rPr>
                <w:sz w:val="12"/>
              </w:rPr>
              <w:t xml:space="preserve">            1 раз в 2 года            </w:t>
            </w:r>
          </w:p>
        </w:tc>
        <w:tc>
          <w:tcPr>
            <w:tcW w:w="2016" w:type="dxa"/>
            <w:gridSpan w:val="2"/>
            <w:tcBorders>
              <w:top w:val="nil"/>
            </w:tcBorders>
          </w:tcPr>
          <w:p w:rsidR="00276271" w:rsidRDefault="00276271">
            <w:pPr>
              <w:pStyle w:val="ConsPlusNonformat"/>
              <w:jc w:val="both"/>
            </w:pPr>
            <w:r>
              <w:rPr>
                <w:sz w:val="12"/>
              </w:rPr>
              <w:t xml:space="preserve">      1 раз в 5 лет      </w:t>
            </w:r>
          </w:p>
        </w:tc>
      </w:tr>
      <w:tr w:rsidR="00276271">
        <w:trPr>
          <w:trHeight w:val="140"/>
        </w:trPr>
        <w:tc>
          <w:tcPr>
            <w:tcW w:w="576" w:type="dxa"/>
            <w:tcBorders>
              <w:top w:val="nil"/>
            </w:tcBorders>
          </w:tcPr>
          <w:p w:rsidR="00276271" w:rsidRDefault="00276271">
            <w:pPr>
              <w:pStyle w:val="ConsPlusNonformat"/>
              <w:jc w:val="both"/>
            </w:pPr>
            <w:r>
              <w:rPr>
                <w:sz w:val="12"/>
              </w:rPr>
              <w:t xml:space="preserve"> 4.10 </w:t>
            </w:r>
          </w:p>
        </w:tc>
        <w:tc>
          <w:tcPr>
            <w:tcW w:w="3744" w:type="dxa"/>
            <w:tcBorders>
              <w:top w:val="nil"/>
            </w:tcBorders>
          </w:tcPr>
          <w:p w:rsidR="00276271" w:rsidRDefault="00276271">
            <w:pPr>
              <w:pStyle w:val="ConsPlusNonformat"/>
              <w:jc w:val="both"/>
            </w:pPr>
            <w:r>
              <w:rPr>
                <w:sz w:val="12"/>
              </w:rPr>
              <w:t xml:space="preserve">Переборка изоляции на связной полосе стрелочного  </w:t>
            </w:r>
          </w:p>
          <w:p w:rsidR="00276271" w:rsidRDefault="00276271">
            <w:pPr>
              <w:pStyle w:val="ConsPlusNonformat"/>
              <w:jc w:val="both"/>
            </w:pPr>
            <w:r>
              <w:rPr>
                <w:sz w:val="12"/>
              </w:rPr>
              <w:t xml:space="preserve">перевода                                          </w:t>
            </w:r>
          </w:p>
        </w:tc>
        <w:tc>
          <w:tcPr>
            <w:tcW w:w="3024" w:type="dxa"/>
            <w:gridSpan w:val="3"/>
            <w:tcBorders>
              <w:top w:val="nil"/>
            </w:tcBorders>
          </w:tcPr>
          <w:p w:rsidR="00276271" w:rsidRDefault="00276271">
            <w:pPr>
              <w:pStyle w:val="ConsPlusNonformat"/>
              <w:jc w:val="both"/>
            </w:pPr>
            <w:r>
              <w:rPr>
                <w:sz w:val="12"/>
              </w:rPr>
              <w:t xml:space="preserve">            1 раз в 2 года            </w:t>
            </w:r>
          </w:p>
        </w:tc>
        <w:tc>
          <w:tcPr>
            <w:tcW w:w="2016" w:type="dxa"/>
            <w:gridSpan w:val="2"/>
            <w:tcBorders>
              <w:top w:val="nil"/>
            </w:tcBorders>
          </w:tcPr>
          <w:p w:rsidR="00276271" w:rsidRDefault="00276271">
            <w:pPr>
              <w:pStyle w:val="ConsPlusNonformat"/>
              <w:jc w:val="both"/>
            </w:pPr>
            <w:r>
              <w:rPr>
                <w:sz w:val="12"/>
              </w:rPr>
              <w:t xml:space="preserve">      1 раз в 5 лет      </w:t>
            </w:r>
          </w:p>
        </w:tc>
      </w:tr>
      <w:tr w:rsidR="00276271">
        <w:trPr>
          <w:trHeight w:val="140"/>
        </w:trPr>
        <w:tc>
          <w:tcPr>
            <w:tcW w:w="576" w:type="dxa"/>
            <w:tcBorders>
              <w:top w:val="nil"/>
            </w:tcBorders>
          </w:tcPr>
          <w:p w:rsidR="00276271" w:rsidRDefault="00276271">
            <w:pPr>
              <w:pStyle w:val="ConsPlusNonformat"/>
              <w:jc w:val="both"/>
            </w:pPr>
            <w:r>
              <w:rPr>
                <w:sz w:val="12"/>
              </w:rPr>
              <w:t xml:space="preserve">  5   </w:t>
            </w:r>
          </w:p>
        </w:tc>
        <w:tc>
          <w:tcPr>
            <w:tcW w:w="3744" w:type="dxa"/>
            <w:tcBorders>
              <w:top w:val="nil"/>
            </w:tcBorders>
          </w:tcPr>
          <w:p w:rsidR="00276271" w:rsidRDefault="00276271">
            <w:pPr>
              <w:pStyle w:val="ConsPlusNonformat"/>
              <w:jc w:val="both"/>
            </w:pPr>
            <w:r>
              <w:rPr>
                <w:sz w:val="12"/>
              </w:rPr>
              <w:t xml:space="preserve">Окраска путевых и сигнальных знаков в пути (при   </w:t>
            </w:r>
          </w:p>
          <w:p w:rsidR="00276271" w:rsidRDefault="00276271">
            <w:pPr>
              <w:pStyle w:val="ConsPlusNonformat"/>
              <w:jc w:val="both"/>
            </w:pPr>
            <w:r>
              <w:rPr>
                <w:sz w:val="12"/>
              </w:rPr>
              <w:t xml:space="preserve">необходимости)                                    </w:t>
            </w:r>
          </w:p>
        </w:tc>
        <w:tc>
          <w:tcPr>
            <w:tcW w:w="1944" w:type="dxa"/>
            <w:gridSpan w:val="2"/>
            <w:tcBorders>
              <w:top w:val="nil"/>
            </w:tcBorders>
          </w:tcPr>
          <w:p w:rsidR="00276271" w:rsidRDefault="00276271">
            <w:pPr>
              <w:pStyle w:val="ConsPlusNonformat"/>
              <w:jc w:val="both"/>
            </w:pPr>
            <w:r>
              <w:rPr>
                <w:sz w:val="12"/>
              </w:rPr>
              <w:t xml:space="preserve">  В весенний и осенний  </w:t>
            </w:r>
          </w:p>
          <w:p w:rsidR="00276271" w:rsidRDefault="00276271">
            <w:pPr>
              <w:pStyle w:val="ConsPlusNonformat"/>
              <w:jc w:val="both"/>
            </w:pPr>
            <w:r>
              <w:rPr>
                <w:sz w:val="12"/>
              </w:rPr>
              <w:t xml:space="preserve">        периоды         </w:t>
            </w:r>
          </w:p>
        </w:tc>
        <w:tc>
          <w:tcPr>
            <w:tcW w:w="1080" w:type="dxa"/>
            <w:tcBorders>
              <w:top w:val="nil"/>
            </w:tcBorders>
          </w:tcPr>
          <w:p w:rsidR="00276271" w:rsidRDefault="00276271">
            <w:pPr>
              <w:pStyle w:val="ConsPlusNonformat"/>
              <w:jc w:val="both"/>
            </w:pPr>
            <w:r>
              <w:rPr>
                <w:sz w:val="12"/>
              </w:rPr>
              <w:t xml:space="preserve"> В весенний  </w:t>
            </w:r>
          </w:p>
          <w:p w:rsidR="00276271" w:rsidRDefault="00276271">
            <w:pPr>
              <w:pStyle w:val="ConsPlusNonformat"/>
              <w:jc w:val="both"/>
            </w:pPr>
            <w:r>
              <w:rPr>
                <w:sz w:val="12"/>
              </w:rPr>
              <w:t xml:space="preserve">   период    </w:t>
            </w:r>
          </w:p>
        </w:tc>
        <w:tc>
          <w:tcPr>
            <w:tcW w:w="2016" w:type="dxa"/>
            <w:gridSpan w:val="2"/>
            <w:tcBorders>
              <w:top w:val="nil"/>
            </w:tcBorders>
          </w:tcPr>
          <w:p w:rsidR="00276271" w:rsidRDefault="00276271">
            <w:pPr>
              <w:pStyle w:val="ConsPlusNonformat"/>
              <w:jc w:val="both"/>
            </w:pPr>
            <w:r>
              <w:rPr>
                <w:sz w:val="12"/>
              </w:rPr>
              <w:t xml:space="preserve">  По мере необходимости  </w:t>
            </w:r>
          </w:p>
        </w:tc>
      </w:tr>
    </w:tbl>
    <w:p w:rsidR="00276271" w:rsidRDefault="00276271">
      <w:pPr>
        <w:pStyle w:val="ConsPlusNormal"/>
        <w:ind w:firstLine="540"/>
        <w:jc w:val="both"/>
      </w:pPr>
    </w:p>
    <w:p w:rsidR="00276271" w:rsidRDefault="00276271">
      <w:pPr>
        <w:pStyle w:val="ConsPlusNormal"/>
        <w:ind w:firstLine="540"/>
        <w:jc w:val="both"/>
      </w:pPr>
      <w:r>
        <w:t>Примечание: перечень и периодичность основных работ по текущему содержанию пути и сооружений может изменяться. Решение об изменении может быть принято руководителем, по должности не ниже начальника службы пути.</w:t>
      </w:r>
    </w:p>
    <w:p w:rsidR="00276271" w:rsidRDefault="00276271">
      <w:pPr>
        <w:pStyle w:val="ConsPlusNormal"/>
        <w:ind w:firstLine="540"/>
        <w:jc w:val="both"/>
      </w:pPr>
    </w:p>
    <w:p w:rsidR="00276271" w:rsidRDefault="00276271">
      <w:pPr>
        <w:pStyle w:val="ConsPlusNormal"/>
        <w:ind w:firstLine="540"/>
        <w:jc w:val="both"/>
      </w:pPr>
    </w:p>
    <w:p w:rsidR="00276271" w:rsidRDefault="00276271">
      <w:pPr>
        <w:pStyle w:val="ConsPlusNormal"/>
        <w:pBdr>
          <w:top w:val="single" w:sz="6" w:space="0" w:color="auto"/>
        </w:pBdr>
        <w:spacing w:before="100" w:after="100"/>
        <w:jc w:val="both"/>
        <w:rPr>
          <w:sz w:val="2"/>
          <w:szCs w:val="2"/>
        </w:rPr>
      </w:pPr>
    </w:p>
    <w:p w:rsidR="00650ED4" w:rsidRDefault="00650ED4"/>
    <w:sectPr w:rsidR="00650ED4" w:rsidSect="005A2B38">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characterSpacingControl w:val="doNotCompress"/>
  <w:compat/>
  <w:rsids>
    <w:rsidRoot w:val="00276271"/>
    <w:rsid w:val="00130C51"/>
    <w:rsid w:val="00170D34"/>
    <w:rsid w:val="001760DD"/>
    <w:rsid w:val="001D56C7"/>
    <w:rsid w:val="00276271"/>
    <w:rsid w:val="00420254"/>
    <w:rsid w:val="00650ED4"/>
    <w:rsid w:val="00A82F8F"/>
    <w:rsid w:val="00D02EC8"/>
    <w:rsid w:val="00EC5F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E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7627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7627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7627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7627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7627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27627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7627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76271"/>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8653907AD80072C8F0A8EEBB1CB9236A0A98A992128ADB42DA449CC48131B4D24C1526A2687926A63B7EEEDCD7C1040C6F7E63C79B00D11DD36JBY3L" TargetMode="External"/><Relationship Id="rId21" Type="http://schemas.openxmlformats.org/officeDocument/2006/relationships/image" Target="media/image15.wmf"/><Relationship Id="rId42" Type="http://schemas.openxmlformats.org/officeDocument/2006/relationships/image" Target="media/image36.wmf"/><Relationship Id="rId63" Type="http://schemas.openxmlformats.org/officeDocument/2006/relationships/image" Target="media/image56.png"/><Relationship Id="rId84" Type="http://schemas.openxmlformats.org/officeDocument/2006/relationships/image" Target="media/image76.jpeg"/><Relationship Id="rId138" Type="http://schemas.openxmlformats.org/officeDocument/2006/relationships/hyperlink" Target="consultantplus://offline/ref=58653907AD80072C8F0A8EEBB1CB9236A0A98A982D25A3B62DA449CC48131B4D24C1526A2687926A63B7EDEDCD7C1040C6F7E63C79B00D11DD36JBY3L" TargetMode="External"/><Relationship Id="rId159" Type="http://schemas.openxmlformats.org/officeDocument/2006/relationships/image" Target="media/image125.png"/><Relationship Id="rId170" Type="http://schemas.openxmlformats.org/officeDocument/2006/relationships/image" Target="media/image136.png"/><Relationship Id="rId191" Type="http://schemas.openxmlformats.org/officeDocument/2006/relationships/image" Target="media/image157.png"/><Relationship Id="rId196" Type="http://schemas.openxmlformats.org/officeDocument/2006/relationships/image" Target="media/image162.png"/><Relationship Id="rId200" Type="http://schemas.openxmlformats.org/officeDocument/2006/relationships/fontTable" Target="fontTable.xml"/><Relationship Id="rId16" Type="http://schemas.openxmlformats.org/officeDocument/2006/relationships/image" Target="media/image10.wmf"/><Relationship Id="rId107" Type="http://schemas.openxmlformats.org/officeDocument/2006/relationships/image" Target="media/image99.png"/><Relationship Id="rId11" Type="http://schemas.openxmlformats.org/officeDocument/2006/relationships/image" Target="media/image5.wmf"/><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4.png"/><Relationship Id="rId123" Type="http://schemas.openxmlformats.org/officeDocument/2006/relationships/hyperlink" Target="consultantplus://offline/ref=58653907AD80072C8F0A8EEBB1CB9236A0A98A992529A4BA70AE419544111C427BD655232A86926A63B3E5B2C8690118CBF3FC227AAD1113DCJ3YEL" TargetMode="External"/><Relationship Id="rId128" Type="http://schemas.openxmlformats.org/officeDocument/2006/relationships/hyperlink" Target="consultantplus://offline/ref=58653907AD80072C8F0A8EEBB1CB9236A0A98A992429A4B82DA449CC48131B4D24C1526A2687926A63B7EEEDCD7C1040C6F7E63C79B00D11DD36JBY3L" TargetMode="External"/><Relationship Id="rId144" Type="http://schemas.openxmlformats.org/officeDocument/2006/relationships/image" Target="media/image110.png"/><Relationship Id="rId149" Type="http://schemas.openxmlformats.org/officeDocument/2006/relationships/image" Target="media/image115.png"/><Relationship Id="rId5" Type="http://schemas.openxmlformats.org/officeDocument/2006/relationships/hyperlink" Target="consultantplus://offline/ref=58653907AD80072C8F0A8EEBB1CB9236A0A98A992128ADB42DA449CC48131B4D24C1526A2687926A62B2E7EDCD7C1040C6F7E63C79B00D11DD36JBY3L" TargetMode="External"/><Relationship Id="rId90" Type="http://schemas.openxmlformats.org/officeDocument/2006/relationships/image" Target="media/image82.wmf"/><Relationship Id="rId95" Type="http://schemas.openxmlformats.org/officeDocument/2006/relationships/image" Target="media/image87.png"/><Relationship Id="rId160" Type="http://schemas.openxmlformats.org/officeDocument/2006/relationships/image" Target="media/image126.png"/><Relationship Id="rId165" Type="http://schemas.openxmlformats.org/officeDocument/2006/relationships/image" Target="media/image131.png"/><Relationship Id="rId181" Type="http://schemas.openxmlformats.org/officeDocument/2006/relationships/image" Target="media/image147.png"/><Relationship Id="rId186" Type="http://schemas.openxmlformats.org/officeDocument/2006/relationships/image" Target="media/image152.png"/><Relationship Id="rId22" Type="http://schemas.openxmlformats.org/officeDocument/2006/relationships/image" Target="media/image16.wmf"/><Relationship Id="rId27" Type="http://schemas.openxmlformats.org/officeDocument/2006/relationships/image" Target="media/image21.png"/><Relationship Id="rId43" Type="http://schemas.openxmlformats.org/officeDocument/2006/relationships/hyperlink" Target="consultantplus://offline/ref=58653907AD80072C8F0A8EEBB1CB9236A0A98A99222AACB92DA449CC48131B4D24C1526A2687926A63B6E8EDCD7C1040C6F7E63C79B00D11DD36JBY3L" TargetMode="External"/><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4.png"/><Relationship Id="rId118" Type="http://schemas.openxmlformats.org/officeDocument/2006/relationships/hyperlink" Target="consultantplus://offline/ref=58653907AD80072C8F0A8EEBB1CB9236A0A98A982325ADB42DA449CC48131B4D24C1526A2687926A63B7EAEDCD7C1040C6F7E63C79B00D11DD36JBY3L" TargetMode="External"/><Relationship Id="rId134" Type="http://schemas.openxmlformats.org/officeDocument/2006/relationships/hyperlink" Target="consultantplus://offline/ref=58653907AD80072C8F0A8EEBB1CB9236A0A98A982324ADB42DA449CC48131B4D24C1526A2687926A62B6ECEDCD7C1040C6F7E63C79B00D11DD36JBY3L" TargetMode="External"/><Relationship Id="rId139" Type="http://schemas.openxmlformats.org/officeDocument/2006/relationships/image" Target="media/image105.wmf"/><Relationship Id="rId80" Type="http://schemas.openxmlformats.org/officeDocument/2006/relationships/image" Target="media/image73.png"/><Relationship Id="rId85" Type="http://schemas.openxmlformats.org/officeDocument/2006/relationships/image" Target="media/image77.jpeg"/><Relationship Id="rId150" Type="http://schemas.openxmlformats.org/officeDocument/2006/relationships/image" Target="media/image116.png"/><Relationship Id="rId155" Type="http://schemas.openxmlformats.org/officeDocument/2006/relationships/image" Target="media/image121.png"/><Relationship Id="rId171" Type="http://schemas.openxmlformats.org/officeDocument/2006/relationships/image" Target="media/image137.png"/><Relationship Id="rId176" Type="http://schemas.openxmlformats.org/officeDocument/2006/relationships/image" Target="media/image142.png"/><Relationship Id="rId192" Type="http://schemas.openxmlformats.org/officeDocument/2006/relationships/image" Target="media/image158.png"/><Relationship Id="rId197" Type="http://schemas.openxmlformats.org/officeDocument/2006/relationships/image" Target="media/image163.png"/><Relationship Id="rId201" Type="http://schemas.openxmlformats.org/officeDocument/2006/relationships/theme" Target="theme/theme1.xml"/><Relationship Id="rId12" Type="http://schemas.openxmlformats.org/officeDocument/2006/relationships/image" Target="media/image6.wmf"/><Relationship Id="rId17" Type="http://schemas.openxmlformats.org/officeDocument/2006/relationships/image" Target="media/image11.wmf"/><Relationship Id="rId33" Type="http://schemas.openxmlformats.org/officeDocument/2006/relationships/image" Target="media/image27.wmf"/><Relationship Id="rId38" Type="http://schemas.openxmlformats.org/officeDocument/2006/relationships/image" Target="media/image32.wmf"/><Relationship Id="rId59" Type="http://schemas.openxmlformats.org/officeDocument/2006/relationships/image" Target="media/image52.png"/><Relationship Id="rId103" Type="http://schemas.openxmlformats.org/officeDocument/2006/relationships/image" Target="media/image95.png"/><Relationship Id="rId108" Type="http://schemas.openxmlformats.org/officeDocument/2006/relationships/image" Target="media/image100.wmf"/><Relationship Id="rId124" Type="http://schemas.openxmlformats.org/officeDocument/2006/relationships/hyperlink" Target="consultantplus://offline/ref=58653907AD80072C8F0A8EEBB1CB9236A0A98A982D2BA0B92DA449CC48131B4D24C1526A2687926A63B7EEEDCD7C1040C6F7E63C79B00D11DD36JBY3L" TargetMode="External"/><Relationship Id="rId129" Type="http://schemas.openxmlformats.org/officeDocument/2006/relationships/hyperlink" Target="consultantplus://offline/ref=58653907AD80072C8F0A8EEBB1CB9236A0A98A99252AA6B12DA449CC48131B4D24C1526A2687926A63B7EDEDCD7C1040C6F7E63C79B00D11DD36JBY3L" TargetMode="Externa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3.wmf"/><Relationship Id="rId96" Type="http://schemas.openxmlformats.org/officeDocument/2006/relationships/image" Target="media/image88.png"/><Relationship Id="rId140" Type="http://schemas.openxmlformats.org/officeDocument/2006/relationships/image" Target="media/image106.wmf"/><Relationship Id="rId145" Type="http://schemas.openxmlformats.org/officeDocument/2006/relationships/image" Target="media/image111.wmf"/><Relationship Id="rId161" Type="http://schemas.openxmlformats.org/officeDocument/2006/relationships/image" Target="media/image127.png"/><Relationship Id="rId166" Type="http://schemas.openxmlformats.org/officeDocument/2006/relationships/image" Target="media/image132.png"/><Relationship Id="rId182" Type="http://schemas.openxmlformats.org/officeDocument/2006/relationships/image" Target="media/image148.png"/><Relationship Id="rId187" Type="http://schemas.openxmlformats.org/officeDocument/2006/relationships/image" Target="media/image153.png"/><Relationship Id="rId1" Type="http://schemas.openxmlformats.org/officeDocument/2006/relationships/styles" Target="styles.xml"/><Relationship Id="rId6" Type="http://schemas.openxmlformats.org/officeDocument/2006/relationships/hyperlink" Target="consultantplus://offline/ref=58653907AD80072C8F0A8EEBB1CB9236A0A98A99252DA2B92DA449CC48131B4D24C1526A2687926A63B7ECEDCD7C1040C6F7E63C79B00D11DD36JBY3L" TargetMode="External"/><Relationship Id="rId23" Type="http://schemas.openxmlformats.org/officeDocument/2006/relationships/image" Target="media/image17.wmf"/><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hyperlink" Target="consultantplus://offline/ref=58653907AD80072C8F0A8EEBB1CB9236A0A98A992729A7B12DA449CC48131B4D24C1526A2687926A63B7EFEDCD7C1040C6F7E63C79B00D11DD36JBY3L" TargetMode="External"/><Relationship Id="rId119" Type="http://schemas.openxmlformats.org/officeDocument/2006/relationships/hyperlink" Target="consultantplus://offline/ref=58653907AD80072C8F0A8EEBB1CB9236A0A98A99242BA3B32DA449CC48131B4D24C1526A2687926A63B7E8EDCD7C1040C6F7E63C79B00D11DD36JBY3L" TargetMode="Externa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8.png"/><Relationship Id="rId130" Type="http://schemas.openxmlformats.org/officeDocument/2006/relationships/hyperlink" Target="consultantplus://offline/ref=58653907AD80072C8F0A8EEBB1CB9236A0A98A982C2DA0B62DA449CC48131B4D24C1526A2687926A63B7EEEDCD7C1040C6F7E63C79B00D11DD36JBY3L" TargetMode="External"/><Relationship Id="rId135" Type="http://schemas.openxmlformats.org/officeDocument/2006/relationships/hyperlink" Target="consultantplus://offline/ref=58653907AD80072C8F0A8EEBB1CB9236A0A98A982629A1B52DA449CC48131B4D24C1526A2687926A63B6EDEDCD7C1040C6F7E63C79B00D11DD36JBY3L" TargetMode="External"/><Relationship Id="rId151" Type="http://schemas.openxmlformats.org/officeDocument/2006/relationships/image" Target="media/image117.png"/><Relationship Id="rId156" Type="http://schemas.openxmlformats.org/officeDocument/2006/relationships/image" Target="media/image122.png"/><Relationship Id="rId177" Type="http://schemas.openxmlformats.org/officeDocument/2006/relationships/image" Target="media/image143.png"/><Relationship Id="rId198" Type="http://schemas.openxmlformats.org/officeDocument/2006/relationships/image" Target="media/image164.png"/><Relationship Id="rId172" Type="http://schemas.openxmlformats.org/officeDocument/2006/relationships/image" Target="media/image138.png"/><Relationship Id="rId193" Type="http://schemas.openxmlformats.org/officeDocument/2006/relationships/image" Target="media/image159.png"/><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1.wmf"/><Relationship Id="rId34" Type="http://schemas.openxmlformats.org/officeDocument/2006/relationships/image" Target="media/image28.wmf"/><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hyperlink" Target="consultantplus://offline/ref=58653907AD80072C8F0A8EEBB1CB9236A0A98A99242BA2B22DA449CC48131B4D24C1526A2687926A63B6ECEDCD7C1040C6F7E63C79B00D11DD36JBY3L" TargetMode="External"/><Relationship Id="rId125" Type="http://schemas.openxmlformats.org/officeDocument/2006/relationships/hyperlink" Target="consultantplus://offline/ref=58653907AD80072C8F0A8EEBB1CB9236A0A98A98232EADB82DA449CC48131B4D24C1526A2687926A63B7EEEDCD7C1040C6F7E63C79B00D11DD36JBY3L" TargetMode="External"/><Relationship Id="rId141" Type="http://schemas.openxmlformats.org/officeDocument/2006/relationships/image" Target="media/image107.png"/><Relationship Id="rId146" Type="http://schemas.openxmlformats.org/officeDocument/2006/relationships/image" Target="media/image112.wmf"/><Relationship Id="rId167" Type="http://schemas.openxmlformats.org/officeDocument/2006/relationships/image" Target="media/image133.png"/><Relationship Id="rId188" Type="http://schemas.openxmlformats.org/officeDocument/2006/relationships/image" Target="media/image154.png"/><Relationship Id="rId7" Type="http://schemas.openxmlformats.org/officeDocument/2006/relationships/image" Target="media/image1.wmf"/><Relationship Id="rId71" Type="http://schemas.openxmlformats.org/officeDocument/2006/relationships/image" Target="media/image64.png"/><Relationship Id="rId92" Type="http://schemas.openxmlformats.org/officeDocument/2006/relationships/image" Target="media/image84.wmf"/><Relationship Id="rId162" Type="http://schemas.openxmlformats.org/officeDocument/2006/relationships/image" Target="media/image128.png"/><Relationship Id="rId183" Type="http://schemas.openxmlformats.org/officeDocument/2006/relationships/image" Target="media/image149.png"/><Relationship Id="rId2" Type="http://schemas.openxmlformats.org/officeDocument/2006/relationships/settings" Target="settings.xml"/><Relationship Id="rId29" Type="http://schemas.openxmlformats.org/officeDocument/2006/relationships/image" Target="media/image23.png"/><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wmf"/><Relationship Id="rId110" Type="http://schemas.openxmlformats.org/officeDocument/2006/relationships/image" Target="media/image102.png"/><Relationship Id="rId115" Type="http://schemas.openxmlformats.org/officeDocument/2006/relationships/hyperlink" Target="consultantplus://offline/ref=58653907AD80072C8F0A8EEBB1CB9236A0A98A932524ACBA70AE419544111C427BD655232A86926A63B3E5B2C8690118CBF3FC227AAD1113DCJ3YEL" TargetMode="External"/><Relationship Id="rId131" Type="http://schemas.openxmlformats.org/officeDocument/2006/relationships/hyperlink" Target="consultantplus://offline/ref=58653907AD80072C8F0A8EEBB1CB9236A0A98A98272BA0B92DA449CC48131B4D24C1526A2687926A63B7ECEDCD7C1040C6F7E63C79B00D11DD36JBY3L" TargetMode="External"/><Relationship Id="rId136" Type="http://schemas.openxmlformats.org/officeDocument/2006/relationships/hyperlink" Target="consultantplus://offline/ref=58653907AD80072C8F0A8EEBB1CB9236A0A98A982629A1B42DA449CC48131B4D24C1526A2687926A63B6EDEDCD7C1040C6F7E63C79B00D11DD36JBY3L" TargetMode="External"/><Relationship Id="rId157" Type="http://schemas.openxmlformats.org/officeDocument/2006/relationships/image" Target="media/image123.png"/><Relationship Id="rId178" Type="http://schemas.openxmlformats.org/officeDocument/2006/relationships/image" Target="media/image144.png"/><Relationship Id="rId61" Type="http://schemas.openxmlformats.org/officeDocument/2006/relationships/image" Target="media/image54.png"/><Relationship Id="rId82" Type="http://schemas.openxmlformats.org/officeDocument/2006/relationships/hyperlink" Target="consultantplus://offline/ref=58653907AD80072C8F0A91FCA4C0CD3FA9F6859E262AAFE77AA618994616131D6CD11C2F2B86926A67BDBAB7DD785915CFE9E22167B11312JDY4L" TargetMode="External"/><Relationship Id="rId152" Type="http://schemas.openxmlformats.org/officeDocument/2006/relationships/image" Target="media/image118.png"/><Relationship Id="rId173" Type="http://schemas.openxmlformats.org/officeDocument/2006/relationships/image" Target="media/image139.wmf"/><Relationship Id="rId194" Type="http://schemas.openxmlformats.org/officeDocument/2006/relationships/image" Target="media/image160.png"/><Relationship Id="rId199" Type="http://schemas.openxmlformats.org/officeDocument/2006/relationships/image" Target="media/image165.png"/><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hyperlink" Target="consultantplus://offline/ref=58653907AD80072C8F0A8EEBB1CB9236A0A98A982128A3B12DA449CC48131B4D24C1526A2687926A63B7ECEDCD7C1040C6F7E63C79B00D11DD36JBY3L" TargetMode="External"/><Relationship Id="rId147" Type="http://schemas.openxmlformats.org/officeDocument/2006/relationships/image" Target="media/image113.png"/><Relationship Id="rId168" Type="http://schemas.openxmlformats.org/officeDocument/2006/relationships/image" Target="media/image134.png"/><Relationship Id="rId8" Type="http://schemas.openxmlformats.org/officeDocument/2006/relationships/image" Target="media/image2.wmf"/><Relationship Id="rId51" Type="http://schemas.openxmlformats.org/officeDocument/2006/relationships/image" Target="media/image44.wmf"/><Relationship Id="rId72" Type="http://schemas.openxmlformats.org/officeDocument/2006/relationships/image" Target="media/image65.png"/><Relationship Id="rId93" Type="http://schemas.openxmlformats.org/officeDocument/2006/relationships/image" Target="media/image85.wmf"/><Relationship Id="rId98" Type="http://schemas.openxmlformats.org/officeDocument/2006/relationships/image" Target="media/image90.wmf"/><Relationship Id="rId121" Type="http://schemas.openxmlformats.org/officeDocument/2006/relationships/hyperlink" Target="consultantplus://offline/ref=58653907AD80072C8F0A8EEBB1CB9236A0A98A992529A4BA70AE419544111C427BD655232A86926A63B3E5B2C8690118CBF3FC227AAD1113DCJ3YEL" TargetMode="External"/><Relationship Id="rId142" Type="http://schemas.openxmlformats.org/officeDocument/2006/relationships/image" Target="media/image108.wmf"/><Relationship Id="rId163" Type="http://schemas.openxmlformats.org/officeDocument/2006/relationships/image" Target="media/image129.png"/><Relationship Id="rId184" Type="http://schemas.openxmlformats.org/officeDocument/2006/relationships/image" Target="media/image150.png"/><Relationship Id="rId189" Type="http://schemas.openxmlformats.org/officeDocument/2006/relationships/image" Target="media/image155.png"/><Relationship Id="rId3" Type="http://schemas.openxmlformats.org/officeDocument/2006/relationships/webSettings" Target="webSettings.xml"/><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yperlink" Target="consultantplus://offline/ref=58653907AD80072C8F0A8EEBB1CB9236A0A98A9C262DAFE77AA618994616131D6CD11C2F2B86926B61BDBAB7DD785915CFE9E22167B11312JDY4L" TargetMode="External"/><Relationship Id="rId137" Type="http://schemas.openxmlformats.org/officeDocument/2006/relationships/hyperlink" Target="consultantplus://offline/ref=58653907AD80072C8F0A8EEBB1CB9236A0A98A982128A3B12DA449CC48131B4D24C1526A2687926A63B7ECEDCD7C1040C6F7E63C79B00D11DD36JBY3L" TargetMode="External"/><Relationship Id="rId158" Type="http://schemas.openxmlformats.org/officeDocument/2006/relationships/image" Target="media/image124.png"/><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5.png"/><Relationship Id="rId83" Type="http://schemas.openxmlformats.org/officeDocument/2006/relationships/image" Target="media/image75.jpeg"/><Relationship Id="rId88" Type="http://schemas.openxmlformats.org/officeDocument/2006/relationships/image" Target="media/image80.wmf"/><Relationship Id="rId111" Type="http://schemas.openxmlformats.org/officeDocument/2006/relationships/image" Target="media/image103.png"/><Relationship Id="rId132" Type="http://schemas.openxmlformats.org/officeDocument/2006/relationships/hyperlink" Target="consultantplus://offline/ref=58653907AD80072C8F0A8EEBB1CB9236A0A98A98262CA4B42DA449CC48131B4D24C1526A2687926A63B6E6EDCD7C1040C6F7E63C79B00D11DD36JBY3L" TargetMode="External"/><Relationship Id="rId153" Type="http://schemas.openxmlformats.org/officeDocument/2006/relationships/image" Target="media/image119.png"/><Relationship Id="rId174" Type="http://schemas.openxmlformats.org/officeDocument/2006/relationships/image" Target="media/image140.wmf"/><Relationship Id="rId179" Type="http://schemas.openxmlformats.org/officeDocument/2006/relationships/image" Target="media/image145.png"/><Relationship Id="rId195" Type="http://schemas.openxmlformats.org/officeDocument/2006/relationships/image" Target="media/image161.png"/><Relationship Id="rId190" Type="http://schemas.openxmlformats.org/officeDocument/2006/relationships/image" Target="media/image156.png"/><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hyperlink" Target="consultantplus://offline/ref=58653907AD80072C8F0A8EEBB1CB9236A0A98A9B2C24A1BA70AE419544111C427BD655232A86926A63B3E5B2C8690118CBF3FC227AAD1113DCJ3YEL" TargetMode="External"/><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5.wmf"/><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6.wmf"/><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hyperlink" Target="consultantplus://offline/ref=58653907AD80072C8F0A8EEBB1CB9236A0A98A99252EA2B02DA449CC48131B4D24C1526A2687926A63B7EFEDCD7C1040C6F7E63C79B00D11DD36JBY3L" TargetMode="External"/><Relationship Id="rId143" Type="http://schemas.openxmlformats.org/officeDocument/2006/relationships/image" Target="media/image109.wmf"/><Relationship Id="rId148" Type="http://schemas.openxmlformats.org/officeDocument/2006/relationships/image" Target="media/image114.png"/><Relationship Id="rId164" Type="http://schemas.openxmlformats.org/officeDocument/2006/relationships/image" Target="media/image130.png"/><Relationship Id="rId169" Type="http://schemas.openxmlformats.org/officeDocument/2006/relationships/image" Target="media/image135.png"/><Relationship Id="rId185" Type="http://schemas.openxmlformats.org/officeDocument/2006/relationships/image" Target="media/image151.png"/><Relationship Id="rId4" Type="http://schemas.openxmlformats.org/officeDocument/2006/relationships/hyperlink" Target="http://www.consultant.ru" TargetMode="External"/><Relationship Id="rId9" Type="http://schemas.openxmlformats.org/officeDocument/2006/relationships/image" Target="media/image3.wmf"/><Relationship Id="rId180" Type="http://schemas.openxmlformats.org/officeDocument/2006/relationships/image" Target="media/image146.png"/><Relationship Id="rId26" Type="http://schemas.openxmlformats.org/officeDocument/2006/relationships/image" Target="media/image20.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wmf"/><Relationship Id="rId112" Type="http://schemas.openxmlformats.org/officeDocument/2006/relationships/hyperlink" Target="consultantplus://offline/ref=58653907AD80072C8F0A8EEBB1CB9236A0A98A99222AACB92DA449CC48131B4D24C1526A2687926A63B6E8EDCD7C1040C6F7E63C79B00D11DD36JBY3L" TargetMode="External"/><Relationship Id="rId133" Type="http://schemas.openxmlformats.org/officeDocument/2006/relationships/hyperlink" Target="consultantplus://offline/ref=58653907AD80072C8F0A8EEBB1CB9236A0A98A982324ADB42DA449CC48131B4D24C1526A2687926A63B7EBEDCD7C1040C6F7E63C79B00D11DD36JBY3L" TargetMode="External"/><Relationship Id="rId154" Type="http://schemas.openxmlformats.org/officeDocument/2006/relationships/image" Target="media/image120.png"/><Relationship Id="rId175" Type="http://schemas.openxmlformats.org/officeDocument/2006/relationships/image" Target="media/image1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73529</Words>
  <Characters>419121</Characters>
  <Application>Microsoft Office Word</Application>
  <DocSecurity>0</DocSecurity>
  <Lines>3492</Lines>
  <Paragraphs>983</Paragraphs>
  <ScaleCrop>false</ScaleCrop>
  <Company/>
  <LinksUpToDate>false</LinksUpToDate>
  <CharactersWithSpaces>491667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elkinann</dc:creator>
  <cp:keywords/>
  <dc:description/>
  <cp:lastModifiedBy/>
  <cp:revision>1</cp:revision>
  <dcterms:created xsi:type="dcterms:W3CDTF">2019-03-04T11:24:00Z</dcterms:created>
</cp:coreProperties>
</file>