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0" w:rsidRDefault="00BC2970">
      <w:pPr>
        <w:pStyle w:val="ConsPlusNormal"/>
        <w:jc w:val="both"/>
        <w:outlineLvl w:val="0"/>
      </w:pPr>
    </w:p>
    <w:p w:rsidR="00BC2970" w:rsidRDefault="00BC2970">
      <w:pPr>
        <w:pStyle w:val="ConsPlusNormal"/>
        <w:jc w:val="both"/>
      </w:pPr>
    </w:p>
    <w:p w:rsidR="00BC2970" w:rsidRDefault="00BC2970">
      <w:pPr>
        <w:pStyle w:val="ConsPlusTitle"/>
        <w:jc w:val="center"/>
      </w:pPr>
      <w:r>
        <w:t>ОАО "РОССИЙСКИЕ ЖЕЛЕЗНЫЕ ДОРОГИ"</w:t>
      </w:r>
    </w:p>
    <w:p w:rsidR="00BC2970" w:rsidRDefault="00BC2970">
      <w:pPr>
        <w:pStyle w:val="ConsPlusTitle"/>
        <w:jc w:val="center"/>
      </w:pPr>
    </w:p>
    <w:p w:rsidR="00BC2970" w:rsidRDefault="00BC2970">
      <w:pPr>
        <w:pStyle w:val="ConsPlusTitle"/>
        <w:jc w:val="center"/>
      </w:pPr>
      <w:r>
        <w:t>РАСПОРЯЖЕНИЕ</w:t>
      </w:r>
    </w:p>
    <w:p w:rsidR="00BC2970" w:rsidRDefault="00BC2970">
      <w:pPr>
        <w:pStyle w:val="ConsPlusTitle"/>
        <w:jc w:val="center"/>
      </w:pPr>
      <w:r>
        <w:t>от 24 сентября 2018 г. N 2073/р</w:t>
      </w:r>
    </w:p>
    <w:p w:rsidR="00BC2970" w:rsidRDefault="00BC2970">
      <w:pPr>
        <w:pStyle w:val="ConsPlusTitle"/>
        <w:jc w:val="center"/>
      </w:pPr>
    </w:p>
    <w:p w:rsidR="00BC2970" w:rsidRDefault="00BC2970">
      <w:pPr>
        <w:pStyle w:val="ConsPlusTitle"/>
        <w:jc w:val="center"/>
      </w:pPr>
      <w:r>
        <w:t>О ВНЕСЕНИИ ИЗМЕНЕНИЙ В РЕКОМЕНДАЦИИ ПО ПРИМЕНЕНИЮ ПРИЛОЖЕНИЯ N 20 К ИНСТРУКЦИИ ПО ДВИЖЕНИЮ ПОЕЗДОВ И МАНЕВРОВОЙ РАБОТЕ НА ЖЕЛЕЗНОДОРОЖНОМ ТРАНСПОРТЕ РОССИЙСКОЙ ФЕДЕРАЦИИ, УТВЕРЖДЕННЫЕ РАСПОРЯЖЕНИЕМ ОАО "РЖД" ОТ 4 ИЮЛЯ 2017 Г. N 1258Р</w:t>
      </w:r>
    </w:p>
    <w:p w:rsidR="00BC2970" w:rsidRDefault="00BC2970">
      <w:pPr>
        <w:pStyle w:val="ConsPlusNormal"/>
        <w:jc w:val="both"/>
      </w:pPr>
    </w:p>
    <w:p w:rsidR="00BC2970" w:rsidRDefault="00BC2970">
      <w:pPr>
        <w:pStyle w:val="ConsPlusNormal"/>
        <w:ind w:firstLine="540"/>
        <w:jc w:val="both"/>
      </w:pPr>
      <w:r>
        <w:t>В целях минимизации рисков возникновения случаев проездов железнодорожным подвижным составом маневровых светофоров с запрещающим показанием или предельных столбиков, а также совершенствования профилактической работы, направленной на обеспечение безопасности движения: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1. Внести в Рекомендации по применению Приложения N 20 к Инструкции по движению поездов и маневровой работе на железнодорожном транспорте Российской Федерации, Приложению N 8 к Правилам технической эксплуатации железных дорог Российской Федерации, утвержденным приказом Минтранса России от 21 декабря 2010 г. N 286, утвержденные распоряжением ОАО "РЖД" от 4 июля 2017 г. N 1258р (далее - Рекомендации), следующие изменения: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1.1. четвертый абзац пункта 1.1 изложить в следующей редакции: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 xml:space="preserve">"при организации маневровых передвижений - между работником, распоряжающимся маневрами в данном маневровом районе в соответствии с техническо-распорядительным актом железнодорожной станции (далее - ТРА), руководителем маневров и машинистом локомотива, </w:t>
      </w:r>
      <w:proofErr w:type="spellStart"/>
      <w:r>
        <w:t>моторвагонного</w:t>
      </w:r>
      <w:proofErr w:type="spellEnd"/>
      <w:r>
        <w:t xml:space="preserve"> или специального самоходного подвижного состава (далее - ТЧМ).";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1.2. пункт 3.1 изложить в следующей редакции: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"3.1. Машинист локомотива (МВПС, ССПС), производящий маневры, не вправе приводить в движение локомотив, МВПС или ССПС без получения указания руководителя маневров лично, по радиосвязи, устройствам двусторонней парковой связи или сигнала, подаваемого ручными сигнальными приборами.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При производстве маневров на железнодорожной станции машинист локомотива (МВПС, ССПС) обязан: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точно и своевременно выполнять задания на маневровую работу;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внимательно следить за подаваемыми сигналами, точно и своевременно выполнять сигналы и указания о передвижениях;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внимательно следить за людьми, находящимися на железнодорожных путях, положением стрелок и расположением железнодорожного подвижного состава;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обеспечивать безопасность производства маневров и сохранность подвижного состава.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При движении локомотива без вагонов (МВПС, ССПС) по станционным путям машинист руководствуется показаниями маневровых светофоров, сигналами или сообщениями, передаваемыми непосредственно ему работником, на которого возложены обязанности по приготовлению маневровых маршрутов и переводу стрелок.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lastRenderedPageBreak/>
        <w:t>При движении локомотива (МВПС, ССПС) без вагонов или маневрового состава локомотивом вперед, машинист убеждается в показаниях маневровых светофоров, положении стрелок, а также в сигналах, передаваемых ручными сигнальными приборами, лично.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При движении маневрового состава вагонами вперед, руководитель маневров доводит до машиниста информацию о свободности пути, показаниях маневровых светофоров и положении стрелок по маршруту следования, сигналах, передаваемых ручными сигнальными приборами, а также об указаниях работников, на которых возложены обязанности по приготовлению маневровых маршрутов и переводу стрелок.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Если машинист не уверен в правильности восприятия сигнала (положения стрелки), указания или плана маневровой работы, он должен остановиться и выяснить обстановку.";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1.3. пункт 3.2 изложить в следующей редакции: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"3.2. Перед началом производства маневровых передвижений, лицо, распоряжающееся маневрами согласно ТРА в данном районе станции, доводит до руководителя маневров и машиниста локомотива (МВПС, ССПС) план маневровой работы.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При выполнении маневровых передвижений локомотивом (ССПС), не обслуживаемым составительской бригадой (главным кондуктором), план маневровой работы доводится непосредственно до локомотивной бригады.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В плане маневровой работы отражается следующая информация: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участники, до которых доводится план маневровой работы;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операции, которые требуется выполнить;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 xml:space="preserve">путь (маршрут), по которому будут выполняться маневровые передвижения (в направлении какого пути будут производиться маневровые </w:t>
      </w:r>
      <w:proofErr w:type="spellStart"/>
      <w:r>
        <w:t>полурейсы</w:t>
      </w:r>
      <w:proofErr w:type="spellEnd"/>
      <w:r>
        <w:t>, о свободности или занятости данного пути, а также, при необходимости, до какого маневрового светофора с запрещающим показанием будет приготовлен маршрут следования);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информация о средствах или работнике, по указанию которого будут производиться маневровые передвижения;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должность и фамилия распорядителя маневров - ДСП или ДНЦ (другой работник, определенный ТРА станции).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При производстве маневров машинист локомотива (МВПС, ССПС) имеет право начать движение только при выполнении трех условий - наличии разрешающего показания маневрового светофора, доведенного плана маневровой работы, а также полученном указании (команды) на начало движения от руководителя маневров.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Маршрут маневровых передвижений может быть приготовлен работником, распоряжающимся маневрами согласно ТРА станции, до доведения плана маневровой работы до машиниста.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Перед приведением маневрового состава в движение машинист обязан получить от руководителя маневров сообщение о готовности состава к движению (об изъятии средств закрепления из-под колес вагонов, опробовании автотормозов у маневрового состава (при необходимости), месте нахождении руководителя маневров и т.п.).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 xml:space="preserve">При производстве маневров локомотивом (сплоткой локомотивов, ССПС) без вагонов и не </w:t>
      </w:r>
      <w:r>
        <w:lastRenderedPageBreak/>
        <w:t xml:space="preserve">обслуживаемым составительской бригадой (главным кондуктором), план маневровой работы доводится не более чем на два маневровых </w:t>
      </w:r>
      <w:proofErr w:type="spellStart"/>
      <w:r>
        <w:t>полурейса</w:t>
      </w:r>
      <w:proofErr w:type="spellEnd"/>
      <w:r>
        <w:t>. После доведения плана маневровой работы, работник, распоряжающийся маневрами согласно ТРА станции, должен убедиться в правильности его восприятия локомотивной бригадой. Доведение плана маневровой работы и убеждение в правильности его восприятия не является указанием машинисту локомотива (ССПС) на начало движения. После готовности маршрута к маневровым передвижениям и открытия сигнала, работник, распоряжающийся маневрами согласно ТРА станции, дает указание машинисту локомотива (ССПС) о возможности начала выполнения передвижений в соответствии с ранее доведенным планом.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 xml:space="preserve">В случае организации маневровой работы в отдельных маневровых районах, где маневры производятся по нарядам, выданным руководителю маневров, без участия ДСП (другого работника, определенного ТРА станции) как распорядителя маневров (в </w:t>
      </w:r>
      <w:proofErr w:type="spellStart"/>
      <w:r>
        <w:t>т.ч</w:t>
      </w:r>
      <w:proofErr w:type="spellEnd"/>
      <w:r>
        <w:t>. при производстве маневров на путях необщего пользования, вагонных и локомотивных депо и т.д., с использованием станционного пути в качестве вытяжного), план маневровой работы доводится руководителем маневров до ТЧМ, а ДСП (другой работник, определенный ТРА станции) по запросу руководителя маневров готовит только маршруты для передвижений.".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2. Начальникам железных дорог организовать работу по приведению местных регламентов и нормативных документов, касающихся порядка организации и проведения маневровой работы, на соответствие утвержденным изменениями.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>3. Заместителям генерального директора ОАО "РЖД", руководителям подразделений аппарата управления, железных дорог, функциональных филиалов и структурных подразделений ОАО "РЖД" обеспечить изучение и выполнение причастными руководителями и специалистами требований Рекомендаций с учетом утвержденных изменений.</w:t>
      </w:r>
    </w:p>
    <w:p w:rsidR="00BC2970" w:rsidRDefault="00BC2970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распоряжения возложить на заместителя генерального директора ОАО "РЖД" - начальника Дирекции тяги </w:t>
      </w:r>
      <w:proofErr w:type="spellStart"/>
      <w:r>
        <w:t>Валинского</w:t>
      </w:r>
      <w:proofErr w:type="spellEnd"/>
      <w:r>
        <w:t xml:space="preserve"> О.С., на заместителя генерального директора ОАО "РЖД" - начальника Центральной дирекции инфраструктуры Верховых Г.В., на заместителя генерального директора ОАО "РЖД" - начальника Центральной дирекции управления движением Иванова П.А., директора ОАО "РЖД" по пассажирским перевозкам </w:t>
      </w:r>
      <w:proofErr w:type="spellStart"/>
      <w:r>
        <w:t>Пегова</w:t>
      </w:r>
      <w:proofErr w:type="spellEnd"/>
      <w:r>
        <w:t xml:space="preserve"> Д.В. по кругу ведения.</w:t>
      </w:r>
    </w:p>
    <w:p w:rsidR="00BC2970" w:rsidRDefault="00BC2970">
      <w:pPr>
        <w:pStyle w:val="ConsPlusNormal"/>
        <w:jc w:val="both"/>
      </w:pPr>
    </w:p>
    <w:p w:rsidR="00BC2970" w:rsidRDefault="00BC2970">
      <w:pPr>
        <w:pStyle w:val="ConsPlusNormal"/>
        <w:jc w:val="right"/>
      </w:pPr>
      <w:r>
        <w:t>Первый заместитель</w:t>
      </w:r>
    </w:p>
    <w:p w:rsidR="00BC2970" w:rsidRDefault="00BC2970">
      <w:pPr>
        <w:pStyle w:val="ConsPlusNormal"/>
        <w:jc w:val="right"/>
      </w:pPr>
      <w:r>
        <w:t>генерального директора</w:t>
      </w:r>
    </w:p>
    <w:p w:rsidR="00BC2970" w:rsidRDefault="00BC2970">
      <w:pPr>
        <w:pStyle w:val="ConsPlusNormal"/>
        <w:jc w:val="right"/>
      </w:pPr>
      <w:r>
        <w:t>ОАО "РЖД"</w:t>
      </w:r>
    </w:p>
    <w:p w:rsidR="00BC2970" w:rsidRDefault="00BC2970">
      <w:pPr>
        <w:pStyle w:val="ConsPlusNormal"/>
        <w:jc w:val="right"/>
      </w:pPr>
      <w:proofErr w:type="spellStart"/>
      <w:r>
        <w:t>А.А.Краснощек</w:t>
      </w:r>
      <w:proofErr w:type="spellEnd"/>
    </w:p>
    <w:p w:rsidR="00BC2970" w:rsidRDefault="00BC2970">
      <w:pPr>
        <w:pStyle w:val="ConsPlusNormal"/>
        <w:jc w:val="both"/>
      </w:pPr>
      <w:bookmarkStart w:id="0" w:name="_GoBack"/>
      <w:bookmarkEnd w:id="0"/>
    </w:p>
    <w:sectPr w:rsidR="00BC2970" w:rsidSect="009456E6">
      <w:headerReference w:type="default" r:id="rId6"/>
      <w:footerReference w:type="first" r:id="rId7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9B" w:rsidRDefault="0051499B" w:rsidP="005D3BC5">
      <w:pPr>
        <w:spacing w:after="0" w:line="240" w:lineRule="auto"/>
      </w:pPr>
      <w:r>
        <w:separator/>
      </w:r>
    </w:p>
  </w:endnote>
  <w:endnote w:type="continuationSeparator" w:id="0">
    <w:p w:rsidR="0051499B" w:rsidRDefault="0051499B" w:rsidP="005D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70" w:rsidRDefault="00BC29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C2970" w:rsidRDefault="00BC29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9B" w:rsidRDefault="0051499B" w:rsidP="005D3BC5">
      <w:pPr>
        <w:spacing w:after="0" w:line="240" w:lineRule="auto"/>
      </w:pPr>
      <w:r>
        <w:separator/>
      </w:r>
    </w:p>
  </w:footnote>
  <w:footnote w:type="continuationSeparator" w:id="0">
    <w:p w:rsidR="0051499B" w:rsidRDefault="0051499B" w:rsidP="005D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70" w:rsidRPr="009456E6" w:rsidRDefault="00BC2970" w:rsidP="009456E6">
    <w:pPr>
      <w:pStyle w:val="a3"/>
    </w:pPr>
    <w:r w:rsidRPr="009456E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9"/>
    <w:rsid w:val="001C6C29"/>
    <w:rsid w:val="0051499B"/>
    <w:rsid w:val="005D3BC5"/>
    <w:rsid w:val="006F46F0"/>
    <w:rsid w:val="009456E6"/>
    <w:rsid w:val="00B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4CFAB-E918-486B-90F0-F71E4FB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45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E6"/>
  </w:style>
  <w:style w:type="paragraph" w:styleId="a5">
    <w:name w:val="footer"/>
    <w:basedOn w:val="a"/>
    <w:link w:val="a6"/>
    <w:uiPriority w:val="99"/>
    <w:rsid w:val="0094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6496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24.09.2018 N 2073/р"О внесении изменений в Рекомендации по применению Приложения N 20 к Инструкции по движению поездов и маневровой работе на железнодорожном транспорте Российской Федерации, утвержденные распоряжением ОАО "РЖД" о</vt:lpstr>
    </vt:vector>
  </TitlesOfParts>
  <Company>КонсультантПлюс Версия 4018.00.10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24.09.2018 N 2073/р"О внесении изменений в Рекомендации по применению Приложения N 20 к Инструкции по движению поездов и маневровой работе на железнодорожном транспорте Российской Федерации, утвержденные распоряжением ОАО "РЖД" о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2020-02-17T07:01:00Z</dcterms:created>
  <dcterms:modified xsi:type="dcterms:W3CDTF">2020-02-17T07:01:00Z</dcterms:modified>
</cp:coreProperties>
</file>