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4A" w:rsidRPr="00FF5A4A" w:rsidRDefault="00FF5A4A" w:rsidP="00FF5A4A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ОТКРЫТОЕ АКЦИ</w:t>
      </w:r>
      <w:bookmarkStart w:id="0" w:name="_GoBack"/>
      <w:bookmarkEnd w:id="0"/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ОНЕРНОЕ ОБЩЕСТВО "РОССИЙСКИЕ ЖЕЛЕЗНЫЕ ДОРОГИ"</w:t>
      </w:r>
    </w:p>
    <w:p w:rsidR="00FF5A4A" w:rsidRPr="00FF5A4A" w:rsidRDefault="00FF5A4A" w:rsidP="00FF5A4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FF5A4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5A4A" w:rsidRPr="00FF5A4A" w:rsidRDefault="00FF5A4A" w:rsidP="00FF5A4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РАСПОРЯЖЕНИЕ</w:t>
      </w: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от 19 декабря 2011 г. N 2737р</w:t>
      </w: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</w: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О ПОРЯДКЕ УЧЕТА, МАРКИРОВКИ (КЛЕЙМЕНИЯ), ВЫДАЧИ И ХРАНЕНИЯ</w:t>
      </w: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ТОРМОЗНЫХ БАШМАКОВ НА ИНФРАСТРУКТУРЕ ОАО "РЖД"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 целях обеспечения безопасности движения поездов, упорядочения учета, маркировки (клеймения), выдачи и хранения тормозных башмаков в структурных подразделениях филиалов ОАО "РЖД", дочерних и зависимых обществ ОАО "РЖД" (далее - ДЗО) (по согласованию):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1. Утвердить и ввести в действие с 1 января 2012 г. прилагаемые </w:t>
      </w:r>
      <w:hyperlink r:id="rId4" w:anchor="%D0%9F%D1%80%D0%B0%D0%B2%D0%B8%D0%BB%D0%B0" w:history="1">
        <w:r w:rsidRPr="00FF5A4A">
          <w:rPr>
            <w:rFonts w:ascii="Cambria" w:eastAsia="Times New Roman" w:hAnsi="Cambria" w:cs="Times New Roman"/>
            <w:color w:val="1A0DAB"/>
            <w:sz w:val="26"/>
            <w:szCs w:val="26"/>
            <w:u w:val="single"/>
            <w:lang w:eastAsia="ru-RU"/>
          </w:rPr>
          <w:t>Правила учета, маркировки (клеймения), выдачи и хранения тормозных башмаков на инфраструктуре ОАО "РЖД"</w:t>
        </w:r>
      </w:hyperlink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2. Начальникам филиалов ОАО "РЖД", руководителям ДЗО ОАО "РЖД" (по согласованию):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а) организовать в месячный срок на железнодорожных станциях, в локомотивных, мотор-вагонных и вагонных депо, в дистанциях пути и в других структурных подразделениях (подразделениях) проверку наличия, исправности и маркировки тормозных башмаков, находящихся в эксплуатации и в запасе, соответствия их количества нормам закрепления подвижного состава, торможения отцепов на сортировочных горках и оснащения тормозными башмаками подвижного состава (локомотивов, восстановительных и пожарных поездов, путевых машин, специального самоходного подвижного состава).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Результаты проверки оформить актами, полученные результаты сверить с данными нормативно-технической документации и бухгалтерского учета и устранить выявленные несоответствия;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б) руководствуясь основными положениями утверждаемых Правил, разработать требования по учету, маркировке (клеймения), выдаче и хранению тормозных башмаков в структурных подразделениях с учетом особенностей системы управления.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3. Признать утратившим силу с 1 января 2012 г. </w:t>
      </w:r>
      <w:hyperlink r:id="rId5" w:history="1">
        <w:r w:rsidRPr="00FF5A4A">
          <w:rPr>
            <w:rFonts w:ascii="Cambria" w:eastAsia="Times New Roman" w:hAnsi="Cambria" w:cs="Times New Roman"/>
            <w:color w:val="1A0DAB"/>
            <w:sz w:val="26"/>
            <w:szCs w:val="26"/>
            <w:u w:val="single"/>
            <w:lang w:eastAsia="ru-RU"/>
          </w:rPr>
          <w:t>распоряжение ОАО "РЖД" от 30 августа 2005 г. N 1353р "О порядке учета, маркировки (клеймения), выдачи и хранения тормозных башмаков на железных дорогах - филиалах ОАО "РЖД"</w:t>
        </w:r>
      </w:hyperlink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Вице-президент ОАО "РЖД"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А.А.КРАСНОЩЕК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bookmarkStart w:id="1" w:name="Правила"/>
      <w:bookmarkEnd w:id="1"/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Утверждены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распоряжением ОАО "РЖД"</w:t>
      </w:r>
    </w:p>
    <w:p w:rsidR="00FF5A4A" w:rsidRPr="00FF5A4A" w:rsidRDefault="00FF5A4A" w:rsidP="00FF5A4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от 19 декабря 2011 г. N 2737р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FF5A4A" w:rsidRPr="00FF5A4A" w:rsidRDefault="00FF5A4A" w:rsidP="00FF5A4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ПРАВИЛА УЧЕТА, МАРКИРОВКИ (КЛЕЙМЕНИЯ), ВЫДАЧИ И ХРАНЕНИЯ</w:t>
      </w:r>
      <w:r w:rsidRPr="00FF5A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ТОРМОЗНЫХ БАШМАКОВ НА ИНФРАСТРУКТУРЕ ОАО "РЖД"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1. Настоящие правила предназначены для применения подразделениями аппарата управления ОАО "РЖД", филиалами и иными структурными подразделениями ОАО "РЖД". Применение настоящих правил ДЗО ОАО "РЖД" оговаривается в договорах (соглашениях) с ОАО "РЖД".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2. </w:t>
      </w:r>
      <w:hyperlink r:id="rId6" w:history="1">
        <w:r w:rsidRPr="00FF5A4A">
          <w:rPr>
            <w:rFonts w:ascii="Cambria" w:eastAsia="Times New Roman" w:hAnsi="Cambria" w:cs="Times New Roman"/>
            <w:color w:val="1A0DAB"/>
            <w:sz w:val="26"/>
            <w:szCs w:val="26"/>
            <w:u w:val="single"/>
            <w:lang w:eastAsia="ru-RU"/>
          </w:rPr>
          <w:t>Тормозные башмаки</w:t>
        </w:r>
      </w:hyperlink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, используемые на инфраструктуре ОАО "РЖД", являются инвентарем строгого учета.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3. Выдача каждого тормозного башмака регистрируется в книге учета. Из книги учета на каждый момент должно быть ясно видно, сколько тормозных башмаков находится в эксплуатации и запасе.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4. Руководителями функциональных филиалов, дочерних и зависимых обществ ОАО "РЖД" на основе данных правил разрабатываются для структурных подразделений (подразделений) общие требования по учету, маркировке (клеймения), выдаче и хранению тормозных башмаков.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Общими требованиями предусматриваются: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формы книги по учету выдачи тормозных башмаков в эксплуатацию, журнала учета тормозных башмаков, находящихся в эксплуатации, и порядок их ведения;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порядок назначения работников, ответственных за учет и выдачу тормозных башмаков из мест их постоянного хранения;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порядок назначения работников, обеспечивающих маркировку (клеймение), хранение, исправность, окраску, списание и отправку тормозных башмаков в ремонт или металлолом;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порядок назначения работников, осуществляющих контроль за соответствием маркировки (клеймения) инвентарным описям, а также правильность ведения учета и хранения тормозных башмаков;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права, обязанности и ответственность вышеуказанных работников.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5. Маркировка (клеймение) тормозных башмаков, используемых на инфраструктуре ОАО "РЖД", должна содержать не более четырнадцати знаков и удовлетворять следующим требованиям: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а) первые пять цифровых знаков - код железнодорожной станции по единой сетевой разметке (далее - ЕСР), для железнодорожной станции, структурных подразделений ОАО "РЖД" и филиалов ОАО "РЖД", примыкающих к железнодорожной станции;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б) в середине индекс, не более чем из шести знаков (буквенных и цифровых), для: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железнодорожной станции устанавливается функциональным филиалом ОАО "РЖД";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- структурных подразделений филиалов ОАО "РЖД" формируется с использованием телеграфного адреса.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в) последние три цифровых знака - инвентарный номер тормозного башмака, начиная с единицы.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6. Тормозные башмаки, используемые для закрепления подвижного состава или в качестве охранных, в том числе выделяемые для указанных целей на сортировочных (сортировочно-отправочных) путях, должны быть окрашены в яркий цвет и иметь три поперечные полосы на горизонтальной плоскости и обоих бортах полоза, а также инвентарный номер на боковой или торцевой поверхности корпуса опорной колодки, которые наносятся белой краской.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Окраска выполняется стойкой к внешним воздействиям краской.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Тормозные башмаки, используемые для торможения вагонов при расформировании составов поездов или группы вагонов на станциях, имеющих сортировочные устройства, или вытяжных путях, не окрашиваются, поперечные полосы не наносятся.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Каждый эксплуатируемый тормозной башмак должен иметь маркировку (клеймение), которая наносится специальными клеймами на верхнюю горизонтальную поверхность полоза тормозного башмака на расстоянии не более 70 мм от опорной колодки.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Эксплуатация неисправных, немаркированных (</w:t>
      </w:r>
      <w:proofErr w:type="spellStart"/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неклейменных</w:t>
      </w:r>
      <w:proofErr w:type="spellEnd"/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) тормозных башмаков или с неясной маркировкой (клеймом) запрещается.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7. Места хранения, количество тормозных башмаков, с указанием инвентарных номеров, и работники, ответственные за их сохранность, определяются: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на станциях - техническо-распорядительными актами станций;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 структурных подразделениях функциональных филиалов ОАО "РЖД" (вагонных и локомотивных депо, промывочно-пропарочных и путевых машинных станциях, пунктах подготовки вагонов, дистанциях пути, электроснабжения и др.) - нормативно-технической документацией о порядке обслуживания и организации движения на железнодорожных путях (при наличии таковых), а также соответствующими распорядительными актами руководителей указанных структурных подразделений.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8. Работники, ответственные за сохранность тормозных башмаков, во время дежурства ведут номерной учет тормозных башмаков.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 местах хранения тормозных башмаков вывешиваются инвентарные описи с указанием количества, места хранения тормозных башмаков и их инвентарных номеров, а также должностей и фамилий работников, ответственных за их сохранность.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Тормозные башмаки, находящиеся в запасе, а также изъятые из работы для ремонта или исключения из инвентаря (утилизации) хранятся в специально выделенных помещениях, перечень которых устанавливается руководителем структурного подразделения функционального филиала, дочернего и зависимого общества ОАО "РЖД".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Обустройство мест, выделенных для хранения тормозных башмаков, должно обеспечивать исключение несанкционированного изъятия тормозных башмаков посторонними лицами.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9. Работник, принимающий дежурство, ответственный за сохранность тормозных башмаков, лично проверяет наличие и исправность тормозных башмаков, их маркировку (клеймение) и фактическое место их нахождения на соответствие инвентарным описям.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Работник, сдающий дежурство, делает запись в журнале учета тормозных башмаков, находящихся в эксплуатации, о месте нахождения тормозных башмаков, их состоянии, количестве и наличии инвентарных номеров, которая удостоверяется подписями работников, принимающих и сдающих дежурство.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Во время дежурства каждый работник обеспечивает сохранность тормозных башмаков, закрепленных за обслуживаемым им участком (постом, пунктом, маневровым районом, пучком (путем) сортировочного парка, локомотивом (единицей специального самоходного подвижного состава)).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10. Тормозные башмаки, пришедшие в негодность в процессе эксплуатации, изымаются с рабочего места в суточный срок для установления возможности дальнейшего их ремонта или исключения из инвентаря (утилизации).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Порядок принятия решения о возможности ремонта или исключении из инвентаря (утилизации) тормозного башмака устанавливается руководителем функционального филиала, дочернего и зависимого общества ОАО "РЖД".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11. В случае изъятия тормозного башмака в ремонт работник, ответственный за его сохранность, делает соответствующую отметку в журнале учета тормозных башмаков, находящихся в эксплуатации. При сдаче и приеме дежурства сменный работник обязан указать номер тормозного башмака, сданного в ремонт. Данная запись дублируется работниками при приеме-сдаче дежурства до момента возвращения тормозного башмака.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Допускается нахождение тормозного башмака в ремонте продолжительностью не более пяти суток с момента изъятия.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12. Исключение тормозных башмаков из инвентаря, сдача их в металлолом и связанные с этим операции по отделению колодок от полозов оформляются и выполняются в порядке, устанавливаемом руководителем структурного подразделения функционального филиала, дочернего и зависимого общества ОАО "РЖД".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Маркировку (клеймение) тормозных башмаков, исключенных из инвентаря, забивают или перечеркивают механическим способом.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13. При утере тормозного башмака составляется акт с указанием маркировки (клеймения), даты, времени и места его утери, который подписывается руководителем соответствующей смены (маневровым диспетчером, дежурным по станции, дежурным по депо, мастером, бригадиром или др.), на участке которого допущена утеря, а также работником, непосредственно ответственным за сохранность тормозных башмаков, и передается непосредственному руководителю для расследования. Порядок по проведению мероприятий, связанных с поиском утерянного тормозного башмака, устанавливается руководителем функционального филиала, дочернего и зависимого общества ОАО "РЖД".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14. Руководитель подразделения проводит проверки наличия и исправности тормозных башмаков, соответствия их маркировки (клеймения) инвентарным описям, правильности учета, выдачи и хранения с периодичностью, установленной руководителем функционального филиала, дочернего и зависимого общества ОАО "РЖД", но не реже одного раза в квартал.</w:t>
      </w:r>
    </w:p>
    <w:p w:rsidR="00FF5A4A" w:rsidRPr="00FF5A4A" w:rsidRDefault="00FF5A4A" w:rsidP="00FF5A4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F5A4A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По результатам проверок составляются акты и принимаются меры по устранению обнаруженных недостатков.</w:t>
      </w:r>
    </w:p>
    <w:p w:rsidR="00FD2D86" w:rsidRDefault="00FF5A4A" w:rsidP="00FF5A4A"/>
    <w:sectPr w:rsidR="00F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A"/>
    <w:rsid w:val="000D783D"/>
    <w:rsid w:val="00172B82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9C44-97CF-4535-887B-804DE87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5A4A"/>
    <w:rPr>
      <w:b/>
      <w:bCs/>
    </w:rPr>
  </w:style>
  <w:style w:type="character" w:styleId="a4">
    <w:name w:val="Hyperlink"/>
    <w:basedOn w:val="a0"/>
    <w:uiPriority w:val="99"/>
    <w:semiHidden/>
    <w:unhideWhenUsed/>
    <w:rsid w:val="00FF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6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2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6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9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8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9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7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3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9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1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7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7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3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4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7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8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spb.ru/product/bashmak-tormoznoy-zheleznodorozhnyy-gorochnyy" TargetMode="External"/><Relationship Id="rId5" Type="http://schemas.openxmlformats.org/officeDocument/2006/relationships/hyperlink" Target="http://www.tdesant.ru/info/item/149" TargetMode="External"/><Relationship Id="rId4" Type="http://schemas.openxmlformats.org/officeDocument/2006/relationships/hyperlink" Target="https://www.tdesant.ru/info/item/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2020-03-23T19:07:00Z</dcterms:created>
  <dcterms:modified xsi:type="dcterms:W3CDTF">2020-03-23T19:09:00Z</dcterms:modified>
</cp:coreProperties>
</file>