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7F" w:rsidRDefault="0037617F">
      <w:pPr>
        <w:pStyle w:val="ConsPlusNormal"/>
        <w:jc w:val="both"/>
        <w:outlineLvl w:val="0"/>
      </w:pPr>
      <w:bookmarkStart w:id="0" w:name="_GoBack"/>
      <w:bookmarkEnd w:id="0"/>
    </w:p>
    <w:p w:rsidR="0037617F" w:rsidRDefault="0037617F">
      <w:pPr>
        <w:pStyle w:val="ConsPlusTitle"/>
        <w:jc w:val="center"/>
      </w:pPr>
      <w:r>
        <w:t>ОАО "РОССИЙСКИЕ ЖЕЛЕЗНЫЕ ДОРОГИ"</w:t>
      </w:r>
    </w:p>
    <w:p w:rsidR="0037617F" w:rsidRDefault="0037617F">
      <w:pPr>
        <w:pStyle w:val="ConsPlusTitle"/>
        <w:jc w:val="center"/>
      </w:pPr>
    </w:p>
    <w:p w:rsidR="0037617F" w:rsidRDefault="0037617F">
      <w:pPr>
        <w:pStyle w:val="ConsPlusTitle"/>
        <w:jc w:val="center"/>
        <w:outlineLvl w:val="0"/>
      </w:pPr>
      <w:r>
        <w:t>РАСПОРЯЖЕНИЕ</w:t>
      </w:r>
    </w:p>
    <w:p w:rsidR="0037617F" w:rsidRDefault="0037617F">
      <w:pPr>
        <w:pStyle w:val="ConsPlusTitle"/>
        <w:jc w:val="center"/>
      </w:pPr>
      <w:r>
        <w:t>от 30 августа 2013 г. N 1932р</w:t>
      </w:r>
    </w:p>
    <w:p w:rsidR="0037617F" w:rsidRDefault="0037617F">
      <w:pPr>
        <w:pStyle w:val="ConsPlusTitle"/>
        <w:jc w:val="center"/>
      </w:pPr>
    </w:p>
    <w:p w:rsidR="0037617F" w:rsidRDefault="0037617F">
      <w:pPr>
        <w:pStyle w:val="ConsPlusTitle"/>
        <w:jc w:val="center"/>
      </w:pPr>
      <w:r>
        <w:t>ОБ ОБЕСПЕЧЕНИИ БЕЗОПАСНОЙ ЭКСПЛУАТАЦИИ ТЕХНИЧЕСКИХ СООРУЖЕНИЙ И УСТРОЙСТВ ЖЕЛЕЗНЫХ ДОРОГ ПРИ СТРОИТЕЛЬСТВЕ, РЕКОНСТРУКЦИИ И (ИЛИ) РЕМОНТЕ ОБЪЕКТОВ ИНФРАСТРУКТУРЫ ОАО "РЖД"</w:t>
      </w:r>
    </w:p>
    <w:p w:rsidR="0037617F" w:rsidRDefault="0037617F">
      <w:pPr>
        <w:pStyle w:val="ConsPlusNormal"/>
        <w:jc w:val="center"/>
      </w:pPr>
    </w:p>
    <w:p w:rsidR="0037617F" w:rsidRDefault="0037617F">
      <w:pPr>
        <w:pStyle w:val="ConsPlusNormal"/>
        <w:ind w:firstLine="540"/>
        <w:jc w:val="both"/>
      </w:pPr>
      <w:r>
        <w:t>Для повышения качества и улучшения организации ремонтно-строительных работ, выполняемых подрядным способом на объектах инфраструктуры ОАО "РЖД", а также в связи с изменениями в структуре ОАО "РЖД":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3" w:history="1">
        <w:r>
          <w:rPr>
            <w:color w:val="0000FF"/>
          </w:rPr>
          <w:t>Положение</w:t>
        </w:r>
      </w:hyperlink>
      <w:r>
        <w:t xml:space="preserve"> об обеспечении безопасной эксплуатации технических сооружений и устройств железных дорог при строительстве, реконструкции и (или) ремонте объектов инфраструктуры ОАО "РЖД".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об обеспечении безопасной эксплуатации технических сооружений и устройств железных дорог при строительстве, реконструкции и (или) ремонте объектов инфраструктуры ОАО "РЖД", утвержденное 27 февраля 2012 г. N 395р.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вице-президента Тони О.В.</w:t>
      </w:r>
    </w:p>
    <w:p w:rsidR="0037617F" w:rsidRDefault="0037617F">
      <w:pPr>
        <w:pStyle w:val="ConsPlusNormal"/>
        <w:jc w:val="right"/>
      </w:pPr>
    </w:p>
    <w:p w:rsidR="0037617F" w:rsidRDefault="0037617F">
      <w:pPr>
        <w:pStyle w:val="ConsPlusNormal"/>
        <w:jc w:val="right"/>
      </w:pPr>
    </w:p>
    <w:p w:rsidR="0037617F" w:rsidRDefault="0037617F">
      <w:pPr>
        <w:pStyle w:val="ConsPlusNormal"/>
        <w:jc w:val="right"/>
      </w:pPr>
      <w:r>
        <w:t>Первый вице-президент ОАО "РЖД"</w:t>
      </w:r>
    </w:p>
    <w:p w:rsidR="0037617F" w:rsidRDefault="0037617F">
      <w:pPr>
        <w:pStyle w:val="ConsPlusNormal"/>
        <w:jc w:val="right"/>
      </w:pPr>
      <w:proofErr w:type="spellStart"/>
      <w:r>
        <w:t>В.Н.Морозов</w:t>
      </w:r>
      <w:proofErr w:type="spellEnd"/>
    </w:p>
    <w:p w:rsidR="0037617F" w:rsidRDefault="0037617F">
      <w:pPr>
        <w:pStyle w:val="ConsPlusNormal"/>
        <w:jc w:val="right"/>
      </w:pPr>
    </w:p>
    <w:p w:rsidR="0037617F" w:rsidRDefault="0037617F">
      <w:pPr>
        <w:pStyle w:val="ConsPlusNormal"/>
        <w:jc w:val="right"/>
      </w:pPr>
    </w:p>
    <w:p w:rsidR="0037617F" w:rsidRDefault="0037617F">
      <w:pPr>
        <w:pStyle w:val="ConsPlusNormal"/>
        <w:jc w:val="right"/>
      </w:pPr>
    </w:p>
    <w:p w:rsidR="0037617F" w:rsidRDefault="0037617F">
      <w:pPr>
        <w:pStyle w:val="ConsPlusNormal"/>
        <w:jc w:val="right"/>
      </w:pPr>
      <w:r>
        <w:t>УТВЕРЖДЕНО</w:t>
      </w:r>
    </w:p>
    <w:p w:rsidR="0037617F" w:rsidRDefault="0037617F">
      <w:pPr>
        <w:pStyle w:val="ConsPlusNormal"/>
        <w:jc w:val="right"/>
      </w:pPr>
      <w:r>
        <w:t>распоряжением ОАО "РЖД"</w:t>
      </w:r>
    </w:p>
    <w:p w:rsidR="0037617F" w:rsidRDefault="0037617F">
      <w:pPr>
        <w:pStyle w:val="ConsPlusNormal"/>
        <w:jc w:val="right"/>
      </w:pPr>
      <w:r>
        <w:t>от 30.08.2013 г. N 1932р</w:t>
      </w:r>
    </w:p>
    <w:p w:rsidR="0037617F" w:rsidRDefault="0037617F">
      <w:pPr>
        <w:pStyle w:val="ConsPlusNormal"/>
        <w:jc w:val="right"/>
      </w:pPr>
    </w:p>
    <w:p w:rsidR="0037617F" w:rsidRDefault="0037617F">
      <w:pPr>
        <w:pStyle w:val="ConsPlusTitle"/>
        <w:jc w:val="center"/>
        <w:outlineLvl w:val="0"/>
      </w:pPr>
      <w:bookmarkStart w:id="1" w:name="P23"/>
      <w:bookmarkEnd w:id="1"/>
      <w:r>
        <w:t>ПОЛОЖЕНИЕ</w:t>
      </w:r>
    </w:p>
    <w:p w:rsidR="0037617F" w:rsidRDefault="0037617F">
      <w:pPr>
        <w:pStyle w:val="ConsPlusTitle"/>
        <w:jc w:val="center"/>
      </w:pPr>
      <w:r>
        <w:t>ОБ ОБЕСПЕЧЕНИИ БЕЗОПАСНОЙ ЭКСПЛУАТАЦИИ ТЕХНИЧЕСКИХ СООРУЖЕНИЙ И УСТРОЙСТВ ЖЕЛЕЗНЫХ ДОРОГ ПРИ СТРОИТЕЛЬСТВЕ, РЕКОНСТРУКЦИИ И (ИЛИ) РЕМОНТЕ ОБЪЕКТОВ ИНФРАСТРУКТУРЫ ОАО "РЖД"</w:t>
      </w:r>
    </w:p>
    <w:p w:rsidR="0037617F" w:rsidRDefault="0037617F">
      <w:pPr>
        <w:pStyle w:val="ConsPlusNormal"/>
        <w:jc w:val="center"/>
      </w:pPr>
    </w:p>
    <w:p w:rsidR="0037617F" w:rsidRDefault="0037617F">
      <w:pPr>
        <w:pStyle w:val="ConsPlusNormal"/>
        <w:jc w:val="center"/>
        <w:outlineLvl w:val="1"/>
      </w:pPr>
      <w:r>
        <w:t>1. Общие положения</w:t>
      </w:r>
    </w:p>
    <w:p w:rsidR="0037617F" w:rsidRDefault="0037617F">
      <w:pPr>
        <w:pStyle w:val="ConsPlusNormal"/>
        <w:jc w:val="center"/>
      </w:pPr>
    </w:p>
    <w:p w:rsidR="0037617F" w:rsidRDefault="0037617F">
      <w:pPr>
        <w:pStyle w:val="ConsPlusNormal"/>
        <w:ind w:firstLine="540"/>
        <w:jc w:val="both"/>
      </w:pPr>
      <w:r>
        <w:t>1.1. Настоящее Положение определяет мероприятия по обеспечению безопасности движения поездов, безопасности пассажиров и пользователей инфраструктуры, сохранности действующих инженерных коммуникаций при производстве строительных и строительно-монтажных работ (далее - работы) на железнодорожных станциях, перегонах, а так же в полосе отвода железных дорог и в охранной зоне производственных объектов, сооружений и устройств ОАО "РЖД". Порядок получения подразделениями ОАО "РЖД", на которые возложены функции заказчика (далее - Заказчик), и подрядными строительными организациями разрешающих документов на производство работ в зоне действия технических сооружений и устройств железных дорог, а также порядок обеспечения контроля за их производством.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1.2. При привлечении сторонних организаций для выполнения работ на объектах ОАО "РЖД" требования о применении настоящего Положения должны быть включены Заказчиком в договоры </w:t>
      </w:r>
      <w:r>
        <w:lastRenderedPageBreak/>
        <w:t>с указанными организациями.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При выполнении работ по прокладке коммуникаций, устройству примыканий железнодорожных путей общего и необщего пользования и других видов работ, выполняемых по заказам сторонних организаций в границах железных дорог - региональных центров корпоративного управления, требования о применении настоящего Положения должны быть включены в технические условия, выдаваемые этим организациям на осуществление указанных видов работ.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1.3. Разрешающими документами на производство работ являются разрешение на строительство (реконструкцию) объектов инфраструктуры ОАО "РЖД" (далее - разрешение на строительство), акт-допуск на строительство, реконструкцию объектов инфраструктуры ОАО "РЖД" (далее - акт-допуск) и наряд-допуск на производство работ в зоне действия технических сооружений и устройств железных дорог (далее - наряд-допуск).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1.4. При производстве работ на объектах пассажирского комплекса без вывода их из эксплуатации в обязательном порядке предусмотреть в проекте производства работ мероприятия по обеспечению безопасности пассажиров при посадке, высадке и нахождении в зоне производства работ.</w:t>
      </w:r>
    </w:p>
    <w:p w:rsidR="0037617F" w:rsidRDefault="0037617F">
      <w:pPr>
        <w:pStyle w:val="ConsPlusNormal"/>
        <w:jc w:val="center"/>
      </w:pPr>
    </w:p>
    <w:p w:rsidR="0037617F" w:rsidRDefault="0037617F">
      <w:pPr>
        <w:pStyle w:val="ConsPlusNormal"/>
        <w:jc w:val="center"/>
        <w:outlineLvl w:val="1"/>
      </w:pPr>
      <w:r>
        <w:t>2. Порядок получения разрешения на строительство</w:t>
      </w:r>
    </w:p>
    <w:p w:rsidR="0037617F" w:rsidRDefault="0037617F">
      <w:pPr>
        <w:pStyle w:val="ConsPlusNormal"/>
        <w:jc w:val="center"/>
      </w:pPr>
    </w:p>
    <w:p w:rsidR="0037617F" w:rsidRDefault="0037617F">
      <w:pPr>
        <w:pStyle w:val="ConsPlusNormal"/>
        <w:ind w:firstLine="540"/>
        <w:jc w:val="both"/>
      </w:pPr>
      <w:r>
        <w:t>2.1. Разрешение на строительство оформляется в порядке, установленном законодательством Российской Федерации. Документы для получения разрешения на строительство оформляются и представляются в соответствующие инстанции Заказчиком.</w:t>
      </w:r>
    </w:p>
    <w:p w:rsidR="0037617F" w:rsidRDefault="0037617F">
      <w:pPr>
        <w:pStyle w:val="ConsPlusNormal"/>
        <w:jc w:val="center"/>
      </w:pPr>
    </w:p>
    <w:p w:rsidR="0037617F" w:rsidRDefault="0037617F">
      <w:pPr>
        <w:pStyle w:val="ConsPlusNormal"/>
        <w:jc w:val="center"/>
        <w:outlineLvl w:val="1"/>
      </w:pPr>
      <w:r>
        <w:t>3. Порядок получения акта-допуска</w:t>
      </w:r>
    </w:p>
    <w:p w:rsidR="0037617F" w:rsidRDefault="0037617F">
      <w:pPr>
        <w:pStyle w:val="ConsPlusNormal"/>
        <w:jc w:val="center"/>
      </w:pPr>
    </w:p>
    <w:p w:rsidR="0037617F" w:rsidRDefault="0037617F">
      <w:pPr>
        <w:pStyle w:val="ConsPlusNormal"/>
        <w:ind w:firstLine="540"/>
        <w:jc w:val="both"/>
      </w:pPr>
      <w:r>
        <w:t>3.1. Акт-допуск на выполнение работ по строительству, реконструкции и (или) ремонту объектов инфраструктуры ОАО "РЖД" в зоне действия технических сооружений и устройств согласовывается руководителем дирекции инфраструктуры, утверждается и выдается строительной организации главным инженером железной дороги, либо по его решению заместителем главного инженера железной дороги по территориальному управлению. Акт-допуск может выдаваться как на строительство объектов, входящих в состав комплексных инвестиционных проектов, так и на строительство объектов, сооружаемых по отдельным проектам, на весь объем работ и на срок, предусмотренный договором подряда (наряд-заказом).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Для работы на объектах инфраструктуры ОАО "РЖД", расположенных за пределами полосы отвода железной дороги, находящихся в ведении Дирекций - филиалов ОАО "РЖД" (далее - Дирекция), акт-допуск выдает главный инженер Дирекции или по его решению один из заместителей руководителя Дирекции.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3.2. В рамках реализации комплексного инвестиционного проекта ОАО "РЖД" акт-допуск выдается генеральному подрядчику (на весь объем работ).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3.3. Для получения акта-допуска подрядная организация представляет следующие документы: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3.3.1. Утвержденную в установленном порядке проектную документацию (если она не была получена ранее от Заказчика) в следующем составе: пояснительная записка, проект организации строительства (далее - ПОС). При необходимости дополнительно предоставляются по запросу другие необходимые разделы проектной документации.</w:t>
      </w:r>
    </w:p>
    <w:p w:rsidR="0037617F" w:rsidRDefault="0037617F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3.3.2. Заверенные копии учредительных документов. </w:t>
      </w:r>
      <w:hyperlink w:anchor="P50" w:history="1">
        <w:r>
          <w:rPr>
            <w:color w:val="0000FF"/>
          </w:rPr>
          <w:t>(*)</w:t>
        </w:r>
      </w:hyperlink>
    </w:p>
    <w:p w:rsidR="0037617F" w:rsidRDefault="0037617F">
      <w:pPr>
        <w:pStyle w:val="ConsPlusNormal"/>
        <w:spacing w:before="220"/>
        <w:ind w:firstLine="540"/>
        <w:jc w:val="both"/>
      </w:pPr>
      <w:r>
        <w:lastRenderedPageBreak/>
        <w:t xml:space="preserve">3.3.3. Заверенную копию договора-подряда (наряд-заказа) между Заказчиком и генеральной подрядной организацией. </w:t>
      </w:r>
      <w:hyperlink w:anchor="P50" w:history="1">
        <w:r>
          <w:rPr>
            <w:color w:val="0000FF"/>
          </w:rPr>
          <w:t>(*)</w:t>
        </w:r>
      </w:hyperlink>
    </w:p>
    <w:p w:rsidR="0037617F" w:rsidRDefault="0037617F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3.3.4. Заверенную копию свидетельства на право выполнения указанных в договоре работ, полученного от саморегулируемой организации. </w:t>
      </w:r>
      <w:hyperlink w:anchor="P50" w:history="1">
        <w:r>
          <w:rPr>
            <w:color w:val="0000FF"/>
          </w:rPr>
          <w:t>(*)</w:t>
        </w:r>
      </w:hyperlink>
    </w:p>
    <w:p w:rsidR="0037617F" w:rsidRDefault="0037617F">
      <w:pPr>
        <w:pStyle w:val="ConsPlusNormal"/>
        <w:ind w:firstLine="540"/>
        <w:jc w:val="both"/>
      </w:pPr>
    </w:p>
    <w:p w:rsidR="0037617F" w:rsidRDefault="0037617F">
      <w:pPr>
        <w:pStyle w:val="ConsPlusNormal"/>
        <w:ind w:firstLine="540"/>
        <w:jc w:val="both"/>
      </w:pPr>
      <w:r>
        <w:t>--------------------------------</w:t>
      </w:r>
    </w:p>
    <w:p w:rsidR="0037617F" w:rsidRDefault="0037617F">
      <w:pPr>
        <w:pStyle w:val="ConsPlusNormal"/>
        <w:spacing w:before="220"/>
        <w:ind w:firstLine="540"/>
        <w:jc w:val="both"/>
      </w:pPr>
      <w:bookmarkStart w:id="4" w:name="P50"/>
      <w:bookmarkEnd w:id="4"/>
      <w:r>
        <w:t>(*) Указанные в п. 3.3.2., 3.3.3, 3.3.4 копии документов заверяются печатью подрядной организации.</w:t>
      </w:r>
    </w:p>
    <w:p w:rsidR="0037617F" w:rsidRDefault="0037617F">
      <w:pPr>
        <w:pStyle w:val="ConsPlusNormal"/>
        <w:ind w:firstLine="540"/>
        <w:jc w:val="both"/>
      </w:pPr>
    </w:p>
    <w:p w:rsidR="0037617F" w:rsidRDefault="0037617F">
      <w:pPr>
        <w:pStyle w:val="ConsPlusNormal"/>
        <w:ind w:firstLine="540"/>
        <w:jc w:val="both"/>
      </w:pPr>
      <w:r>
        <w:t>3.3.5. График выполнения работ, согласованный Заказчиком.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3.3.6. Проект графика предоставления "окон" с указанием расчетной потребности в обеспечении материалами, машинами и механизмами по технологии работ, предусмотренной в ПОС.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3.3.7. </w:t>
      </w:r>
      <w:proofErr w:type="spellStart"/>
      <w:r>
        <w:t>Стройгенплан</w:t>
      </w:r>
      <w:proofErr w:type="spellEnd"/>
      <w:r>
        <w:t xml:space="preserve"> с указанием размещения вахтовых поселков, мест отстоя техники.</w:t>
      </w:r>
    </w:p>
    <w:p w:rsidR="0037617F" w:rsidRDefault="0037617F">
      <w:pPr>
        <w:pStyle w:val="ConsPlusNormal"/>
        <w:spacing w:before="220"/>
        <w:ind w:firstLine="540"/>
        <w:jc w:val="both"/>
      </w:pPr>
      <w:bookmarkStart w:id="5" w:name="P55"/>
      <w:bookmarkEnd w:id="5"/>
      <w:r>
        <w:t>3.3.8. Мероприятия по недопущению использования строительной техники в нерабочее время, порядок медицинского осмотра водителей строительной техники.</w:t>
      </w:r>
    </w:p>
    <w:p w:rsidR="0037617F" w:rsidRDefault="0037617F">
      <w:pPr>
        <w:pStyle w:val="ConsPlusNormal"/>
        <w:spacing w:before="220"/>
        <w:ind w:firstLine="540"/>
        <w:jc w:val="both"/>
      </w:pPr>
      <w:bookmarkStart w:id="6" w:name="P56"/>
      <w:bookmarkEnd w:id="6"/>
      <w:r>
        <w:t>3.3.9. Приказы о назначении ответственного за производство работ (руководителя работ) на данном объекте и ответственного за обеспечение безопасности движения и эксплуатации железнодорожного транспорта.</w:t>
      </w:r>
    </w:p>
    <w:p w:rsidR="0037617F" w:rsidRDefault="0037617F">
      <w:pPr>
        <w:pStyle w:val="ConsPlusNormal"/>
        <w:spacing w:before="220"/>
        <w:ind w:firstLine="540"/>
        <w:jc w:val="both"/>
      </w:pPr>
      <w:bookmarkStart w:id="7" w:name="P57"/>
      <w:bookmarkEnd w:id="7"/>
      <w:r>
        <w:t xml:space="preserve">3.3.10. Список руководителей работ, прошедших аттестацию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Минтранса России от 11 июля 2012 г. N 231 "Об утверждении Порядка и сроков проведения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пользования, а также порядок формирования аттестационной комиссии",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ОАО "РЖД" от 26 марта 2013 г. N 731р "О проведении аттестации работников ОАО "РЖД", производственная деятельность которых связана с движением поездов и маневровой работой на железнодорожных путях общего пользования".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До начала производства работ по строительству, реконструкции и (или) ремонту объектов инфраструктуры ОАО "РЖД" начальник региональной дирекции инфраструктуры совместно с главным инженером железной дороги или заместителем главного инженера железной дороги по территориальному управлению организует проведение аттестации руководителей подрядных строительных организаций, ответственных за производство работ на железнодорожных путях общего пользования.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3.3.11. Список лиц, допущенных к управлению специальным самоходным подвижным составом (далее - ССПС), локомотивами и землеройной техникой, копии свидетельств на право управления ССПС и локомотивами и другие документы.</w:t>
      </w:r>
    </w:p>
    <w:p w:rsidR="0037617F" w:rsidRDefault="0037617F">
      <w:pPr>
        <w:pStyle w:val="ConsPlusNormal"/>
        <w:spacing w:before="220"/>
        <w:ind w:firstLine="540"/>
        <w:jc w:val="both"/>
      </w:pPr>
      <w:bookmarkStart w:id="8" w:name="P60"/>
      <w:bookmarkEnd w:id="8"/>
      <w:r>
        <w:t>3.3.12. Перечень ССПС, локомотивов, землеройной техники, допущенный региональной дирекцией инфраструктуры в установленном ОАО "РЖД" порядке, с указанием сроков заводского, деповского ремонта и других плановых видов работ с приложением акта контрольно-технического осмотра. (*)</w:t>
      </w:r>
    </w:p>
    <w:p w:rsidR="0037617F" w:rsidRDefault="0037617F">
      <w:pPr>
        <w:pStyle w:val="ConsPlusNormal"/>
        <w:ind w:firstLine="540"/>
        <w:jc w:val="both"/>
      </w:pPr>
    </w:p>
    <w:p w:rsidR="0037617F" w:rsidRDefault="0037617F">
      <w:pPr>
        <w:pStyle w:val="ConsPlusNormal"/>
        <w:ind w:firstLine="540"/>
        <w:jc w:val="both"/>
      </w:pPr>
      <w:r>
        <w:t>--------------------------------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(*) При выполнении работ на нескольких объектах в границах данного региона документы, помеченные звездочкой, повторно не представляются.</w:t>
      </w:r>
    </w:p>
    <w:p w:rsidR="0037617F" w:rsidRDefault="0037617F">
      <w:pPr>
        <w:pStyle w:val="ConsPlusNormal"/>
        <w:ind w:firstLine="540"/>
        <w:jc w:val="both"/>
      </w:pPr>
    </w:p>
    <w:p w:rsidR="0037617F" w:rsidRDefault="0037617F">
      <w:pPr>
        <w:pStyle w:val="ConsPlusNormal"/>
        <w:ind w:firstLine="540"/>
        <w:jc w:val="both"/>
      </w:pPr>
      <w:r>
        <w:lastRenderedPageBreak/>
        <w:t xml:space="preserve">3.3.13 Перечень субподрядных организаций, привлекаемых для выполнения отдельных видов работ с приложением документов, указанных в </w:t>
      </w:r>
      <w:proofErr w:type="spellStart"/>
      <w:r>
        <w:t>п.п</w:t>
      </w:r>
      <w:proofErr w:type="spellEnd"/>
      <w:r>
        <w:t xml:space="preserve">. </w:t>
      </w:r>
      <w:hyperlink w:anchor="P45" w:history="1">
        <w:r>
          <w:rPr>
            <w:color w:val="0000FF"/>
          </w:rPr>
          <w:t>3.3.2</w:t>
        </w:r>
      </w:hyperlink>
      <w:r>
        <w:t xml:space="preserve">., </w:t>
      </w:r>
      <w:hyperlink w:anchor="P47" w:history="1">
        <w:r>
          <w:rPr>
            <w:color w:val="0000FF"/>
          </w:rPr>
          <w:t>3.3.4</w:t>
        </w:r>
      </w:hyperlink>
      <w:r>
        <w:t xml:space="preserve">., </w:t>
      </w:r>
      <w:hyperlink w:anchor="P55" w:history="1">
        <w:r>
          <w:rPr>
            <w:color w:val="0000FF"/>
          </w:rPr>
          <w:t>3.3.8</w:t>
        </w:r>
      </w:hyperlink>
      <w:r>
        <w:t xml:space="preserve">., </w:t>
      </w:r>
      <w:hyperlink w:anchor="P56" w:history="1">
        <w:r>
          <w:rPr>
            <w:color w:val="0000FF"/>
          </w:rPr>
          <w:t>3.3.9</w:t>
        </w:r>
      </w:hyperlink>
      <w:r>
        <w:t xml:space="preserve">., </w:t>
      </w:r>
      <w:hyperlink w:anchor="P57" w:history="1">
        <w:r>
          <w:rPr>
            <w:color w:val="0000FF"/>
          </w:rPr>
          <w:t>3.3.10</w:t>
        </w:r>
      </w:hyperlink>
      <w:r>
        <w:t xml:space="preserve">., </w:t>
      </w:r>
      <w:hyperlink w:anchor="P60" w:history="1">
        <w:r>
          <w:rPr>
            <w:color w:val="0000FF"/>
          </w:rPr>
          <w:t>3.3.12</w:t>
        </w:r>
      </w:hyperlink>
      <w:r>
        <w:t>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3.3.14. Копии приказов по подрядной организации о назначении лиц, имеющих право выдачи нарядов-допусков.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3.3.15. Утвержденный в установленном порядке проект производства работ (далее - ППР) на строительство, реконструкцию, модернизацию и капитальный ремонт объектов пассажирских обустройств должен содержать мероприятия по обеспечению безопасности пассажиров на период производства работ. Мероприятия должны быть согласованы с эксплуатирующей организацией.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3.3.16. При проведении работ по реконструкции, модернизации и ремонту объектов пассажирского комплекса ППР дополнительно согласовывается с причастными структурными подразделениями ОАО "РЖД".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3.3.17. При привлечении в процессе строительства дополнительных субподрядных организаций допускается получение ими актов-допусков самостоятельно с согласия генерального подрядчика.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3.4. Представленные материалы рассматриваются в течение 5 рабочих дней. По результатам рассмотрения выдается акт-допуск или обоснованные замечания, которые должны быть устранены в течение 5 рабочих дней.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3.5. При наличии разногласий по графику производства работ и проекту графика предоставления "окон", они устраняются </w:t>
      </w:r>
      <w:proofErr w:type="gramStart"/>
      <w:r>
        <w:t>в порядке</w:t>
      </w:r>
      <w:proofErr w:type="gramEnd"/>
      <w:r>
        <w:t xml:space="preserve"> установленном начальником железной дороги в течение 15 календарных дней.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3.6. Одновременно с актом-допуском подрядной организации выдаются: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3.6.1. Копии приказов о назначении ответственных лиц за организацию надзора и осуществления контроля строительных работ со стороны подразделений ОАО "РЖД".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3.6.2. Сводный план существующих инженерных коммуникаций на момент передачи строительной площадки под строительство (реконструкцию) согласованный балансодержателями.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3.7. Заместитель главного инженера железной дороги (по региону) в пределах территориальной ответственности определяет порядок регистрации выданных подрядным организациям актов - допусков на строительство объектов, расположенных в границах региона.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3.8. В случае нарушения правил производства работ и требований настоящего Положения лицо, выдавшее акт-допуск, имеет право отозвать его.</w:t>
      </w:r>
    </w:p>
    <w:p w:rsidR="0037617F" w:rsidRDefault="0037617F">
      <w:pPr>
        <w:pStyle w:val="ConsPlusNormal"/>
        <w:jc w:val="center"/>
      </w:pPr>
    </w:p>
    <w:p w:rsidR="0037617F" w:rsidRDefault="0037617F">
      <w:pPr>
        <w:pStyle w:val="ConsPlusNormal"/>
        <w:jc w:val="center"/>
        <w:outlineLvl w:val="1"/>
      </w:pPr>
      <w:r>
        <w:t>4. Порядок выдачи наряда-допуска</w:t>
      </w:r>
    </w:p>
    <w:p w:rsidR="0037617F" w:rsidRDefault="0037617F">
      <w:pPr>
        <w:pStyle w:val="ConsPlusNormal"/>
        <w:jc w:val="center"/>
      </w:pPr>
    </w:p>
    <w:p w:rsidR="0037617F" w:rsidRDefault="0037617F">
      <w:pPr>
        <w:pStyle w:val="ConsPlusNormal"/>
        <w:ind w:firstLine="540"/>
        <w:jc w:val="both"/>
      </w:pPr>
      <w:r>
        <w:t>4.1. Основанием для выдачи исполнителям работ наряда-допуска в строительной организации является акт-допуск и утвержденный в установленном порядке ППР.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4.2. Наряд-допуск выдается в соответствии со </w:t>
      </w:r>
      <w:hyperlink r:id="rId7" w:history="1">
        <w:r>
          <w:rPr>
            <w:color w:val="0000FF"/>
          </w:rPr>
          <w:t>СНиП 12-03-2001</w:t>
        </w:r>
      </w:hyperlink>
      <w:r>
        <w:t xml:space="preserve"> "Безопасность труда в строительстве" на срок необходимый для выполнения заданного объема работ.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4.3. Наряд-допуск на период предоставления "окна" выдается в соответствии с </w:t>
      </w:r>
      <w:hyperlink r:id="rId8" w:history="1">
        <w:r>
          <w:rPr>
            <w:color w:val="0000FF"/>
          </w:rPr>
          <w:t>Инструкцией</w:t>
        </w:r>
      </w:hyperlink>
      <w:r>
        <w:t xml:space="preserve"> о порядке предоставления и использования "окон" для ремонтных и строительно-монтажных работ на железных дорогах ОАО "РЖД", утвержденной распоряжением ОАО "РЖД" от 29 ноября 2011 г. N 2560р,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электробезопасности для работников ОАО "РЖД" при обслуживании электрифицированных железнодорожных путей, утвержденными ОАО "РЖД" 03.07.2008 г. N 12176.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lastRenderedPageBreak/>
        <w:t>4.4. Наряд-допуск согласовывается заместителем главного инженера железной дороги по территориальному управлению или лицом его замещающим.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4.5. Для согласования наряда-допуска подрядная организация представляет следующие документы: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акт-допуск на строительство;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ППР;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заверенные копии приказа о назначении руководителя работ.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4.6. ППР в полном объеме включает в себя: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календарный план производства работ по объекту;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строительный генеральный план;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сводный план коммуникаций согласованный балансодержателями с нанесением всех имеющихся изменениях на момент выдачи;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график поступления на объект строительных конструкций, изделий, материалов и оборудования;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график движения рабочих силы по объекту;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график движения строительных машин по объекту;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технологические карты на выполнение видов работ;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схемы размещения геодезических знаков;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пояснительную записку, содержащую решения по производству геодезических работ, решения по прокладке временных сетей водо-, тепло-, энергоснабжения и освещения строительной площадки и рабочих мест; обоснования и мероприятия по применению мобильных форм организации работ, режимы труда и отдыха.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В ППР, кроме материалов, соответствующих требованиям </w:t>
      </w:r>
      <w:hyperlink r:id="rId10" w:history="1">
        <w:r>
          <w:rPr>
            <w:color w:val="0000FF"/>
          </w:rPr>
          <w:t>СНиП 12-03-2001</w:t>
        </w:r>
      </w:hyperlink>
      <w:r>
        <w:t xml:space="preserve"> "Безопасность труда в строительстве", должны входить: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перечень зон совмещенных работ (с учетом работ в местах прохождения подземных коммуникаций), при которых необходимо присутствие представителей причастных структурных подразделений, дирекций дорожного и центрального подчинения;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строительные генеральные планы на нелинейные объекты точечной застройки, находящиеся в зоне действия технических сооружений и устройств (депо, посты ЭЦ, вокзалы и другие) железных дорог;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решения по производству работ, потребность в энергоресурсах, потребность и привязка городков строителей и мобильных (инвентарных) зданий;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мероприятия по обеспечению безопасности движения поездов, безопасности пассажиров и сохранности действующей инфраструктуры железной дороги;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мероприятия по обеспечению сохранности материалов, изделий, конструкций и оборудования на строительной площадке;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природоохранные мероприятия;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lastRenderedPageBreak/>
        <w:t>мероприятия по обеспечению безопасности пассажиров при посадке, высадке и нахождении в зоне производства работ.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акт инструментальной проверки нахождения на месте работ инженерных коммуникаций (ШЧ, ЭЧ, РЦС, ДТВ и др.);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требования о запрете нахождения работников в зоне работ без сигнальных жилетов, изготовленных по ТУ 85 72-002-00302907-2005, разработанных в соответствии с ГОСТ Р 12.4.219-99 "Одежда специальная сигнальная повышенной видимости". На сигнальные жилеты со стороны спины должны быть нанесены трафареты с наименованием организации, выполняющей работы;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мероприятия, обеспечивающие выполнение пуско-наладочных работ и проверку зависимостей в устройствах СЦБ, в том числе определяющие действия руководителей работ в чрезвычайных ситуациях;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мероприятия по охране труда и безопасности в строительстве;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мероприятия по предупреждению наездов подвижного состава на работающих в зоне железнодорожных путей, в том числе исключению нарушений требований безопасности работающими, выявляемых по системе информации "Человек на пути" (</w:t>
      </w:r>
      <w:hyperlink r:id="rId11" w:history="1">
        <w:r>
          <w:rPr>
            <w:color w:val="0000FF"/>
          </w:rPr>
          <w:t>приложение N 1</w:t>
        </w:r>
      </w:hyperlink>
      <w:r>
        <w:t xml:space="preserve"> к Положению об организации в ОАО "РЖД" работы по системе информации "Человек на пути", утвержденного распоряжением ОАО "РЖД" от 25.06.2010 N 1361р) в соответствии со </w:t>
      </w:r>
      <w:hyperlink r:id="rId12" w:history="1">
        <w:r>
          <w:rPr>
            <w:color w:val="0000FF"/>
          </w:rPr>
          <w:t>СНиП 12-03-2001</w:t>
        </w:r>
      </w:hyperlink>
      <w:r>
        <w:t xml:space="preserve"> "Безопасность труда в строительстве".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4.7. До начала работ все работники, участвующие в строительстве объекта, должны быть ознакомлены с ППР.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4.8. До начала производства работ подрядная организация в обязательном порядке предоставляет главному ревизору по безопасности движения поездов, заместителю главного ревизора железной дороги (по региону) следующие документы: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ППР;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заверенную копию приказа о назначении руководителя работ.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4.9. Главный инженер железной дороги устанавливает порядок ведения реестра выданных нарядов-допусков, единообразие, полноту учета и ответственность конкретных лиц за его ведение.</w:t>
      </w:r>
    </w:p>
    <w:p w:rsidR="0037617F" w:rsidRDefault="0037617F">
      <w:pPr>
        <w:pStyle w:val="ConsPlusNormal"/>
        <w:jc w:val="center"/>
      </w:pPr>
    </w:p>
    <w:p w:rsidR="0037617F" w:rsidRDefault="0037617F">
      <w:pPr>
        <w:pStyle w:val="ConsPlusNormal"/>
        <w:jc w:val="center"/>
        <w:outlineLvl w:val="1"/>
      </w:pPr>
      <w:r>
        <w:t>5. Порядок организации контроля за производством работ в зоне действия технических сооружений и устройств</w:t>
      </w:r>
    </w:p>
    <w:p w:rsidR="0037617F" w:rsidRDefault="0037617F">
      <w:pPr>
        <w:pStyle w:val="ConsPlusNormal"/>
        <w:jc w:val="center"/>
      </w:pPr>
    </w:p>
    <w:p w:rsidR="0037617F" w:rsidRDefault="0037617F">
      <w:pPr>
        <w:pStyle w:val="ConsPlusNormal"/>
        <w:ind w:firstLine="540"/>
        <w:jc w:val="both"/>
      </w:pPr>
      <w:r>
        <w:t>5.1. Заместитель начальника железной дороги, или заместитель главного инженера железной дороги утверждает порядок контроля за производством работ.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5.2. Заказчик обязан заключить договор с проектными организациями на авторский надзор.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5.3. Заказчик своим приказом определяет ответственных лиц, осуществляющих технический надзор за строительством и приемку выполненных работ на объекте.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Заверенная копия приказа (выписка из приказа) направляется генеральному подрядчику, главному инженеру железной дороги.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Одновременно направляет копию договора по осуществлению авторского надзора.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5.4. Руководители региональных дирекций утверждают перечни должностных лиц, закрепленных за объектами, в обязанности которых входит осуществление контроля за работой </w:t>
      </w:r>
      <w:r>
        <w:lastRenderedPageBreak/>
        <w:t>строительно-монтажных организаций в период производства работ на объектах железнодорожной инфраструктуры.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5.5. Перед началом работ руководитель работ от подрядной организации совместно с представителем эксплуатирующей организации проводят инструментальную проверку расположения инженерных коммуникаций на месте работ с оформлением акта, с обязательным присутствием представителя эксплуатирующей организации при производстве работ.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5.6. При наличии инженерных коммуникаций в границах производства работ эксплуатирующее подразделение устанавливает временные знаки, указывающие на наличие и направление прокладки трасс кабелей и других коммуникаций, и передает их под роспись производителю работ.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5.7. Допуск подрядных организаций для выполнения работ осуществляется в соответствии с требованиями Правил технической эксплуатации железных дорог Российской Федерации.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5.8. При производстве работ по строительству (реконструкции), модернизации и ремонту объектов инфраструктуры ОАО "РЖД", в том числе объектов пассажирского комплекса, эксплуатирующие организации обязаны осуществлять контроль за организацией </w:t>
      </w:r>
      <w:proofErr w:type="gramStart"/>
      <w:r>
        <w:t>работ</w:t>
      </w:r>
      <w:proofErr w:type="gramEnd"/>
      <w:r>
        <w:t xml:space="preserve"> осуществляемых как подрядным способом, так и собственными силами.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5.9. Допуск к работам на устройствах электроснабжения осуществляется по приказу </w:t>
      </w:r>
      <w:proofErr w:type="spellStart"/>
      <w:r>
        <w:t>энергодиспетчера</w:t>
      </w:r>
      <w:proofErr w:type="spellEnd"/>
      <w:r>
        <w:t>.</w:t>
      </w:r>
    </w:p>
    <w:p w:rsidR="0037617F" w:rsidRDefault="003761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6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617F" w:rsidRDefault="0037617F">
            <w:pPr>
              <w:pStyle w:val="ConsPlusNormal"/>
              <w:jc w:val="both"/>
            </w:pPr>
            <w:r>
              <w:rPr>
                <w:color w:val="392C69"/>
              </w:rPr>
              <w:t>Примечание редакции.</w:t>
            </w:r>
          </w:p>
          <w:p w:rsidR="0037617F" w:rsidRDefault="0037617F">
            <w:pPr>
              <w:pStyle w:val="ConsPlusNormal"/>
              <w:jc w:val="both"/>
            </w:pPr>
            <w:r>
              <w:rPr>
                <w:color w:val="392C69"/>
              </w:rPr>
              <w:t>Очевидно, в тексте документа допущена опечатка. Вместо "17 марта 2008 г." следует читать "18 марта 2008 г.".</w:t>
            </w:r>
          </w:p>
        </w:tc>
      </w:tr>
    </w:tbl>
    <w:p w:rsidR="0037617F" w:rsidRDefault="0037617F">
      <w:pPr>
        <w:pStyle w:val="ConsPlusNormal"/>
        <w:spacing w:before="280"/>
        <w:ind w:firstLine="540"/>
        <w:jc w:val="both"/>
      </w:pPr>
      <w:r>
        <w:t xml:space="preserve">5.10. Для обеспечения безопасности движения поездов и сохранности инженерных коммуникаций работы в устройствах электроснабжения (контактной сети, воздушных и кабельных линиях электроснабжения), а также в действующих энергетических установках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безопасности при эксплуатации контактной сети и устройств электроснабжения автоблокировки железных дорог ОАО "РЖД", утвержденными ОАО "РЖД" 16 декабря 2010 г. N 103, </w:t>
      </w:r>
      <w:hyperlink r:id="rId14" w:history="1">
        <w:r>
          <w:rPr>
            <w:color w:val="0000FF"/>
          </w:rPr>
          <w:t>Инструкцией</w:t>
        </w:r>
      </w:hyperlink>
      <w:r>
        <w:t xml:space="preserve"> по безопасности для электромонтеров контактной сети, утвержденной ОАО "РЖД" 16.12.2010 г. N 104 и </w:t>
      </w:r>
      <w:hyperlink r:id="rId15" w:history="1">
        <w:r>
          <w:rPr>
            <w:color w:val="0000FF"/>
          </w:rPr>
          <w:t>Инструкцией</w:t>
        </w:r>
      </w:hyperlink>
      <w:r>
        <w:t xml:space="preserve"> по безопасности при эксплуатации электротяговых установок подстанций и районов электроснабжения железных дорог, утвержденной ОАО "РЖД" 18 марта 2008 г. N 4054, выполняются: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под руководством ответственного за производство работ в должности не ниже прораба, имеющего среднее профессиональное или высшее образование, группу допуска по электробезопасности не ниже V в электроустановках свыше 1000 В и не ниже IV в электроустановках до 1000 В, и практический опыт работы в устройствах электроснабжения не менее одного года;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по нарядам-допускам форм </w:t>
      </w:r>
      <w:hyperlink r:id="rId16" w:history="1">
        <w:r>
          <w:rPr>
            <w:color w:val="0000FF"/>
          </w:rPr>
          <w:t>ЭУ-115</w:t>
        </w:r>
      </w:hyperlink>
      <w:r>
        <w:t xml:space="preserve"> (на производство работ по контактной сети, ЛЭП, BЛ и связанных с ними устройствах) и </w:t>
      </w:r>
      <w:hyperlink r:id="rId17" w:history="1">
        <w:r>
          <w:rPr>
            <w:color w:val="0000FF"/>
          </w:rPr>
          <w:t>ЭУ-44</w:t>
        </w:r>
      </w:hyperlink>
      <w:r>
        <w:t xml:space="preserve"> (для работ в электроустановках тяговых подстанций, постов секционирования и энергетики), оформляемым руководителями линейных подразделений дистанций электроснабжения.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Для обеспечения безопасности движения поездов работы, связанные с нарушением нормальной работы устройств СЦБ и связи, выполняются при непосредственном участии ответственного работника дистанции сигнализации, централизации и блокировки, а также ответственного работника регионального центра связи в пределах их компетенции согласно требованиям </w:t>
      </w:r>
      <w:hyperlink r:id="rId18" w:history="1">
        <w:r>
          <w:rPr>
            <w:color w:val="0000FF"/>
          </w:rPr>
          <w:t>Инструкции</w:t>
        </w:r>
      </w:hyperlink>
      <w:r>
        <w:t xml:space="preserve"> по обеспечению безопасности движения поездов при технической эксплуатации устройств и систем СЦБ, утвержденной распоряжением ОАО "РЖД" от 20.09.2011 г. N </w:t>
      </w:r>
      <w:r>
        <w:lastRenderedPageBreak/>
        <w:t>2055р (ЦШ-530-11).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Ответственный работник дистанции СЦБ обеспечивает выключение и включение устройств СЦБ с проверкой их действия и с оформлением записи в журнале осмотра </w:t>
      </w:r>
      <w:hyperlink r:id="rId19" w:history="1">
        <w:r>
          <w:rPr>
            <w:color w:val="0000FF"/>
          </w:rPr>
          <w:t>формы ДУ-46</w:t>
        </w:r>
      </w:hyperlink>
      <w:r>
        <w:t>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5.11. Земляные работы выполняются после проведения проверки на отсутствие кабелей и других коммуникаций в границах производства работ, а также после принятия мер по защите или переносу трасс кабелей на безопасное расстояние.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5.12. Запрещается производство работ, если на месте работ отсутствует хотя бы один представитель от эксплуатирующих подразделений. Присутствие представителей эксплуатирующих подразделений, которые согласовывают начало работ, проверяется по установленной связи с поездным диспетчером или дежурным по железнодорожной станции.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5.13 Ответственные представители эксплуатирующих подразделений, инспекторы Заказчика должны и имеют право: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требовать от подрядных организаций выполнения работ в полном соответствии с утвержденной проектной документацией, соблюдения СНиП, технических условий и требований других нормативных документов на производство и приемку работ на железнодорожном транспорте;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требовать прекращения работ, выполняемых с отступлениями от проекта, или при обнаружении брака, влекущего снижение эксплуатационных качеств объекта;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вносить в журнал производства работ требования и указания по вопросам качества работ, применяемых строительных материалов, изделий и конструкций;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требовать в установленном порядке устранения выявленных недостатков при производстве работ;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запрещать производство работ при возникновении ситуации, угрожающей безопасности движения поездов, угрозы наезда подвижного состава на работающих;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требовать проведения специального инструктажа работников и обеспечения дополнительных мер безопасности на участках движения пассажирских поездов со скоростями более 140 км/час и до 250 км/час в соответствии с </w:t>
      </w:r>
      <w:hyperlink r:id="rId20" w:history="1">
        <w:r>
          <w:rPr>
            <w:color w:val="0000FF"/>
          </w:rPr>
          <w:t>разделом VI</w:t>
        </w:r>
      </w:hyperlink>
      <w:r>
        <w:t xml:space="preserve"> Правил технической эксплуатации железных дорог.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5.14. При возникновении в процессе производства работ опасных или вредных производственных факторов, не предусмотренных нарядами-допусками, руководитель работ подрядной организации должен приостановить работы до устранения этих факторов и получения новых нарядов-допусков.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5.15. Если при производстве работ допускаются случаи невыполнения мероприятий, предусмотренных нарядами-допусками, или нарушения технологии производства работ, угрожающие безопасности людей, движению поездов, загрязнению природной среды, сохранности инженерных сооружений и устройств, ответственные за надзор и контроль за производством работ имеют право отзывать наряды-допуски с выдачей предписания о запрещении дальнейшего производства работ, с последующим письменным уведомлением лиц, выдавших наряды-допуски.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5.16 Руководители железной дороги, заместители руководителей железной дороги (по региону) имеют право привлекать для целей реализации настоящего Положения представителей дирекций и подразделений, расположенных в границах железной дороги, в том числе создавать на постоянной основе комиссии или рабочие группы.</w:t>
      </w:r>
    </w:p>
    <w:p w:rsidR="0037617F" w:rsidRDefault="0037617F">
      <w:pPr>
        <w:pStyle w:val="ConsPlusNormal"/>
        <w:jc w:val="center"/>
      </w:pPr>
    </w:p>
    <w:p w:rsidR="0037617F" w:rsidRDefault="0037617F">
      <w:pPr>
        <w:pStyle w:val="ConsPlusNormal"/>
        <w:jc w:val="center"/>
        <w:outlineLvl w:val="1"/>
      </w:pPr>
      <w:r>
        <w:t>6. Безопасность пассажиров и пользователей инфраструктуры при производстве работ на объектах пассажирского комплекса</w:t>
      </w:r>
    </w:p>
    <w:p w:rsidR="0037617F" w:rsidRDefault="0037617F">
      <w:pPr>
        <w:pStyle w:val="ConsPlusNormal"/>
        <w:jc w:val="center"/>
      </w:pPr>
    </w:p>
    <w:p w:rsidR="0037617F" w:rsidRDefault="0037617F">
      <w:pPr>
        <w:pStyle w:val="ConsPlusNormal"/>
        <w:ind w:firstLine="540"/>
        <w:jc w:val="both"/>
      </w:pPr>
      <w:r>
        <w:t>6.1 "Подрядчик" выполнения работ обязан убедиться в принятых необходимых мерах перед началом и в процессе работ: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обеспечить свободный и безопасный доступ пассажиров (пользователей инфраструктуры) на пассажирское обустройство и к местам посадки-высадки;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установить ограждение мест производства работ и зоны посадки- высадки пассажиров;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произвести обустройство временных проходов к пассажирским платформам, а также при необходимости монтаж дополнительного освещения;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организовать нанесение предупреждающих знаков о производстве работ;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организовать разработку и вывешивание схемы временной зоны посадки-высадки;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визуальное информирование пассажиров (пользователей инфраструктуры) на остановочных пунктах о проводимых работах на пассажирских обустройствах;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наличие наглядной информации о производителе работ, с указанием контактных телефонов и сроках работ;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исключить складирование и хранение материалов на площадях пассажирских обустройств во время проведения ремонтных работ.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6.2. "Балансодержатель" объекта строительства обязан: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организовать оповещение в электропоездах о проведении ремонтных работ на посадочных платформах и правилах поведения при посадке-высадке на данных остановочных пунктах;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проводить проверки выполнения подрядчиком мероприятий по обеспечению безопасности пассажиров на объектах пассажирской инфраструктуры при проведении ремонта;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в случае обнаружения нарушений незамедлительно сообщать Заказчику данных работ, при необходимости имеет право прекратить ремонтные работы до устранения выявленных нарушений;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совместно с Заказчиком, перед допуском к работам по ремонту произвести инструктаж Подрядчику работ, проверить наличие ППР и ПОС, особое внимание уделить маршрутам служебных проходов, разделам охраны труда и безопасности пассажиров, освещенности мест производства проведения работ, ограждения опасных мест, наличия временной визуальной информации и складирования материалов.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6.3. "Заказчик" объекта строительства обязан: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разработать совместно с Подрядчиком мероприятия по обеспечению безопасности пассажиров (пользователей инфраструктуры) на объектах пассажирского комплекса при производстве работ, включающие схему маршрута безопасного прохода пассажиров в районе производства работ к месту посадки-высадки, наличие предупредительных знаков, указателей проходов;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>- разработать совместно с "Подрядчиком" схему складирования материалов (новых и демонтированных конструкций);</w:t>
      </w:r>
    </w:p>
    <w:p w:rsidR="0037617F" w:rsidRDefault="0037617F">
      <w:pPr>
        <w:pStyle w:val="ConsPlusNormal"/>
        <w:spacing w:before="220"/>
        <w:ind w:firstLine="540"/>
        <w:jc w:val="both"/>
      </w:pPr>
      <w:r>
        <w:t xml:space="preserve">- не реже одного раза в месяц совместно с Балансодержателем и Подрядчиком проводить </w:t>
      </w:r>
      <w:r>
        <w:lastRenderedPageBreak/>
        <w:t>проверки строящегося объекта.</w:t>
      </w:r>
    </w:p>
    <w:p w:rsidR="0037617F" w:rsidRDefault="0037617F">
      <w:pPr>
        <w:pStyle w:val="ConsPlusNormal"/>
        <w:ind w:firstLine="540"/>
        <w:jc w:val="both"/>
      </w:pPr>
    </w:p>
    <w:p w:rsidR="0037617F" w:rsidRDefault="0037617F">
      <w:pPr>
        <w:pStyle w:val="ConsPlusNormal"/>
        <w:ind w:firstLine="540"/>
        <w:jc w:val="both"/>
      </w:pPr>
    </w:p>
    <w:p w:rsidR="0037617F" w:rsidRDefault="0037617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50ED4" w:rsidRDefault="00650ED4"/>
    <w:sectPr w:rsidR="00650ED4" w:rsidSect="00CF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7F"/>
    <w:rsid w:val="00130C51"/>
    <w:rsid w:val="00170D34"/>
    <w:rsid w:val="001760DD"/>
    <w:rsid w:val="001D56C7"/>
    <w:rsid w:val="0037617F"/>
    <w:rsid w:val="00650ED4"/>
    <w:rsid w:val="008552D0"/>
    <w:rsid w:val="00923730"/>
    <w:rsid w:val="00A82F8F"/>
    <w:rsid w:val="00B46610"/>
    <w:rsid w:val="00DF7EF1"/>
    <w:rsid w:val="00EC5F25"/>
    <w:rsid w:val="00F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D4B09-0695-44D8-9684-DF3B6CC9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6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6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072E03903FEF2DDD819DA7080682DBFBCE3CD7C1657D406C7BF78A557547301836937A75F33C820e928K" TargetMode="External"/><Relationship Id="rId13" Type="http://schemas.openxmlformats.org/officeDocument/2006/relationships/hyperlink" Target="consultantplus://offline/ref=D26072E03903FEF2DDD819DA7080682DBFBCE3CA7D1F50D95BCDB721A955537C5E946E7EAB5E33C82198e82FK" TargetMode="External"/><Relationship Id="rId18" Type="http://schemas.openxmlformats.org/officeDocument/2006/relationships/hyperlink" Target="consultantplus://offline/ref=D26072E03903FEF2DDD819DA7080682DBFBCE3CA791156DB5BCDB721A955537C5E946E7EAB5E33C82199e82B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26072E03903FEF2DDD806CD658B3724B7E1EEC9791D05830496EA76A05F043B11CD2C3AA65F33eC21K" TargetMode="External"/><Relationship Id="rId12" Type="http://schemas.openxmlformats.org/officeDocument/2006/relationships/hyperlink" Target="consultantplus://offline/ref=D26072E03903FEF2DDD806CD658B3724B7E1EEC9791D05830496EA76A05F043B11CD2C3AA65F33eC21K" TargetMode="External"/><Relationship Id="rId17" Type="http://schemas.openxmlformats.org/officeDocument/2006/relationships/hyperlink" Target="consultantplus://offline/ref=D26072E03903FEF2DDD819DA7080682DBFBCE3CA7A1551DC5BCDB721A955537C5E946E7EAB5E33C8269Ce82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6072E03903FEF2DDD819DA7080682DBFBCE3CA7A1551DC5BCDB721A955537C5E946E7EAB5E33C8269De82AK" TargetMode="External"/><Relationship Id="rId20" Type="http://schemas.openxmlformats.org/officeDocument/2006/relationships/hyperlink" Target="consultantplus://offline/ref=D26072E03903FEF2DDD819DA7080682DBFBCE3CA7B1057DD5BCDB721A955537C5E946E7EAB5E33C8239Ee82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6072E03903FEF2DDD819DA7080682DBFBCE3CA791454DE5BCDB721A955537C5E946E7EAB5E33C82198e828K" TargetMode="External"/><Relationship Id="rId11" Type="http://schemas.openxmlformats.org/officeDocument/2006/relationships/hyperlink" Target="consultantplus://offline/ref=D26072E03903FEF2DDD819DA7080682DBFBCE3CA7C1753D75BCDB721A955537C5E946E7EAB5E33C82191e82CK" TargetMode="External"/><Relationship Id="rId5" Type="http://schemas.openxmlformats.org/officeDocument/2006/relationships/hyperlink" Target="consultantplus://offline/ref=D26072E03903FEF2DDD819DA7080682DBFBCE3CA78145BD75BCDB721A955537C5E946E7EAB5E33C82198e829K" TargetMode="External"/><Relationship Id="rId15" Type="http://schemas.openxmlformats.org/officeDocument/2006/relationships/hyperlink" Target="consultantplus://offline/ref=D26072E03903FEF2DDD819DA7080682DBFBCE3C977125BDF5BCDB721A955537C5E946E7EAB5E33C82198e82FK" TargetMode="External"/><Relationship Id="rId10" Type="http://schemas.openxmlformats.org/officeDocument/2006/relationships/hyperlink" Target="consultantplus://offline/ref=D26072E03903FEF2DDD806CD658B3724B7E1EEC9791D05830496EA76A05F043B11CD2C3AA65F33eC21K" TargetMode="External"/><Relationship Id="rId19" Type="http://schemas.openxmlformats.org/officeDocument/2006/relationships/hyperlink" Target="consultantplus://offline/ref=D26072E03903FEF2DDD819DA7080682DBFBCE3CA791653D65BCDB721A955537C5E946E7EAB5E33C82099e823K" TargetMode="External"/><Relationship Id="rId4" Type="http://schemas.openxmlformats.org/officeDocument/2006/relationships/hyperlink" Target="consultantplus://offline/ref=D26072E03903FEF2DDD819DA7080682DBFBCE3CA7B165AD65BCDB721A955537C5E946E7EAB5E33C82198e828K" TargetMode="External"/><Relationship Id="rId9" Type="http://schemas.openxmlformats.org/officeDocument/2006/relationships/hyperlink" Target="consultantplus://offline/ref=D26072E03903FEF2DDD819DA7080682DBFBCE3CA7D1E54DB5BCDB721A955537C5E946E7EAB5E33C82198e82FK" TargetMode="External"/><Relationship Id="rId14" Type="http://schemas.openxmlformats.org/officeDocument/2006/relationships/hyperlink" Target="consultantplus://offline/ref=D26072E03903FEF2DDD819DA7080682DBFBCE3CA7D1551DA5BCDB721A955537C5E946E7EAB5E33C82198e82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elkinann</dc:creator>
  <cp:keywords/>
  <dc:description/>
  <cp:lastModifiedBy>Примак Александр Борисович</cp:lastModifiedBy>
  <cp:revision>3</cp:revision>
  <dcterms:created xsi:type="dcterms:W3CDTF">2018-10-30T10:57:00Z</dcterms:created>
  <dcterms:modified xsi:type="dcterms:W3CDTF">2018-10-30T10:57:00Z</dcterms:modified>
</cp:coreProperties>
</file>